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0EB54608"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4F7780">
        <w:rPr>
          <w:rFonts w:ascii="Tahoma" w:hAnsi="Tahoma" w:cs="Tahoma"/>
          <w:b/>
          <w:bCs/>
          <w:noProof/>
          <w:color w:val="32598A"/>
          <w:sz w:val="28"/>
          <w:szCs w:val="28"/>
        </w:rPr>
        <w:t xml:space="preserve"> 42</w:t>
      </w:r>
    </w:p>
    <w:p w14:paraId="68C0D9A8" w14:textId="1B287B72" w:rsidR="005348F2" w:rsidRDefault="005348F2" w:rsidP="00E0156E">
      <w:pPr>
        <w:spacing w:after="0"/>
        <w:rPr>
          <w:rFonts w:ascii="Tahoma" w:hAnsi="Tahoma" w:cs="Tahoma"/>
          <w:noProof/>
          <w:sz w:val="24"/>
          <w:szCs w:val="24"/>
        </w:rPr>
      </w:pPr>
      <w:r>
        <w:rPr>
          <w:rFonts w:ascii="Tahoma" w:hAnsi="Tahoma" w:cs="Tahoma"/>
          <w:noProof/>
          <w:sz w:val="24"/>
          <w:szCs w:val="24"/>
        </w:rPr>
        <w:t xml:space="preserve">What do our </w:t>
      </w:r>
      <w:r w:rsidR="004F7780">
        <w:rPr>
          <w:rFonts w:ascii="Tahoma" w:hAnsi="Tahoma" w:cs="Tahoma"/>
          <w:noProof/>
          <w:sz w:val="24"/>
          <w:szCs w:val="24"/>
        </w:rPr>
        <w:t>P</w:t>
      </w:r>
      <w:r>
        <w:rPr>
          <w:rFonts w:ascii="Tahoma" w:hAnsi="Tahoma" w:cs="Tahoma"/>
          <w:noProof/>
          <w:sz w:val="24"/>
          <w:szCs w:val="24"/>
        </w:rPr>
        <w:t>atients tell us they want? Intensive Care Desert Island Discs.</w:t>
      </w:r>
    </w:p>
    <w:p w14:paraId="1293306F" w14:textId="77777777" w:rsidR="005348F2" w:rsidRPr="005348F2" w:rsidRDefault="005348F2" w:rsidP="00E0156E">
      <w:pPr>
        <w:spacing w:after="0"/>
        <w:rPr>
          <w:rFonts w:ascii="Tahoma" w:hAnsi="Tahoma" w:cs="Tahoma"/>
          <w:b/>
          <w:bCs/>
          <w:noProof/>
          <w:color w:val="32598A"/>
          <w:sz w:val="16"/>
          <w:szCs w:val="16"/>
        </w:rPr>
      </w:pPr>
    </w:p>
    <w:p w14:paraId="5CFA3287" w14:textId="56EC5AEC" w:rsidR="003378B3" w:rsidRPr="00E0156E" w:rsidRDefault="003378B3" w:rsidP="005348F2">
      <w:pPr>
        <w:ind w:right="-360"/>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5348F2">
        <w:rPr>
          <w:rFonts w:ascii="Tahoma" w:hAnsi="Tahoma" w:cs="Tahoma"/>
          <w:noProof/>
          <w:sz w:val="24"/>
          <w:szCs w:val="24"/>
        </w:rPr>
        <w:t>Lynch, C</w:t>
      </w:r>
      <w:r w:rsidR="005348F2">
        <w:rPr>
          <w:rFonts w:ascii="Tahoma" w:hAnsi="Tahoma" w:cs="Tahoma"/>
          <w:noProof/>
          <w:sz w:val="24"/>
          <w:szCs w:val="24"/>
          <w:vertAlign w:val="superscript"/>
        </w:rPr>
        <w:t>1</w:t>
      </w:r>
      <w:r w:rsidR="005348F2">
        <w:rPr>
          <w:rFonts w:ascii="Tahoma" w:hAnsi="Tahoma" w:cs="Tahoma"/>
          <w:noProof/>
          <w:sz w:val="24"/>
          <w:szCs w:val="24"/>
        </w:rPr>
        <w:t>.,</w:t>
      </w:r>
      <w:r w:rsidR="005348F2" w:rsidRPr="005348F2">
        <w:rPr>
          <w:rFonts w:ascii="Tahoma" w:hAnsi="Tahoma" w:cs="Tahoma"/>
          <w:noProof/>
          <w:sz w:val="24"/>
          <w:szCs w:val="24"/>
        </w:rPr>
        <w:t xml:space="preserve"> </w:t>
      </w:r>
      <w:r w:rsidR="005348F2">
        <w:rPr>
          <w:rFonts w:ascii="Tahoma" w:hAnsi="Tahoma" w:cs="Tahoma"/>
          <w:noProof/>
          <w:sz w:val="24"/>
          <w:szCs w:val="24"/>
        </w:rPr>
        <w:t>Drew, C</w:t>
      </w:r>
      <w:r w:rsidR="005348F2">
        <w:rPr>
          <w:rFonts w:ascii="Tahoma" w:hAnsi="Tahoma" w:cs="Tahoma"/>
          <w:noProof/>
          <w:sz w:val="24"/>
          <w:szCs w:val="24"/>
          <w:vertAlign w:val="superscript"/>
        </w:rPr>
        <w:t>2</w:t>
      </w:r>
      <w:r w:rsidR="005348F2">
        <w:rPr>
          <w:rFonts w:ascii="Tahoma" w:hAnsi="Tahoma" w:cs="Tahoma"/>
          <w:noProof/>
          <w:sz w:val="24"/>
          <w:szCs w:val="24"/>
        </w:rPr>
        <w:t>., 2. Smallman, K</w:t>
      </w:r>
      <w:r w:rsidR="005348F2">
        <w:rPr>
          <w:rFonts w:ascii="Tahoma" w:hAnsi="Tahoma" w:cs="Tahoma"/>
          <w:noProof/>
          <w:sz w:val="24"/>
          <w:szCs w:val="24"/>
          <w:vertAlign w:val="superscript"/>
        </w:rPr>
        <w:t>2</w:t>
      </w:r>
      <w:r w:rsidR="005348F2">
        <w:rPr>
          <w:rFonts w:ascii="Tahoma" w:hAnsi="Tahoma" w:cs="Tahoma"/>
          <w:noProof/>
          <w:sz w:val="24"/>
          <w:szCs w:val="24"/>
        </w:rPr>
        <w:t>., Gill, S</w:t>
      </w:r>
      <w:r w:rsidR="005348F2">
        <w:rPr>
          <w:rFonts w:ascii="Tahoma" w:hAnsi="Tahoma" w:cs="Tahoma"/>
          <w:noProof/>
          <w:sz w:val="24"/>
          <w:szCs w:val="24"/>
          <w:vertAlign w:val="superscript"/>
        </w:rPr>
        <w:t>3</w:t>
      </w:r>
      <w:r w:rsidR="005348F2">
        <w:rPr>
          <w:rFonts w:ascii="Tahoma" w:hAnsi="Tahoma" w:cs="Tahoma"/>
          <w:noProof/>
          <w:sz w:val="24"/>
          <w:szCs w:val="24"/>
        </w:rPr>
        <w:t>.</w:t>
      </w:r>
    </w:p>
    <w:p w14:paraId="15479821" w14:textId="3E29EB8A" w:rsidR="005348F2"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5348F2" w:rsidRPr="005348F2">
        <w:rPr>
          <w:rFonts w:ascii="Tahoma" w:hAnsi="Tahoma" w:cs="Tahoma"/>
          <w:noProof/>
          <w:sz w:val="24"/>
          <w:szCs w:val="24"/>
        </w:rPr>
        <w:t xml:space="preserve"> </w:t>
      </w:r>
      <w:r w:rsidR="005348F2">
        <w:rPr>
          <w:rFonts w:ascii="Tahoma" w:hAnsi="Tahoma" w:cs="Tahoma"/>
          <w:noProof/>
          <w:sz w:val="24"/>
          <w:szCs w:val="24"/>
          <w:vertAlign w:val="superscript"/>
        </w:rPr>
        <w:t>1</w:t>
      </w:r>
      <w:r w:rsidR="005348F2">
        <w:rPr>
          <w:rFonts w:ascii="Tahoma" w:hAnsi="Tahoma" w:cs="Tahoma"/>
          <w:noProof/>
          <w:sz w:val="24"/>
          <w:szCs w:val="24"/>
        </w:rPr>
        <w:t xml:space="preserve">Anaesthetics and Intensive Care Medicine, </w:t>
      </w:r>
      <w:r w:rsidR="005348F2">
        <w:rPr>
          <w:rFonts w:ascii="Tahoma" w:hAnsi="Tahoma" w:cs="Tahoma"/>
          <w:sz w:val="24"/>
          <w:szCs w:val="24"/>
        </w:rPr>
        <w:t xml:space="preserve">Cwm Taf Morgannwg University Health Board. </w:t>
      </w:r>
      <w:r w:rsidR="005348F2">
        <w:rPr>
          <w:rFonts w:ascii="Tahoma" w:hAnsi="Tahoma" w:cs="Tahoma"/>
          <w:sz w:val="24"/>
          <w:szCs w:val="24"/>
          <w:vertAlign w:val="superscript"/>
        </w:rPr>
        <w:t>2</w:t>
      </w:r>
      <w:r w:rsidR="005348F2">
        <w:rPr>
          <w:rFonts w:ascii="Tahoma" w:hAnsi="Tahoma" w:cs="Tahoma"/>
          <w:sz w:val="24"/>
          <w:szCs w:val="24"/>
        </w:rPr>
        <w:t xml:space="preserve">Centre for Trials Research, Cardiff University. </w:t>
      </w:r>
      <w:r w:rsidR="005348F2">
        <w:rPr>
          <w:rFonts w:ascii="Tahoma" w:hAnsi="Tahoma" w:cs="Tahoma"/>
          <w:sz w:val="24"/>
          <w:szCs w:val="24"/>
          <w:vertAlign w:val="superscript"/>
        </w:rPr>
        <w:t>3</w:t>
      </w:r>
      <w:r w:rsidR="005348F2">
        <w:rPr>
          <w:rFonts w:ascii="Tahoma" w:hAnsi="Tahoma" w:cs="Tahoma"/>
          <w:sz w:val="24"/>
          <w:szCs w:val="24"/>
        </w:rPr>
        <w:t>Research and Development, Cwm Taf Morgannwg University Health Board.</w:t>
      </w:r>
    </w:p>
    <w:p w14:paraId="5C2DF48A" w14:textId="77777777" w:rsidR="001D73FB" w:rsidRPr="00101A21" w:rsidRDefault="001D73FB" w:rsidP="001D73FB">
      <w:pPr>
        <w:shd w:val="clear" w:color="auto" w:fill="32598A"/>
        <w:rPr>
          <w:color w:val="0066CC"/>
        </w:rPr>
      </w:pPr>
    </w:p>
    <w:p w14:paraId="538FA88B" w14:textId="64311761" w:rsidR="00400A84" w:rsidRDefault="001D73FB" w:rsidP="005348F2">
      <w:pPr>
        <w:spacing w:after="0" w:line="240" w:lineRule="auto"/>
        <w:jc w:val="both"/>
        <w:rPr>
          <w:rFonts w:ascii="Tahoma" w:hAnsi="Tahoma" w:cs="Tahoma"/>
          <w:b/>
          <w:bCs/>
          <w:sz w:val="24"/>
          <w:szCs w:val="24"/>
        </w:rPr>
      </w:pPr>
      <w:r>
        <w:rPr>
          <w:rFonts w:ascii="Tahoma" w:hAnsi="Tahoma" w:cs="Tahoma"/>
          <w:b/>
          <w:bCs/>
          <w:sz w:val="24"/>
          <w:szCs w:val="24"/>
        </w:rPr>
        <w:t>Introduction:</w:t>
      </w:r>
    </w:p>
    <w:p w14:paraId="4A5AD768" w14:textId="06BED5EC" w:rsidR="005348F2" w:rsidRDefault="005348F2" w:rsidP="005348F2">
      <w:pPr>
        <w:spacing w:line="240" w:lineRule="auto"/>
        <w:jc w:val="both"/>
        <w:rPr>
          <w:rFonts w:ascii="Tahoma" w:hAnsi="Tahoma" w:cs="Tahoma"/>
          <w:b/>
          <w:bCs/>
          <w:sz w:val="24"/>
          <w:szCs w:val="24"/>
        </w:rPr>
      </w:pPr>
      <w:r>
        <w:rPr>
          <w:rFonts w:ascii="Tahoma" w:hAnsi="Tahoma" w:cs="Tahoma"/>
          <w:noProof/>
          <w:sz w:val="24"/>
          <w:szCs w:val="24"/>
        </w:rPr>
        <w:t>People admitted to intensive care (ICU) often experience ongoing health problems once they have returned home. This is described as Post Intensive Care Syndrome and includes problems with memory, thinking, physical impairments and poor psychological wellbeing. There is currently no standard approach to care after patients leave ICU and there is an urgent need to find ways to support these patients despite a lack of staff and resources.  To do this, we need to start by speaking with patients and their families to understand their experiences and find out what they want.</w:t>
      </w:r>
    </w:p>
    <w:p w14:paraId="7348F163" w14:textId="622172F5" w:rsidR="001D73FB" w:rsidRDefault="001D73FB" w:rsidP="005348F2">
      <w:pPr>
        <w:spacing w:after="0" w:line="240" w:lineRule="auto"/>
        <w:jc w:val="both"/>
        <w:rPr>
          <w:rFonts w:ascii="Tahoma" w:hAnsi="Tahoma" w:cs="Tahoma"/>
          <w:b/>
          <w:bCs/>
          <w:sz w:val="24"/>
          <w:szCs w:val="24"/>
        </w:rPr>
      </w:pPr>
      <w:r>
        <w:rPr>
          <w:rFonts w:ascii="Tahoma" w:hAnsi="Tahoma" w:cs="Tahoma"/>
          <w:b/>
          <w:bCs/>
          <w:sz w:val="24"/>
          <w:szCs w:val="24"/>
        </w:rPr>
        <w:t>Aim:</w:t>
      </w:r>
    </w:p>
    <w:p w14:paraId="6889F724" w14:textId="77777777" w:rsidR="005348F2" w:rsidRDefault="005348F2" w:rsidP="0022140F">
      <w:pPr>
        <w:spacing w:line="240" w:lineRule="auto"/>
        <w:ind w:right="-360"/>
        <w:rPr>
          <w:rFonts w:ascii="Tahoma" w:hAnsi="Tahoma" w:cs="Tahoma"/>
          <w:noProof/>
          <w:sz w:val="24"/>
          <w:szCs w:val="24"/>
        </w:rPr>
      </w:pPr>
      <w:r>
        <w:rPr>
          <w:rFonts w:ascii="Tahoma" w:hAnsi="Tahoma" w:cs="Tahoma"/>
          <w:noProof/>
          <w:sz w:val="24"/>
          <w:szCs w:val="24"/>
        </w:rPr>
        <w:t>To map the patient journey to recovery and identify critical points where things could be improved.</w:t>
      </w:r>
    </w:p>
    <w:p w14:paraId="0FDB023D" w14:textId="77777777" w:rsidR="005348F2" w:rsidRDefault="005348F2" w:rsidP="005348F2">
      <w:pPr>
        <w:spacing w:line="240" w:lineRule="auto"/>
        <w:ind w:right="-360"/>
        <w:jc w:val="both"/>
        <w:rPr>
          <w:rFonts w:ascii="Tahoma" w:hAnsi="Tahoma" w:cs="Tahoma"/>
          <w:noProof/>
          <w:sz w:val="24"/>
          <w:szCs w:val="24"/>
        </w:rPr>
      </w:pPr>
      <w:r>
        <w:rPr>
          <w:rFonts w:ascii="Tahoma" w:hAnsi="Tahoma" w:cs="Tahoma"/>
          <w:noProof/>
          <w:sz w:val="24"/>
          <w:szCs w:val="24"/>
        </w:rPr>
        <w:t>To determine what outcome measures are important to patients.</w:t>
      </w:r>
    </w:p>
    <w:p w14:paraId="5FF18FB0" w14:textId="77777777" w:rsidR="005348F2" w:rsidRDefault="005348F2" w:rsidP="005348F2">
      <w:pPr>
        <w:spacing w:line="240" w:lineRule="auto"/>
        <w:ind w:right="-360"/>
        <w:jc w:val="both"/>
        <w:rPr>
          <w:rFonts w:ascii="Tahoma" w:hAnsi="Tahoma" w:cs="Tahoma"/>
          <w:noProof/>
          <w:sz w:val="24"/>
          <w:szCs w:val="24"/>
        </w:rPr>
      </w:pPr>
      <w:r>
        <w:rPr>
          <w:rFonts w:ascii="Tahoma" w:hAnsi="Tahoma" w:cs="Tahoma"/>
          <w:noProof/>
          <w:sz w:val="24"/>
          <w:szCs w:val="24"/>
        </w:rPr>
        <w:t>To co-develop a virtual reality based intervention to support the recovery of ICU patients.</w:t>
      </w:r>
    </w:p>
    <w:p w14:paraId="384411FF" w14:textId="277B7BB3" w:rsidR="005348F2" w:rsidRDefault="005348F2" w:rsidP="005348F2">
      <w:pPr>
        <w:spacing w:after="0" w:line="240" w:lineRule="auto"/>
        <w:jc w:val="both"/>
        <w:rPr>
          <w:rFonts w:ascii="Tahoma" w:hAnsi="Tahoma" w:cs="Tahoma"/>
          <w:noProof/>
          <w:sz w:val="24"/>
          <w:szCs w:val="24"/>
        </w:rPr>
      </w:pPr>
      <w:r>
        <w:rPr>
          <w:rFonts w:ascii="Tahoma" w:hAnsi="Tahoma" w:cs="Tahoma"/>
          <w:noProof/>
          <w:sz w:val="24"/>
          <w:szCs w:val="24"/>
        </w:rPr>
        <w:t>To trial this intervention in patients.</w:t>
      </w:r>
    </w:p>
    <w:p w14:paraId="47454683" w14:textId="77777777" w:rsidR="005348F2" w:rsidRPr="005348F2" w:rsidRDefault="005348F2" w:rsidP="005348F2">
      <w:pPr>
        <w:spacing w:after="0" w:line="240" w:lineRule="auto"/>
        <w:jc w:val="both"/>
        <w:rPr>
          <w:rFonts w:ascii="Tahoma" w:hAnsi="Tahoma" w:cs="Tahoma"/>
          <w:b/>
          <w:bCs/>
          <w:sz w:val="16"/>
          <w:szCs w:val="16"/>
        </w:rPr>
      </w:pPr>
    </w:p>
    <w:p w14:paraId="4F0C03D1" w14:textId="104C5553" w:rsidR="001D73FB" w:rsidRDefault="001D73FB" w:rsidP="005348F2">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5E522D25" w14:textId="77777777" w:rsidR="005348F2" w:rsidRDefault="005348F2" w:rsidP="005348F2">
      <w:pPr>
        <w:spacing w:line="240" w:lineRule="auto"/>
        <w:ind w:right="-1"/>
        <w:jc w:val="both"/>
        <w:rPr>
          <w:rFonts w:ascii="Tahoma" w:hAnsi="Tahoma" w:cs="Tahoma"/>
          <w:noProof/>
          <w:sz w:val="24"/>
          <w:szCs w:val="24"/>
        </w:rPr>
      </w:pPr>
      <w:r>
        <w:rPr>
          <w:rFonts w:ascii="Tahoma" w:hAnsi="Tahoma" w:cs="Tahoma"/>
          <w:sz w:val="24"/>
          <w:szCs w:val="24"/>
        </w:rPr>
        <w:t xml:space="preserve">A series of focus groups ran with ICU survivors, their family members and health care professionals who look after these patients. Participants were asked to talk through a timeline of critical illness and discussion about common themes and key points followed. The next session was a 'desert island discs' exercise. Participants were asked to choose priorities and key advice for recovery and rehabilitation and barriers and facilitators to recovery were discussed. We also facilitated 'brokered dialogue' between patient/family groups and staff groups so they could ask important questions. </w:t>
      </w:r>
    </w:p>
    <w:p w14:paraId="335C0979" w14:textId="119ADCC8" w:rsidR="001D73FB" w:rsidRDefault="001D73FB" w:rsidP="005348F2">
      <w:pPr>
        <w:spacing w:after="0" w:line="240" w:lineRule="auto"/>
        <w:jc w:val="both"/>
        <w:rPr>
          <w:rFonts w:ascii="Tahoma" w:hAnsi="Tahoma" w:cs="Tahoma"/>
          <w:b/>
          <w:bCs/>
          <w:sz w:val="24"/>
          <w:szCs w:val="24"/>
        </w:rPr>
      </w:pPr>
      <w:r>
        <w:rPr>
          <w:rFonts w:ascii="Tahoma" w:hAnsi="Tahoma" w:cs="Tahoma"/>
          <w:b/>
          <w:bCs/>
          <w:sz w:val="24"/>
          <w:szCs w:val="24"/>
        </w:rPr>
        <w:t>Results:</w:t>
      </w:r>
    </w:p>
    <w:p w14:paraId="7D148D30" w14:textId="49A2E974" w:rsidR="005348F2" w:rsidRDefault="005348F2" w:rsidP="005348F2">
      <w:pPr>
        <w:spacing w:after="0" w:line="240" w:lineRule="auto"/>
        <w:jc w:val="both"/>
        <w:rPr>
          <w:rFonts w:ascii="Tahoma" w:hAnsi="Tahoma" w:cs="Tahoma"/>
          <w:sz w:val="24"/>
          <w:szCs w:val="24"/>
        </w:rPr>
      </w:pPr>
      <w:r>
        <w:rPr>
          <w:rFonts w:ascii="Tahoma" w:hAnsi="Tahoma" w:cs="Tahoma"/>
          <w:sz w:val="24"/>
          <w:szCs w:val="24"/>
        </w:rPr>
        <w:t>Focus groups were recorded and transcribed using transcription software, then data was 'cleaned' and anonymised before undergoing thematic analysis by NVivo software.  There was a high degree of overlap in patients' experiences - feeling powerless, dependent, 'like a baby', delirium, strong relationships with nursing staff, realisation of severity of illness and mortality later down the line, fear and vulnerability on stepdown to ward, feeling 'abandoned' and fearful. Staff identified similar issues and concerns. Top tips for rehabilitation again showed many common themes including advice that there will be good and bad days and 'be kind to yourself'.  The brokered dialogue was well received and successful.</w:t>
      </w:r>
    </w:p>
    <w:p w14:paraId="09E2D944" w14:textId="77777777" w:rsidR="0022140F" w:rsidRDefault="0022140F" w:rsidP="005348F2">
      <w:pPr>
        <w:spacing w:after="0" w:line="240" w:lineRule="auto"/>
        <w:jc w:val="both"/>
        <w:rPr>
          <w:rFonts w:ascii="Tahoma" w:hAnsi="Tahoma" w:cs="Tahoma"/>
          <w:b/>
          <w:bCs/>
          <w:sz w:val="24"/>
          <w:szCs w:val="24"/>
        </w:rPr>
      </w:pPr>
    </w:p>
    <w:p w14:paraId="79D016C6" w14:textId="78EF06A8" w:rsidR="001D73FB" w:rsidRDefault="001D73FB" w:rsidP="005348F2">
      <w:pPr>
        <w:spacing w:after="0" w:line="240" w:lineRule="auto"/>
        <w:jc w:val="both"/>
        <w:rPr>
          <w:rFonts w:ascii="Tahoma" w:hAnsi="Tahoma" w:cs="Tahoma"/>
          <w:b/>
          <w:bCs/>
          <w:sz w:val="24"/>
          <w:szCs w:val="24"/>
        </w:rPr>
      </w:pPr>
      <w:r>
        <w:rPr>
          <w:rFonts w:ascii="Tahoma" w:hAnsi="Tahoma" w:cs="Tahoma"/>
          <w:b/>
          <w:bCs/>
          <w:sz w:val="24"/>
          <w:szCs w:val="24"/>
        </w:rPr>
        <w:lastRenderedPageBreak/>
        <w:t>Conclusion:</w:t>
      </w:r>
    </w:p>
    <w:p w14:paraId="04DF5C96" w14:textId="187E6388" w:rsidR="005348F2" w:rsidRDefault="005348F2" w:rsidP="005348F2">
      <w:pPr>
        <w:spacing w:after="0" w:line="240" w:lineRule="auto"/>
        <w:jc w:val="both"/>
        <w:rPr>
          <w:rFonts w:ascii="Tahoma" w:hAnsi="Tahoma" w:cs="Tahoma"/>
          <w:b/>
          <w:bCs/>
          <w:sz w:val="24"/>
          <w:szCs w:val="24"/>
        </w:rPr>
      </w:pPr>
      <w:r>
        <w:rPr>
          <w:rFonts w:ascii="Tahoma" w:hAnsi="Tahoma" w:cs="Tahoma"/>
          <w:noProof/>
          <w:sz w:val="24"/>
          <w:szCs w:val="24"/>
        </w:rPr>
        <w:t>The feedback from the focus groups was not all a huge surprise to staff working in critical care rehabilitation but the high level of agreement between participants was notable and supported by some very emotive quotes. There was a clear message about how we can improve care for our patients. As far as I know, this is the first time these issues have been formally described in a research study and the first time this method of brokered dialogue has been used in this way. The results were used in the next focus groups to co-develop a virtual reality based intervention to address some of the issues raised, and also to agree appropriate outcome measures for a trial of this intervention. This pilot trial is due to start soon.</w:t>
      </w:r>
    </w:p>
    <w:sectPr w:rsidR="005348F2" w:rsidSect="005348F2">
      <w:pgSz w:w="11906" w:h="16838"/>
      <w:pgMar w:top="851" w:right="991"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22140F"/>
    <w:rsid w:val="00312351"/>
    <w:rsid w:val="003378B3"/>
    <w:rsid w:val="00400A84"/>
    <w:rsid w:val="004F7780"/>
    <w:rsid w:val="005348F2"/>
    <w:rsid w:val="0073698D"/>
    <w:rsid w:val="0084790E"/>
    <w:rsid w:val="00957516"/>
    <w:rsid w:val="00A70F30"/>
    <w:rsid w:val="00AC3303"/>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506</Words>
  <Characters>2887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3</cp:revision>
  <dcterms:created xsi:type="dcterms:W3CDTF">2024-11-13T13:43:00Z</dcterms:created>
  <dcterms:modified xsi:type="dcterms:W3CDTF">2024-11-22T09:40:00Z</dcterms:modified>
</cp:coreProperties>
</file>