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C747B4" w14:textId="4941AE9E" w:rsidR="00E86AEA" w:rsidRDefault="00400A84" w:rsidP="00400A84">
      <w:pPr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77D4C03B" wp14:editId="54287644">
            <wp:simplePos x="0" y="0"/>
            <wp:positionH relativeFrom="page">
              <wp:align>center</wp:align>
            </wp:positionH>
            <wp:positionV relativeFrom="paragraph">
              <wp:posOffset>-6985</wp:posOffset>
            </wp:positionV>
            <wp:extent cx="3780995" cy="962025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0995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15566B9" w14:textId="697CD7C8" w:rsidR="00400A84" w:rsidRDefault="00400A84" w:rsidP="00400A84">
      <w:pPr>
        <w:jc w:val="center"/>
        <w:rPr>
          <w:noProof/>
        </w:rPr>
      </w:pPr>
    </w:p>
    <w:p w14:paraId="756F0279" w14:textId="3EBEE59A" w:rsidR="00400A84" w:rsidRDefault="00400A84" w:rsidP="00400A84">
      <w:pPr>
        <w:jc w:val="center"/>
        <w:rPr>
          <w:noProof/>
        </w:rPr>
      </w:pPr>
    </w:p>
    <w:p w14:paraId="3C7B1259" w14:textId="587BAC29" w:rsidR="00400A84" w:rsidRDefault="00400A84" w:rsidP="00400A84">
      <w:pPr>
        <w:jc w:val="center"/>
        <w:rPr>
          <w:noProof/>
        </w:rPr>
      </w:pPr>
    </w:p>
    <w:p w14:paraId="1B8873D8" w14:textId="1CA7596D" w:rsidR="00400A84" w:rsidRDefault="003378B3" w:rsidP="00400A84">
      <w:pPr>
        <w:jc w:val="center"/>
        <w:rPr>
          <w:rFonts w:ascii="Tahoma" w:hAnsi="Tahoma" w:cs="Tahoma"/>
          <w:b/>
          <w:bCs/>
          <w:noProof/>
          <w:color w:val="32598A"/>
          <w:sz w:val="32"/>
          <w:szCs w:val="32"/>
        </w:rPr>
      </w:pPr>
      <w:r>
        <w:rPr>
          <w:rFonts w:ascii="Tahoma" w:hAnsi="Tahoma" w:cs="Tahoma"/>
          <w:b/>
          <w:bCs/>
          <w:noProof/>
          <w:color w:val="32598A"/>
          <w:sz w:val="32"/>
          <w:szCs w:val="32"/>
        </w:rPr>
        <w:t>RESEARCH &amp; DEVELOPMENT CONFERENCE 2024</w:t>
      </w:r>
    </w:p>
    <w:p w14:paraId="5B1E7DD7" w14:textId="287D0A7B" w:rsidR="003378B3" w:rsidRDefault="003378B3" w:rsidP="00E0156E">
      <w:pPr>
        <w:spacing w:after="0"/>
        <w:rPr>
          <w:rFonts w:ascii="Tahoma" w:hAnsi="Tahoma" w:cs="Tahoma"/>
          <w:b/>
          <w:bCs/>
          <w:noProof/>
          <w:color w:val="32598A"/>
          <w:sz w:val="28"/>
          <w:szCs w:val="28"/>
        </w:rPr>
      </w:pPr>
      <w:r>
        <w:rPr>
          <w:rFonts w:ascii="Tahoma" w:hAnsi="Tahoma" w:cs="Tahoma"/>
          <w:b/>
          <w:bCs/>
          <w:noProof/>
          <w:color w:val="32598A"/>
          <w:sz w:val="28"/>
          <w:szCs w:val="28"/>
        </w:rPr>
        <w:t>POSTER PRESENTATION :</w:t>
      </w:r>
      <w:r w:rsidR="0012552B">
        <w:rPr>
          <w:rFonts w:ascii="Tahoma" w:hAnsi="Tahoma" w:cs="Tahoma"/>
          <w:b/>
          <w:bCs/>
          <w:noProof/>
          <w:color w:val="32598A"/>
          <w:sz w:val="28"/>
          <w:szCs w:val="28"/>
        </w:rPr>
        <w:t xml:space="preserve"> 3</w:t>
      </w:r>
    </w:p>
    <w:p w14:paraId="74BDEA12" w14:textId="46234C87" w:rsidR="00E531B2" w:rsidRDefault="00E531B2" w:rsidP="00E0156E">
      <w:pPr>
        <w:spacing w:after="0"/>
        <w:rPr>
          <w:rFonts w:ascii="Tahoma" w:hAnsi="Tahoma" w:cs="Tahoma"/>
          <w:noProof/>
          <w:sz w:val="24"/>
          <w:szCs w:val="24"/>
        </w:rPr>
      </w:pPr>
      <w:r w:rsidRPr="00310A6C">
        <w:rPr>
          <w:rFonts w:ascii="Tahoma" w:hAnsi="Tahoma" w:cs="Tahoma"/>
          <w:noProof/>
          <w:sz w:val="24"/>
          <w:szCs w:val="24"/>
        </w:rPr>
        <w:t xml:space="preserve">Assessing the likely impact of implementing a new </w:t>
      </w:r>
      <w:r>
        <w:rPr>
          <w:rFonts w:ascii="Tahoma" w:hAnsi="Tahoma" w:cs="Tahoma"/>
          <w:noProof/>
          <w:sz w:val="24"/>
          <w:szCs w:val="24"/>
        </w:rPr>
        <w:t>Acute Coronary Syndrome</w:t>
      </w:r>
      <w:r w:rsidRPr="00310A6C">
        <w:rPr>
          <w:rFonts w:ascii="Tahoma" w:hAnsi="Tahoma" w:cs="Tahoma"/>
          <w:noProof/>
          <w:sz w:val="24"/>
          <w:szCs w:val="24"/>
        </w:rPr>
        <w:t xml:space="preserve"> diagnostic algorithm based on 0h/1h high sensitivity troponin</w:t>
      </w:r>
      <w:r>
        <w:rPr>
          <w:rFonts w:ascii="Tahoma" w:hAnsi="Tahoma" w:cs="Tahoma"/>
          <w:noProof/>
          <w:sz w:val="24"/>
          <w:szCs w:val="24"/>
        </w:rPr>
        <w:t>.</w:t>
      </w:r>
    </w:p>
    <w:p w14:paraId="533BBD05" w14:textId="77777777" w:rsidR="00DD11D3" w:rsidRPr="002C30B7" w:rsidRDefault="00DD11D3" w:rsidP="00E0156E">
      <w:pPr>
        <w:spacing w:after="0"/>
        <w:rPr>
          <w:rFonts w:ascii="Tahoma" w:hAnsi="Tahoma" w:cs="Tahoma"/>
          <w:b/>
          <w:bCs/>
          <w:noProof/>
          <w:color w:val="32598A"/>
          <w:sz w:val="16"/>
          <w:szCs w:val="16"/>
        </w:rPr>
      </w:pPr>
    </w:p>
    <w:p w14:paraId="5CFA3287" w14:textId="5F8504EE" w:rsidR="003378B3" w:rsidRPr="00E0156E" w:rsidRDefault="003378B3" w:rsidP="00DD11D3">
      <w:pPr>
        <w:ind w:right="-360"/>
        <w:rPr>
          <w:rFonts w:ascii="Tahoma" w:hAnsi="Tahoma" w:cs="Tahoma"/>
          <w:noProof/>
          <w:sz w:val="24"/>
          <w:szCs w:val="24"/>
        </w:rPr>
      </w:pPr>
      <w:r w:rsidRPr="0073698D">
        <w:rPr>
          <w:rFonts w:ascii="Tahoma" w:hAnsi="Tahoma" w:cs="Tahoma"/>
          <w:b/>
          <w:bCs/>
          <w:noProof/>
          <w:color w:val="32598A"/>
          <w:sz w:val="28"/>
          <w:szCs w:val="28"/>
        </w:rPr>
        <w:t>Author/s:</w:t>
      </w:r>
      <w:r w:rsidR="00E0156E">
        <w:rPr>
          <w:rFonts w:ascii="Tahoma" w:hAnsi="Tahoma" w:cs="Tahoma"/>
          <w:b/>
          <w:bCs/>
          <w:noProof/>
          <w:color w:val="32598A"/>
          <w:sz w:val="28"/>
          <w:szCs w:val="28"/>
        </w:rPr>
        <w:t xml:space="preserve"> </w:t>
      </w:r>
      <w:r w:rsidR="00DD11D3" w:rsidRPr="007D6ACF">
        <w:rPr>
          <w:rFonts w:ascii="Tahoma" w:hAnsi="Tahoma" w:cs="Tahoma"/>
          <w:noProof/>
          <w:sz w:val="24"/>
          <w:szCs w:val="24"/>
        </w:rPr>
        <w:t>Davies</w:t>
      </w:r>
      <w:r w:rsidR="00DD11D3">
        <w:rPr>
          <w:rFonts w:ascii="Tahoma" w:hAnsi="Tahoma" w:cs="Tahoma"/>
          <w:noProof/>
          <w:sz w:val="24"/>
          <w:szCs w:val="24"/>
        </w:rPr>
        <w:t>, B</w:t>
      </w:r>
      <w:r w:rsidR="00DD11D3">
        <w:rPr>
          <w:rFonts w:ascii="Tahoma" w:hAnsi="Tahoma" w:cs="Tahoma"/>
          <w:noProof/>
          <w:sz w:val="24"/>
          <w:szCs w:val="24"/>
          <w:vertAlign w:val="superscript"/>
        </w:rPr>
        <w:t>1</w:t>
      </w:r>
      <w:r w:rsidR="00DD11D3">
        <w:rPr>
          <w:rFonts w:ascii="Tahoma" w:hAnsi="Tahoma" w:cs="Tahoma"/>
          <w:noProof/>
          <w:sz w:val="24"/>
          <w:szCs w:val="24"/>
        </w:rPr>
        <w:t xml:space="preserve">., </w:t>
      </w:r>
      <w:r w:rsidR="00DD11D3" w:rsidRPr="007D6ACF">
        <w:rPr>
          <w:rFonts w:ascii="Tahoma" w:hAnsi="Tahoma" w:cs="Tahoma"/>
          <w:noProof/>
          <w:sz w:val="24"/>
          <w:szCs w:val="24"/>
        </w:rPr>
        <w:t>Thomas</w:t>
      </w:r>
      <w:r w:rsidR="00DD11D3">
        <w:rPr>
          <w:rFonts w:ascii="Tahoma" w:hAnsi="Tahoma" w:cs="Tahoma"/>
          <w:noProof/>
          <w:sz w:val="24"/>
          <w:szCs w:val="24"/>
        </w:rPr>
        <w:t>, H</w:t>
      </w:r>
      <w:r w:rsidR="00DD11D3">
        <w:rPr>
          <w:rFonts w:ascii="Tahoma" w:hAnsi="Tahoma" w:cs="Tahoma"/>
          <w:noProof/>
          <w:sz w:val="24"/>
          <w:szCs w:val="24"/>
          <w:vertAlign w:val="superscript"/>
        </w:rPr>
        <w:t>1</w:t>
      </w:r>
      <w:r w:rsidR="00DD11D3">
        <w:rPr>
          <w:rFonts w:ascii="Tahoma" w:hAnsi="Tahoma" w:cs="Tahoma"/>
          <w:noProof/>
          <w:sz w:val="24"/>
          <w:szCs w:val="24"/>
        </w:rPr>
        <w:t xml:space="preserve">., </w:t>
      </w:r>
      <w:r w:rsidR="00DD11D3">
        <w:rPr>
          <w:rFonts w:ascii="Tahoma" w:hAnsi="Tahoma" w:cs="Tahoma"/>
          <w:sz w:val="24"/>
          <w:szCs w:val="24"/>
        </w:rPr>
        <w:t>Dodd, A</w:t>
      </w:r>
      <w:r w:rsidR="00DD11D3">
        <w:rPr>
          <w:rFonts w:ascii="Tahoma" w:hAnsi="Tahoma" w:cs="Tahoma"/>
          <w:sz w:val="24"/>
          <w:szCs w:val="24"/>
          <w:vertAlign w:val="superscript"/>
        </w:rPr>
        <w:t>2</w:t>
      </w:r>
      <w:r w:rsidR="00DD11D3">
        <w:rPr>
          <w:rFonts w:ascii="Tahoma" w:hAnsi="Tahoma" w:cs="Tahoma"/>
          <w:sz w:val="24"/>
          <w:szCs w:val="24"/>
        </w:rPr>
        <w:t>., Ellis, G</w:t>
      </w:r>
      <w:r w:rsidR="00DD11D3">
        <w:rPr>
          <w:rFonts w:ascii="Tahoma" w:hAnsi="Tahoma" w:cs="Tahoma"/>
          <w:sz w:val="24"/>
          <w:szCs w:val="24"/>
          <w:vertAlign w:val="superscript"/>
        </w:rPr>
        <w:t>1</w:t>
      </w:r>
      <w:r w:rsidR="00DD11D3">
        <w:rPr>
          <w:rFonts w:ascii="Tahoma" w:hAnsi="Tahoma" w:cs="Tahoma"/>
          <w:sz w:val="24"/>
          <w:szCs w:val="24"/>
        </w:rPr>
        <w:t>., Taylor</w:t>
      </w:r>
      <w:r w:rsidR="00DD11D3" w:rsidRPr="007D6ACF">
        <w:rPr>
          <w:rFonts w:ascii="Tahoma" w:hAnsi="Tahoma" w:cs="Tahoma"/>
          <w:sz w:val="24"/>
          <w:szCs w:val="24"/>
        </w:rPr>
        <w:t>,</w:t>
      </w:r>
      <w:r w:rsidR="00DD11D3">
        <w:rPr>
          <w:rFonts w:ascii="Tahoma" w:hAnsi="Tahoma" w:cs="Tahoma"/>
          <w:sz w:val="24"/>
          <w:szCs w:val="24"/>
        </w:rPr>
        <w:t xml:space="preserve"> J</w:t>
      </w:r>
      <w:r w:rsidR="00DD11D3">
        <w:rPr>
          <w:rFonts w:ascii="Tahoma" w:hAnsi="Tahoma" w:cs="Tahoma"/>
          <w:sz w:val="24"/>
          <w:szCs w:val="24"/>
          <w:vertAlign w:val="superscript"/>
        </w:rPr>
        <w:t>1</w:t>
      </w:r>
      <w:r w:rsidR="00DD11D3">
        <w:rPr>
          <w:rFonts w:ascii="Tahoma" w:hAnsi="Tahoma" w:cs="Tahoma"/>
          <w:sz w:val="24"/>
          <w:szCs w:val="24"/>
        </w:rPr>
        <w:t>., Geen, J</w:t>
      </w:r>
      <w:r w:rsidR="00DD11D3">
        <w:rPr>
          <w:rFonts w:ascii="Tahoma" w:hAnsi="Tahoma" w:cs="Tahoma"/>
          <w:sz w:val="24"/>
          <w:szCs w:val="24"/>
          <w:vertAlign w:val="superscript"/>
        </w:rPr>
        <w:t>2</w:t>
      </w:r>
      <w:r w:rsidR="00DD11D3">
        <w:rPr>
          <w:rFonts w:ascii="Tahoma" w:hAnsi="Tahoma" w:cs="Tahoma"/>
          <w:sz w:val="24"/>
          <w:szCs w:val="24"/>
        </w:rPr>
        <w:t>.</w:t>
      </w:r>
    </w:p>
    <w:p w14:paraId="0EF06F1D" w14:textId="0A6D4B8A" w:rsidR="0073698D" w:rsidRPr="00DD11D3" w:rsidRDefault="0073698D" w:rsidP="003378B3">
      <w:pPr>
        <w:rPr>
          <w:rFonts w:ascii="Tahoma" w:hAnsi="Tahoma" w:cs="Tahoma"/>
          <w:noProof/>
          <w:sz w:val="24"/>
          <w:szCs w:val="24"/>
        </w:rPr>
      </w:pPr>
      <w:r>
        <w:rPr>
          <w:rFonts w:ascii="Tahoma" w:hAnsi="Tahoma" w:cs="Tahoma"/>
          <w:b/>
          <w:bCs/>
          <w:noProof/>
          <w:color w:val="32598A"/>
          <w:sz w:val="28"/>
          <w:szCs w:val="28"/>
        </w:rPr>
        <w:t>Department:</w:t>
      </w:r>
      <w:r w:rsidR="00DD11D3">
        <w:rPr>
          <w:rFonts w:ascii="Tahoma" w:hAnsi="Tahoma" w:cs="Tahoma"/>
          <w:b/>
          <w:bCs/>
          <w:noProof/>
          <w:color w:val="32598A"/>
          <w:sz w:val="28"/>
          <w:szCs w:val="28"/>
        </w:rPr>
        <w:t xml:space="preserve"> </w:t>
      </w:r>
      <w:r w:rsidR="00DD11D3" w:rsidRPr="00DD11D3">
        <w:rPr>
          <w:rFonts w:ascii="Tahoma" w:hAnsi="Tahoma" w:cs="Tahoma"/>
          <w:b/>
          <w:bCs/>
          <w:noProof/>
          <w:sz w:val="28"/>
          <w:szCs w:val="28"/>
          <w:vertAlign w:val="superscript"/>
        </w:rPr>
        <w:t>1</w:t>
      </w:r>
      <w:r w:rsidR="00DD11D3">
        <w:rPr>
          <w:rFonts w:ascii="Tahoma" w:hAnsi="Tahoma" w:cs="Tahoma"/>
          <w:noProof/>
          <w:sz w:val="24"/>
          <w:szCs w:val="24"/>
        </w:rPr>
        <w:t xml:space="preserve">Cardiology, Cwm Taf Morgannwg University Health Board. </w:t>
      </w:r>
      <w:r w:rsidR="00DD11D3">
        <w:rPr>
          <w:rFonts w:ascii="Tahoma" w:hAnsi="Tahoma" w:cs="Tahoma"/>
          <w:noProof/>
          <w:sz w:val="24"/>
          <w:szCs w:val="24"/>
          <w:vertAlign w:val="superscript"/>
        </w:rPr>
        <w:t xml:space="preserve">2 </w:t>
      </w:r>
      <w:r w:rsidR="00DD11D3">
        <w:rPr>
          <w:rFonts w:ascii="Tahoma" w:hAnsi="Tahoma" w:cs="Tahoma"/>
          <w:noProof/>
          <w:sz w:val="24"/>
          <w:szCs w:val="24"/>
        </w:rPr>
        <w:t>Biochemistry, Cwm Taf Morgannwg University Health Board</w:t>
      </w:r>
    </w:p>
    <w:p w14:paraId="5C2DF48A" w14:textId="77777777" w:rsidR="001D73FB" w:rsidRPr="00101A21" w:rsidRDefault="001D73FB" w:rsidP="001D73FB">
      <w:pPr>
        <w:shd w:val="clear" w:color="auto" w:fill="32598A"/>
        <w:rPr>
          <w:color w:val="0066CC"/>
        </w:rPr>
      </w:pPr>
    </w:p>
    <w:p w14:paraId="538FA88B" w14:textId="1DF79D04" w:rsidR="00400A84" w:rsidRDefault="001D73FB" w:rsidP="00F5538F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Introduction:</w:t>
      </w:r>
    </w:p>
    <w:p w14:paraId="3F4F588D" w14:textId="5705E764" w:rsidR="00DD11D3" w:rsidRDefault="00DD11D3" w:rsidP="00F5538F">
      <w:pPr>
        <w:tabs>
          <w:tab w:val="left" w:pos="10206"/>
        </w:tabs>
        <w:spacing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 w:rsidRPr="00310A6C">
        <w:rPr>
          <w:rFonts w:ascii="Tahoma" w:hAnsi="Tahoma" w:cs="Tahoma"/>
          <w:noProof/>
          <w:sz w:val="24"/>
          <w:szCs w:val="24"/>
        </w:rPr>
        <w:t>Current CTM UHB Chest pain guidelines are based on a 0h/3h algorithm utilising high sensitivity troponin T (hs-cTNT). However data from large multicentre studies shows that in patients with ACS, levels of cardiac troponin rise rapidly (within 1 hour).  As a result ESC produced new guidance that supports the use of a 0h/1h algorithm allowing for an earlier “rule out” strategy. We expect upcoming NICE guidance to also reflect this change. In 2020 St Thomas’ Hospital implemented a new 0h/1h algorithm for ruling ACS in or out.</w:t>
      </w:r>
    </w:p>
    <w:p w14:paraId="7348F163" w14:textId="2869A9FE" w:rsidR="001D73FB" w:rsidRDefault="001D73FB" w:rsidP="00F5538F">
      <w:pPr>
        <w:tabs>
          <w:tab w:val="left" w:pos="10206"/>
        </w:tabs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Aim:</w:t>
      </w:r>
    </w:p>
    <w:p w14:paraId="78AB5002" w14:textId="158D684B" w:rsidR="00DD11D3" w:rsidRDefault="00DD11D3" w:rsidP="00F5538F">
      <w:pPr>
        <w:tabs>
          <w:tab w:val="left" w:pos="10206"/>
        </w:tabs>
        <w:spacing w:after="0" w:line="240" w:lineRule="auto"/>
        <w:jc w:val="both"/>
        <w:rPr>
          <w:rFonts w:ascii="Tahoma" w:hAnsi="Tahoma" w:cs="Tahoma"/>
          <w:noProof/>
          <w:sz w:val="24"/>
          <w:szCs w:val="24"/>
        </w:rPr>
      </w:pPr>
      <w:r w:rsidRPr="007D6ACF">
        <w:rPr>
          <w:rFonts w:ascii="Tahoma" w:hAnsi="Tahoma" w:cs="Tahoma"/>
          <w:noProof/>
          <w:sz w:val="24"/>
          <w:szCs w:val="24"/>
        </w:rPr>
        <w:t>Our aim is to establish the</w:t>
      </w:r>
      <w:r>
        <w:rPr>
          <w:rFonts w:ascii="Tahoma" w:hAnsi="Tahoma" w:cs="Tahoma"/>
          <w:noProof/>
          <w:sz w:val="24"/>
          <w:szCs w:val="24"/>
        </w:rPr>
        <w:t xml:space="preserve"> potential</w:t>
      </w:r>
      <w:r w:rsidRPr="007D6ACF">
        <w:rPr>
          <w:rFonts w:ascii="Tahoma" w:hAnsi="Tahoma" w:cs="Tahoma"/>
          <w:noProof/>
          <w:sz w:val="24"/>
          <w:szCs w:val="24"/>
        </w:rPr>
        <w:t xml:space="preserve"> impact of </w:t>
      </w:r>
      <w:r>
        <w:rPr>
          <w:rFonts w:ascii="Tahoma" w:hAnsi="Tahoma" w:cs="Tahoma"/>
          <w:noProof/>
          <w:sz w:val="24"/>
          <w:szCs w:val="24"/>
        </w:rPr>
        <w:t xml:space="preserve">adopting a new 0h/1h algorithm for ACS diagnosis locally </w:t>
      </w:r>
      <w:r w:rsidRPr="007D6ACF">
        <w:rPr>
          <w:rFonts w:ascii="Tahoma" w:hAnsi="Tahoma" w:cs="Tahoma"/>
          <w:noProof/>
          <w:sz w:val="24"/>
          <w:szCs w:val="24"/>
        </w:rPr>
        <w:t xml:space="preserve">similar to that </w:t>
      </w:r>
      <w:r>
        <w:rPr>
          <w:rFonts w:ascii="Tahoma" w:hAnsi="Tahoma" w:cs="Tahoma"/>
          <w:noProof/>
          <w:sz w:val="24"/>
          <w:szCs w:val="24"/>
        </w:rPr>
        <w:t>implemented</w:t>
      </w:r>
      <w:r w:rsidRPr="007D6ACF">
        <w:rPr>
          <w:rFonts w:ascii="Tahoma" w:hAnsi="Tahoma" w:cs="Tahoma"/>
          <w:noProof/>
          <w:sz w:val="24"/>
          <w:szCs w:val="24"/>
        </w:rPr>
        <w:t xml:space="preserve"> in Guys and Thomas</w:t>
      </w:r>
      <w:r w:rsidR="00520AD4">
        <w:rPr>
          <w:rFonts w:ascii="Tahoma" w:hAnsi="Tahoma" w:cs="Tahoma"/>
          <w:noProof/>
          <w:sz w:val="24"/>
          <w:szCs w:val="24"/>
        </w:rPr>
        <w:t>’</w:t>
      </w:r>
      <w:r w:rsidRPr="007D6ACF">
        <w:rPr>
          <w:rFonts w:ascii="Tahoma" w:hAnsi="Tahoma" w:cs="Tahoma"/>
          <w:noProof/>
          <w:sz w:val="24"/>
          <w:szCs w:val="24"/>
        </w:rPr>
        <w:t xml:space="preserve"> hospital.</w:t>
      </w:r>
    </w:p>
    <w:p w14:paraId="70274222" w14:textId="77777777" w:rsidR="00DD11D3" w:rsidRPr="00305337" w:rsidRDefault="00DD11D3" w:rsidP="00F5538F">
      <w:pPr>
        <w:tabs>
          <w:tab w:val="left" w:pos="10206"/>
        </w:tabs>
        <w:spacing w:after="0" w:line="240" w:lineRule="auto"/>
        <w:jc w:val="both"/>
        <w:rPr>
          <w:rFonts w:ascii="Tahoma" w:hAnsi="Tahoma" w:cs="Tahoma"/>
          <w:b/>
          <w:bCs/>
          <w:sz w:val="16"/>
          <w:szCs w:val="16"/>
        </w:rPr>
      </w:pPr>
    </w:p>
    <w:p w14:paraId="4F0C03D1" w14:textId="104C5553" w:rsidR="001D73FB" w:rsidRDefault="001D73FB" w:rsidP="00F5538F">
      <w:pPr>
        <w:tabs>
          <w:tab w:val="left" w:pos="10206"/>
        </w:tabs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Methodology</w:t>
      </w:r>
      <w:r w:rsidR="00EF0E17">
        <w:rPr>
          <w:rFonts w:ascii="Tahoma" w:hAnsi="Tahoma" w:cs="Tahoma"/>
          <w:b/>
          <w:bCs/>
          <w:sz w:val="24"/>
          <w:szCs w:val="24"/>
        </w:rPr>
        <w:t>:</w:t>
      </w:r>
    </w:p>
    <w:p w14:paraId="41CCDAF5" w14:textId="346F8747" w:rsidR="00312351" w:rsidRDefault="00DD11D3" w:rsidP="00F5538F">
      <w:pPr>
        <w:tabs>
          <w:tab w:val="left" w:pos="10206"/>
        </w:tabs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BD3017">
        <w:rPr>
          <w:rFonts w:ascii="Tahoma" w:hAnsi="Tahoma" w:cs="Tahoma"/>
          <w:sz w:val="24"/>
          <w:szCs w:val="24"/>
        </w:rPr>
        <w:t>This was a retrospective observational study</w:t>
      </w:r>
      <w:r>
        <w:rPr>
          <w:rFonts w:ascii="Tahoma" w:hAnsi="Tahoma" w:cs="Tahoma"/>
          <w:sz w:val="24"/>
          <w:szCs w:val="24"/>
        </w:rPr>
        <w:t xml:space="preserve"> using troponin </w:t>
      </w:r>
      <w:r w:rsidRPr="00BD3017">
        <w:rPr>
          <w:rFonts w:ascii="Tahoma" w:hAnsi="Tahoma" w:cs="Tahoma"/>
          <w:sz w:val="24"/>
          <w:szCs w:val="24"/>
        </w:rPr>
        <w:t>results on samples collected throughout the period of 2020-2022 (inclusive)</w:t>
      </w:r>
      <w:r>
        <w:rPr>
          <w:rFonts w:ascii="Tahoma" w:hAnsi="Tahoma" w:cs="Tahoma"/>
          <w:sz w:val="24"/>
          <w:szCs w:val="24"/>
        </w:rPr>
        <w:t xml:space="preserve"> </w:t>
      </w:r>
      <w:r w:rsidRPr="00BD3017">
        <w:rPr>
          <w:rFonts w:ascii="Tahoma" w:hAnsi="Tahoma" w:cs="Tahoma"/>
          <w:sz w:val="24"/>
          <w:szCs w:val="24"/>
        </w:rPr>
        <w:t>collected from the laboratory computer system covering Prince Charles and</w:t>
      </w:r>
      <w:r>
        <w:rPr>
          <w:rFonts w:ascii="Tahoma" w:hAnsi="Tahoma" w:cs="Tahoma"/>
          <w:sz w:val="24"/>
          <w:szCs w:val="24"/>
        </w:rPr>
        <w:t xml:space="preserve"> </w:t>
      </w:r>
      <w:r w:rsidRPr="00BD3017">
        <w:rPr>
          <w:rFonts w:ascii="Tahoma" w:hAnsi="Tahoma" w:cs="Tahoma"/>
          <w:sz w:val="24"/>
          <w:szCs w:val="24"/>
        </w:rPr>
        <w:t>Royal Glamorgan hospitals.</w:t>
      </w:r>
    </w:p>
    <w:p w14:paraId="35A58CAE" w14:textId="77777777" w:rsidR="00DD11D3" w:rsidRPr="00305337" w:rsidRDefault="00DD11D3" w:rsidP="00F5538F">
      <w:pPr>
        <w:tabs>
          <w:tab w:val="left" w:pos="10206"/>
        </w:tabs>
        <w:spacing w:after="0" w:line="240" w:lineRule="auto"/>
        <w:jc w:val="both"/>
        <w:rPr>
          <w:rFonts w:ascii="Tahoma" w:hAnsi="Tahoma" w:cs="Tahoma"/>
          <w:sz w:val="16"/>
          <w:szCs w:val="16"/>
        </w:rPr>
      </w:pPr>
    </w:p>
    <w:p w14:paraId="335C0979" w14:textId="5DA087ED" w:rsidR="001D73FB" w:rsidRDefault="001D73FB" w:rsidP="00F5538F">
      <w:pPr>
        <w:tabs>
          <w:tab w:val="left" w:pos="10206"/>
        </w:tabs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Results:</w:t>
      </w:r>
    </w:p>
    <w:p w14:paraId="6DFCE601" w14:textId="77777777" w:rsidR="00DD11D3" w:rsidRPr="00310A6C" w:rsidRDefault="00DD11D3" w:rsidP="00F5538F">
      <w:pPr>
        <w:tabs>
          <w:tab w:val="left" w:pos="10206"/>
        </w:tabs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310A6C">
        <w:rPr>
          <w:rFonts w:ascii="Tahoma" w:hAnsi="Tahoma" w:cs="Tahoma"/>
          <w:sz w:val="24"/>
          <w:szCs w:val="24"/>
        </w:rPr>
        <w:t xml:space="preserve">7154 troponins taken 3 hours apart were analysed. 209 samples were taken 1 hour apart allowing extrapolation to the new 0h/1h algorithm. </w:t>
      </w:r>
    </w:p>
    <w:p w14:paraId="1A10A7AE" w14:textId="77777777" w:rsidR="00DD11D3" w:rsidRPr="00310A6C" w:rsidRDefault="00DD11D3" w:rsidP="00F5538F">
      <w:pPr>
        <w:tabs>
          <w:tab w:val="left" w:pos="10206"/>
        </w:tabs>
        <w:spacing w:line="240" w:lineRule="auto"/>
        <w:jc w:val="both"/>
        <w:rPr>
          <w:rFonts w:ascii="Tahoma" w:hAnsi="Tahoma" w:cs="Tahoma"/>
          <w:sz w:val="24"/>
          <w:szCs w:val="24"/>
        </w:rPr>
      </w:pPr>
      <w:r w:rsidRPr="00310A6C">
        <w:rPr>
          <w:rFonts w:ascii="Tahoma" w:hAnsi="Tahoma" w:cs="Tahoma"/>
          <w:sz w:val="24"/>
          <w:szCs w:val="24"/>
        </w:rPr>
        <w:t>Utilising initial troponin result of &gt; 52 (St. Thomas') instead of &gt;70 (Cwm Taf) to designate pat</w:t>
      </w:r>
      <w:r>
        <w:rPr>
          <w:rFonts w:ascii="Tahoma" w:hAnsi="Tahoma" w:cs="Tahoma"/>
          <w:sz w:val="24"/>
          <w:szCs w:val="24"/>
        </w:rPr>
        <w:t>i</w:t>
      </w:r>
      <w:r w:rsidRPr="00310A6C">
        <w:rPr>
          <w:rFonts w:ascii="Tahoma" w:hAnsi="Tahoma" w:cs="Tahoma"/>
          <w:sz w:val="24"/>
          <w:szCs w:val="24"/>
        </w:rPr>
        <w:t xml:space="preserve">ents "ACS likely" would result in an increase of an average 303 additional patients per year in this category. This equates to an additional 6 patients/ week. </w:t>
      </w:r>
    </w:p>
    <w:p w14:paraId="3C159173" w14:textId="77777777" w:rsidR="00DD11D3" w:rsidRDefault="00DD11D3" w:rsidP="00F5538F">
      <w:pPr>
        <w:tabs>
          <w:tab w:val="left" w:pos="10206"/>
        </w:tabs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310A6C">
        <w:rPr>
          <w:rFonts w:ascii="Tahoma" w:hAnsi="Tahoma" w:cs="Tahoma"/>
          <w:sz w:val="24"/>
          <w:szCs w:val="24"/>
        </w:rPr>
        <w:t>Suggestion that a repeat high sensitivity troponin at 1 hour rather than 3 hours would result in 3% increase in patients identified as "low risk" and therefore discharg</w:t>
      </w:r>
      <w:r>
        <w:rPr>
          <w:rFonts w:ascii="Tahoma" w:hAnsi="Tahoma" w:cs="Tahoma"/>
          <w:sz w:val="24"/>
          <w:szCs w:val="24"/>
        </w:rPr>
        <w:t>e</w:t>
      </w:r>
      <w:r w:rsidRPr="00310A6C">
        <w:rPr>
          <w:rFonts w:ascii="Tahoma" w:hAnsi="Tahoma" w:cs="Tahoma"/>
          <w:sz w:val="24"/>
          <w:szCs w:val="24"/>
        </w:rPr>
        <w:t xml:space="preserve">able sooner. </w:t>
      </w:r>
    </w:p>
    <w:p w14:paraId="728B8868" w14:textId="18241A67" w:rsidR="00DD11D3" w:rsidRDefault="00DD11D3" w:rsidP="00F5538F">
      <w:pPr>
        <w:tabs>
          <w:tab w:val="left" w:pos="10206"/>
        </w:tabs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 w:rsidRPr="00310A6C">
        <w:rPr>
          <w:rFonts w:ascii="Tahoma" w:hAnsi="Tahoma" w:cs="Tahoma"/>
          <w:sz w:val="24"/>
          <w:szCs w:val="24"/>
        </w:rPr>
        <w:t xml:space="preserve"> </w:t>
      </w:r>
      <w:r w:rsidRPr="009F4665">
        <w:rPr>
          <w:rFonts w:ascii="Tahoma" w:hAnsi="Tahoma" w:cs="Tahoma"/>
          <w:sz w:val="24"/>
          <w:szCs w:val="24"/>
        </w:rPr>
        <w:t xml:space="preserve"> </w:t>
      </w:r>
    </w:p>
    <w:p w14:paraId="79D016C6" w14:textId="2CF4F350" w:rsidR="001D73FB" w:rsidRDefault="001D73FB" w:rsidP="00F5538F">
      <w:pPr>
        <w:tabs>
          <w:tab w:val="left" w:pos="10206"/>
        </w:tabs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Conclusion:</w:t>
      </w:r>
    </w:p>
    <w:p w14:paraId="1356FCBB" w14:textId="0CA55D34" w:rsidR="00DD11D3" w:rsidRPr="00310A6C" w:rsidRDefault="00DD11D3" w:rsidP="00F5538F">
      <w:pPr>
        <w:tabs>
          <w:tab w:val="left" w:pos="10206"/>
        </w:tabs>
        <w:spacing w:line="240" w:lineRule="auto"/>
        <w:jc w:val="both"/>
        <w:rPr>
          <w:rFonts w:ascii="Tahoma" w:hAnsi="Tahoma" w:cs="Tahoma"/>
          <w:noProof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Lowering the threshold for a diagnosis of ACS on initial troponin c</w:t>
      </w:r>
      <w:r w:rsidRPr="00310A6C">
        <w:rPr>
          <w:rFonts w:ascii="Tahoma" w:hAnsi="Tahoma" w:cs="Tahoma"/>
          <w:noProof/>
          <w:sz w:val="24"/>
          <w:szCs w:val="24"/>
        </w:rPr>
        <w:t xml:space="preserve">ould </w:t>
      </w:r>
      <w:r>
        <w:rPr>
          <w:rFonts w:ascii="Tahoma" w:hAnsi="Tahoma" w:cs="Tahoma"/>
          <w:noProof/>
          <w:sz w:val="24"/>
          <w:szCs w:val="24"/>
        </w:rPr>
        <w:t>result in</w:t>
      </w:r>
      <w:r w:rsidRPr="00310A6C">
        <w:rPr>
          <w:rFonts w:ascii="Tahoma" w:hAnsi="Tahoma" w:cs="Tahoma"/>
          <w:noProof/>
          <w:sz w:val="24"/>
          <w:szCs w:val="24"/>
        </w:rPr>
        <w:t xml:space="preserve"> an</w:t>
      </w:r>
      <w:r>
        <w:rPr>
          <w:rFonts w:ascii="Tahoma" w:hAnsi="Tahoma" w:cs="Tahoma"/>
          <w:noProof/>
          <w:sz w:val="24"/>
          <w:szCs w:val="24"/>
        </w:rPr>
        <w:t xml:space="preserve"> average of an</w:t>
      </w:r>
      <w:r w:rsidRPr="00310A6C">
        <w:rPr>
          <w:rFonts w:ascii="Tahoma" w:hAnsi="Tahoma" w:cs="Tahoma"/>
          <w:noProof/>
          <w:sz w:val="24"/>
          <w:szCs w:val="24"/>
        </w:rPr>
        <w:t xml:space="preserve"> additional 6 patients a</w:t>
      </w:r>
      <w:r>
        <w:rPr>
          <w:rFonts w:ascii="Tahoma" w:hAnsi="Tahoma" w:cs="Tahoma"/>
          <w:noProof/>
          <w:sz w:val="24"/>
          <w:szCs w:val="24"/>
        </w:rPr>
        <w:t xml:space="preserve"> week in this group</w:t>
      </w:r>
      <w:r w:rsidRPr="00310A6C">
        <w:rPr>
          <w:rFonts w:ascii="Tahoma" w:hAnsi="Tahoma" w:cs="Tahoma"/>
          <w:noProof/>
          <w:sz w:val="24"/>
          <w:szCs w:val="24"/>
        </w:rPr>
        <w:t>. The average wait for</w:t>
      </w:r>
      <w:r>
        <w:rPr>
          <w:rFonts w:ascii="Tahoma" w:hAnsi="Tahoma" w:cs="Tahoma"/>
          <w:noProof/>
          <w:sz w:val="24"/>
          <w:szCs w:val="24"/>
        </w:rPr>
        <w:t xml:space="preserve"> inpatient coronary angiogram</w:t>
      </w:r>
      <w:r w:rsidRPr="00310A6C">
        <w:rPr>
          <w:rFonts w:ascii="Tahoma" w:hAnsi="Tahoma" w:cs="Tahoma"/>
          <w:noProof/>
          <w:sz w:val="24"/>
          <w:szCs w:val="24"/>
        </w:rPr>
        <w:t xml:space="preserve"> is</w:t>
      </w:r>
      <w:r w:rsidR="002C30B7">
        <w:rPr>
          <w:rFonts w:ascii="Tahoma" w:hAnsi="Tahoma" w:cs="Tahoma"/>
          <w:noProof/>
          <w:sz w:val="24"/>
          <w:szCs w:val="24"/>
        </w:rPr>
        <w:t xml:space="preserve"> </w:t>
      </w:r>
      <w:r w:rsidRPr="00310A6C">
        <w:rPr>
          <w:rFonts w:ascii="Tahoma" w:hAnsi="Tahoma" w:cs="Tahoma"/>
          <w:noProof/>
          <w:sz w:val="24"/>
          <w:szCs w:val="24"/>
        </w:rPr>
        <w:t>5-6 days. This may</w:t>
      </w:r>
      <w:r>
        <w:rPr>
          <w:rFonts w:ascii="Tahoma" w:hAnsi="Tahoma" w:cs="Tahoma"/>
          <w:noProof/>
          <w:sz w:val="24"/>
          <w:szCs w:val="24"/>
        </w:rPr>
        <w:t xml:space="preserve"> therefore</w:t>
      </w:r>
      <w:r w:rsidRPr="00310A6C">
        <w:rPr>
          <w:rFonts w:ascii="Tahoma" w:hAnsi="Tahoma" w:cs="Tahoma"/>
          <w:noProof/>
          <w:sz w:val="24"/>
          <w:szCs w:val="24"/>
        </w:rPr>
        <w:t xml:space="preserve"> have a significant impact on the number of inpatient bed days</w:t>
      </w:r>
      <w:r>
        <w:rPr>
          <w:rFonts w:ascii="Tahoma" w:hAnsi="Tahoma" w:cs="Tahoma"/>
          <w:noProof/>
          <w:sz w:val="24"/>
          <w:szCs w:val="24"/>
        </w:rPr>
        <w:t xml:space="preserve"> raising the possibilty to </w:t>
      </w:r>
      <w:r w:rsidRPr="00310A6C">
        <w:rPr>
          <w:rFonts w:ascii="Tahoma" w:hAnsi="Tahoma" w:cs="Tahoma"/>
          <w:noProof/>
          <w:sz w:val="24"/>
          <w:szCs w:val="24"/>
        </w:rPr>
        <w:t xml:space="preserve">evolve ambulatory services for intermediate risk patients. </w:t>
      </w:r>
    </w:p>
    <w:p w14:paraId="0B2A55BF" w14:textId="3EF5450B" w:rsidR="00DD11D3" w:rsidRDefault="00DD11D3" w:rsidP="00F5538F">
      <w:pPr>
        <w:tabs>
          <w:tab w:val="left" w:pos="10206"/>
        </w:tabs>
        <w:spacing w:line="240" w:lineRule="auto"/>
        <w:jc w:val="both"/>
        <w:rPr>
          <w:rFonts w:ascii="Tahoma" w:hAnsi="Tahoma" w:cs="Tahoma"/>
          <w:noProof/>
          <w:sz w:val="24"/>
          <w:szCs w:val="24"/>
        </w:rPr>
      </w:pPr>
      <w:r>
        <w:rPr>
          <w:rFonts w:ascii="Tahoma" w:hAnsi="Tahoma" w:cs="Tahoma"/>
          <w:noProof/>
          <w:sz w:val="24"/>
          <w:szCs w:val="24"/>
        </w:rPr>
        <w:t>U</w:t>
      </w:r>
      <w:r w:rsidRPr="00310A6C">
        <w:rPr>
          <w:rFonts w:ascii="Tahoma" w:hAnsi="Tahoma" w:cs="Tahoma"/>
          <w:noProof/>
          <w:sz w:val="24"/>
          <w:szCs w:val="24"/>
        </w:rPr>
        <w:t>tilising a repeat troponin for ACS possible patients at 1</w:t>
      </w:r>
      <w:r>
        <w:rPr>
          <w:rFonts w:ascii="Tahoma" w:hAnsi="Tahoma" w:cs="Tahoma"/>
          <w:noProof/>
          <w:sz w:val="24"/>
          <w:szCs w:val="24"/>
        </w:rPr>
        <w:t>h</w:t>
      </w:r>
      <w:r w:rsidRPr="00310A6C">
        <w:rPr>
          <w:rFonts w:ascii="Tahoma" w:hAnsi="Tahoma" w:cs="Tahoma"/>
          <w:noProof/>
          <w:sz w:val="24"/>
          <w:szCs w:val="24"/>
        </w:rPr>
        <w:t xml:space="preserve"> rather than 3 hr there is a 3% increase in patients identified as low risk who may be discharged sooner. This may help reduce pressures </w:t>
      </w:r>
      <w:r>
        <w:rPr>
          <w:rFonts w:ascii="Tahoma" w:hAnsi="Tahoma" w:cs="Tahoma"/>
          <w:noProof/>
          <w:sz w:val="24"/>
          <w:szCs w:val="24"/>
        </w:rPr>
        <w:t>at the hospital front door</w:t>
      </w:r>
      <w:r w:rsidR="002C30B7">
        <w:rPr>
          <w:rFonts w:ascii="Tahoma" w:hAnsi="Tahoma" w:cs="Tahoma"/>
          <w:noProof/>
          <w:sz w:val="24"/>
          <w:szCs w:val="24"/>
        </w:rPr>
        <w:t>.</w:t>
      </w:r>
      <w:r w:rsidRPr="00310A6C">
        <w:rPr>
          <w:rFonts w:ascii="Tahoma" w:hAnsi="Tahoma" w:cs="Tahoma"/>
          <w:noProof/>
          <w:sz w:val="24"/>
          <w:szCs w:val="24"/>
        </w:rPr>
        <w:t xml:space="preserve">  </w:t>
      </w:r>
    </w:p>
    <w:p w14:paraId="4C271B81" w14:textId="7228429F" w:rsidR="00DD11D3" w:rsidRDefault="00DD11D3" w:rsidP="00F5538F">
      <w:pPr>
        <w:tabs>
          <w:tab w:val="left" w:pos="10206"/>
        </w:tabs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</w:rPr>
      </w:pPr>
      <w:r w:rsidRPr="00310A6C">
        <w:rPr>
          <w:rFonts w:ascii="Tahoma" w:hAnsi="Tahoma" w:cs="Tahoma"/>
          <w:noProof/>
          <w:sz w:val="24"/>
          <w:szCs w:val="24"/>
        </w:rPr>
        <w:lastRenderedPageBreak/>
        <w:t xml:space="preserve">Next steps would </w:t>
      </w:r>
      <w:r>
        <w:rPr>
          <w:rFonts w:ascii="Tahoma" w:hAnsi="Tahoma" w:cs="Tahoma"/>
          <w:noProof/>
          <w:sz w:val="24"/>
          <w:szCs w:val="24"/>
        </w:rPr>
        <w:t>include</w:t>
      </w:r>
      <w:r w:rsidRPr="00310A6C">
        <w:rPr>
          <w:rFonts w:ascii="Tahoma" w:hAnsi="Tahoma" w:cs="Tahoma"/>
          <w:noProof/>
          <w:sz w:val="24"/>
          <w:szCs w:val="24"/>
        </w:rPr>
        <w:t xml:space="preserve"> a pilot study of 0h/1h troponin collection to enable prospective data collection to which a new algorithm can be more accurately applied</w:t>
      </w:r>
      <w:r>
        <w:rPr>
          <w:rFonts w:ascii="Tahoma" w:hAnsi="Tahoma" w:cs="Tahoma"/>
          <w:noProof/>
          <w:sz w:val="24"/>
          <w:szCs w:val="24"/>
        </w:rPr>
        <w:t xml:space="preserve"> and guide new local guidelines</w:t>
      </w:r>
      <w:r w:rsidRPr="00310A6C">
        <w:rPr>
          <w:rFonts w:ascii="Tahoma" w:hAnsi="Tahoma" w:cs="Tahoma"/>
          <w:noProof/>
          <w:sz w:val="24"/>
          <w:szCs w:val="24"/>
        </w:rPr>
        <w:t>.</w:t>
      </w:r>
    </w:p>
    <w:sectPr w:rsidR="00DD11D3" w:rsidSect="00400A84">
      <w:pgSz w:w="11906" w:h="16838"/>
      <w:pgMar w:top="851" w:right="707" w:bottom="284" w:left="851" w:header="708" w:footer="708" w:gutter="0"/>
      <w:pgBorders w:offsetFrom="page">
        <w:top w:val="single" w:sz="18" w:space="24" w:color="32598A"/>
        <w:left w:val="single" w:sz="18" w:space="24" w:color="32598A"/>
        <w:bottom w:val="single" w:sz="18" w:space="24" w:color="32598A"/>
        <w:right w:val="single" w:sz="18" w:space="24" w:color="32598A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0A84"/>
    <w:rsid w:val="000114E7"/>
    <w:rsid w:val="0012552B"/>
    <w:rsid w:val="001300DE"/>
    <w:rsid w:val="00194A45"/>
    <w:rsid w:val="001D73FB"/>
    <w:rsid w:val="002C30B7"/>
    <w:rsid w:val="00305337"/>
    <w:rsid w:val="00312351"/>
    <w:rsid w:val="003378B3"/>
    <w:rsid w:val="00400A84"/>
    <w:rsid w:val="00520AD4"/>
    <w:rsid w:val="0073698D"/>
    <w:rsid w:val="0084790E"/>
    <w:rsid w:val="00957516"/>
    <w:rsid w:val="00A65C12"/>
    <w:rsid w:val="00A70F30"/>
    <w:rsid w:val="00AC3303"/>
    <w:rsid w:val="00DB03CE"/>
    <w:rsid w:val="00DD11D3"/>
    <w:rsid w:val="00E0156E"/>
    <w:rsid w:val="00E065C5"/>
    <w:rsid w:val="00E531B2"/>
    <w:rsid w:val="00EF0E17"/>
    <w:rsid w:val="00F057AF"/>
    <w:rsid w:val="00F55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F2186C"/>
  <w15:chartTrackingRefBased/>
  <w15:docId w15:val="{877E3000-28B5-4D8B-ADDD-1BF60278B0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414</Words>
  <Characters>2360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Alison Elliott (CTM UHB - Research and Development)</dc:creator>
  <cp:keywords/>
  <dc:description/>
  <cp:lastModifiedBy>Alison Elliott (CTM UHB - Research and Development)</cp:lastModifiedBy>
  <cp:revision>7</cp:revision>
  <dcterms:created xsi:type="dcterms:W3CDTF">2024-11-01T15:24:00Z</dcterms:created>
  <dcterms:modified xsi:type="dcterms:W3CDTF">2024-11-22T09:19:00Z</dcterms:modified>
</cp:coreProperties>
</file>