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71AF2636"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CC315E">
        <w:rPr>
          <w:rFonts w:ascii="Tahoma" w:hAnsi="Tahoma" w:cs="Tahoma"/>
          <w:b/>
          <w:bCs/>
          <w:noProof/>
          <w:color w:val="32598A"/>
          <w:sz w:val="28"/>
          <w:szCs w:val="28"/>
        </w:rPr>
        <w:t xml:space="preserve"> 1</w:t>
      </w:r>
    </w:p>
    <w:p w14:paraId="78CC7CC7" w14:textId="4E92955E" w:rsidR="00AF53CC" w:rsidRDefault="00AF53CC" w:rsidP="00E0156E">
      <w:pPr>
        <w:spacing w:after="0"/>
        <w:rPr>
          <w:rFonts w:ascii="Tahoma" w:hAnsi="Tahoma" w:cs="Tahoma"/>
          <w:noProof/>
          <w:sz w:val="24"/>
          <w:szCs w:val="24"/>
        </w:rPr>
      </w:pPr>
      <w:r>
        <w:rPr>
          <w:rFonts w:ascii="Tahoma" w:hAnsi="Tahoma" w:cs="Tahoma"/>
          <w:noProof/>
          <w:sz w:val="24"/>
          <w:szCs w:val="24"/>
        </w:rPr>
        <w:t>Service Evaluation of a New Pharmacist-Led Memory Clinic in the Taff Ely Older Persons Mental Health Team</w:t>
      </w:r>
      <w:r w:rsidR="00E247D9">
        <w:rPr>
          <w:rFonts w:ascii="Tahoma" w:hAnsi="Tahoma" w:cs="Tahoma"/>
          <w:noProof/>
          <w:sz w:val="24"/>
          <w:szCs w:val="24"/>
        </w:rPr>
        <w:t>.</w:t>
      </w:r>
    </w:p>
    <w:p w14:paraId="58F05E1D" w14:textId="77777777" w:rsidR="00AF53CC" w:rsidRPr="00E247D9" w:rsidRDefault="00AF53CC" w:rsidP="00E0156E">
      <w:pPr>
        <w:spacing w:after="0"/>
        <w:rPr>
          <w:rFonts w:ascii="Tahoma" w:hAnsi="Tahoma" w:cs="Tahoma"/>
          <w:noProof/>
          <w:sz w:val="16"/>
          <w:szCs w:val="16"/>
        </w:rPr>
      </w:pPr>
    </w:p>
    <w:p w14:paraId="5CFA3287" w14:textId="363A9BEB"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AF53CC">
        <w:rPr>
          <w:rFonts w:ascii="Tahoma" w:hAnsi="Tahoma" w:cs="Tahoma"/>
          <w:sz w:val="24"/>
          <w:szCs w:val="24"/>
        </w:rPr>
        <w:t>Elias, N.R., Macchiavello, L.</w:t>
      </w:r>
    </w:p>
    <w:p w14:paraId="0EF06F1D" w14:textId="4857895B" w:rsidR="0073698D" w:rsidRPr="00C504F2"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C504F2">
        <w:rPr>
          <w:rFonts w:ascii="Tahoma" w:hAnsi="Tahoma" w:cs="Tahoma"/>
          <w:b/>
          <w:bCs/>
          <w:noProof/>
          <w:color w:val="32598A"/>
          <w:sz w:val="28"/>
          <w:szCs w:val="28"/>
        </w:rPr>
        <w:t xml:space="preserve"> </w:t>
      </w:r>
      <w:r w:rsidR="00C504F2">
        <w:rPr>
          <w:rFonts w:ascii="Tahoma" w:hAnsi="Tahoma" w:cs="Tahoma"/>
          <w:noProof/>
          <w:sz w:val="24"/>
          <w:szCs w:val="24"/>
        </w:rPr>
        <w:t>Medicine Mageament, Cwm Taf Morgannwg University Health Board</w:t>
      </w:r>
    </w:p>
    <w:p w14:paraId="5C2DF48A" w14:textId="77777777" w:rsidR="001D73FB" w:rsidRPr="00101A21" w:rsidRDefault="001D73FB" w:rsidP="001D73FB">
      <w:pPr>
        <w:shd w:val="clear" w:color="auto" w:fill="32598A"/>
        <w:rPr>
          <w:color w:val="0066CC"/>
        </w:rPr>
      </w:pPr>
    </w:p>
    <w:p w14:paraId="538FA88B" w14:textId="3692C6B3" w:rsidR="00400A84" w:rsidRDefault="001D73FB" w:rsidP="00E247D9">
      <w:pPr>
        <w:spacing w:after="0" w:line="240" w:lineRule="auto"/>
        <w:jc w:val="both"/>
        <w:rPr>
          <w:rFonts w:ascii="Tahoma" w:hAnsi="Tahoma" w:cs="Tahoma"/>
          <w:b/>
          <w:bCs/>
          <w:sz w:val="24"/>
          <w:szCs w:val="24"/>
        </w:rPr>
      </w:pPr>
      <w:r>
        <w:rPr>
          <w:rFonts w:ascii="Tahoma" w:hAnsi="Tahoma" w:cs="Tahoma"/>
          <w:b/>
          <w:bCs/>
          <w:sz w:val="24"/>
          <w:szCs w:val="24"/>
        </w:rPr>
        <w:t>Introduction:</w:t>
      </w:r>
    </w:p>
    <w:p w14:paraId="37DD9E17" w14:textId="47635FFD" w:rsidR="00C504F2" w:rsidRDefault="00CC315E" w:rsidP="00E247D9">
      <w:pPr>
        <w:spacing w:line="240" w:lineRule="auto"/>
        <w:jc w:val="both"/>
        <w:rPr>
          <w:rFonts w:ascii="Tahoma" w:hAnsi="Tahoma" w:cs="Tahoma"/>
          <w:b/>
          <w:bCs/>
          <w:sz w:val="24"/>
          <w:szCs w:val="24"/>
        </w:rPr>
      </w:pPr>
      <w:sdt>
        <w:sdtPr>
          <w:rPr>
            <w:rFonts w:ascii="Tahoma" w:hAnsi="Tahoma" w:cs="Tahoma"/>
            <w:sz w:val="24"/>
            <w:szCs w:val="24"/>
          </w:rPr>
          <w:id w:val="-1126613510"/>
          <w:placeholder>
            <w:docPart w:val="CD048EAA38D5480480A504A20290273F"/>
          </w:placeholder>
          <w:text/>
        </w:sdtPr>
        <w:sdtEndPr/>
        <w:sdtContent>
          <w:r w:rsidR="00C504F2" w:rsidRPr="00D17D9B">
            <w:rPr>
              <w:rFonts w:ascii="Tahoma" w:hAnsi="Tahoma" w:cs="Tahoma"/>
              <w:sz w:val="24"/>
              <w:szCs w:val="24"/>
            </w:rPr>
            <w:t>The increasing demand on memory assessment services and dissatisfactory wait times to diagnosis, necessitated innovative approaches to optimise consultant time and improve patient care. Nationally, there has been a push towards integrating pharmacists into multidisciplinary teams to enhance service delivery</w:t>
          </w:r>
          <w:r w:rsidR="00FB3AE8">
            <w:rPr>
              <w:rFonts w:ascii="Tahoma" w:hAnsi="Tahoma" w:cs="Tahoma"/>
              <w:sz w:val="24"/>
              <w:szCs w:val="24"/>
            </w:rPr>
            <w:t>,</w:t>
          </w:r>
          <w:r w:rsidR="00C504F2" w:rsidRPr="00D17D9B">
            <w:rPr>
              <w:rFonts w:ascii="Tahoma" w:hAnsi="Tahoma" w:cs="Tahoma"/>
              <w:sz w:val="24"/>
              <w:szCs w:val="24"/>
            </w:rPr>
            <w:t xml:space="preserve"> and how their involvement can positively influence patient outcomes. This project aimed to evaluate the impact of a pharmacist-led memory clinic within the Taff Ely Older Persons Mental Health Team.</w:t>
          </w:r>
        </w:sdtContent>
      </w:sdt>
    </w:p>
    <w:p w14:paraId="7348F163" w14:textId="7814E14F" w:rsidR="001D73FB" w:rsidRDefault="001D73FB" w:rsidP="00E247D9">
      <w:pPr>
        <w:spacing w:after="0" w:line="240" w:lineRule="auto"/>
        <w:jc w:val="both"/>
        <w:rPr>
          <w:rFonts w:ascii="Tahoma" w:hAnsi="Tahoma" w:cs="Tahoma"/>
          <w:b/>
          <w:bCs/>
          <w:sz w:val="24"/>
          <w:szCs w:val="24"/>
        </w:rPr>
      </w:pPr>
      <w:r>
        <w:rPr>
          <w:rFonts w:ascii="Tahoma" w:hAnsi="Tahoma" w:cs="Tahoma"/>
          <w:b/>
          <w:bCs/>
          <w:sz w:val="24"/>
          <w:szCs w:val="24"/>
        </w:rPr>
        <w:t>Aim:</w:t>
      </w:r>
    </w:p>
    <w:p w14:paraId="54149480" w14:textId="5F56BFE5" w:rsidR="00C504F2" w:rsidRDefault="00CC315E" w:rsidP="00E247D9">
      <w:pPr>
        <w:spacing w:after="0" w:line="240" w:lineRule="auto"/>
        <w:jc w:val="both"/>
        <w:rPr>
          <w:rFonts w:ascii="Tahoma" w:hAnsi="Tahoma" w:cs="Tahoma"/>
          <w:sz w:val="24"/>
        </w:rPr>
      </w:pPr>
      <w:sdt>
        <w:sdtPr>
          <w:rPr>
            <w:rFonts w:ascii="Tahoma" w:hAnsi="Tahoma" w:cs="Tahoma"/>
            <w:sz w:val="24"/>
          </w:rPr>
          <w:id w:val="506803389"/>
          <w:placeholder>
            <w:docPart w:val="469A7BEDCA824EF48DDC7AC08F3CBE3E"/>
          </w:placeholder>
          <w:text/>
        </w:sdtPr>
        <w:sdtEndPr/>
        <w:sdtContent>
          <w:r w:rsidR="00C504F2" w:rsidRPr="00922E30">
            <w:rPr>
              <w:rFonts w:ascii="Tahoma" w:hAnsi="Tahoma" w:cs="Tahoma"/>
              <w:sz w:val="24"/>
            </w:rPr>
            <w:t>To explore the benefits of a pharmacist-led memory clinic within a community mental health team. Determine if there was a reduction in wait time for a consultant appointment for</w:t>
          </w:r>
          <w:r w:rsidR="00C504F2">
            <w:rPr>
              <w:rFonts w:ascii="Tahoma" w:hAnsi="Tahoma" w:cs="Tahoma"/>
              <w:sz w:val="24"/>
            </w:rPr>
            <w:t xml:space="preserve"> new patients. </w:t>
          </w:r>
          <w:r w:rsidR="00C504F2" w:rsidRPr="00922E30">
            <w:rPr>
              <w:rFonts w:ascii="Tahoma" w:hAnsi="Tahoma" w:cs="Tahoma"/>
              <w:sz w:val="24"/>
            </w:rPr>
            <w:t>Evaluate the number of clinical sessions and hours of consultant time freed up</w:t>
          </w:r>
          <w:r w:rsidR="00C504F2">
            <w:rPr>
              <w:rFonts w:ascii="Tahoma" w:hAnsi="Tahoma" w:cs="Tahoma"/>
              <w:sz w:val="24"/>
            </w:rPr>
            <w:t xml:space="preserve"> by the pharmacist-led clinic. </w:t>
          </w:r>
          <w:r w:rsidR="00C504F2" w:rsidRPr="00922E30">
            <w:rPr>
              <w:rFonts w:ascii="Tahoma" w:hAnsi="Tahoma" w:cs="Tahoma"/>
              <w:sz w:val="24"/>
            </w:rPr>
            <w:t>Evaluate the types and frequency of medication interventions made by the pharmacist.</w:t>
          </w:r>
        </w:sdtContent>
      </w:sdt>
    </w:p>
    <w:p w14:paraId="1E0C8C02" w14:textId="77777777" w:rsidR="00C504F2" w:rsidRPr="00E247D9" w:rsidRDefault="00C504F2" w:rsidP="00E247D9">
      <w:pPr>
        <w:spacing w:after="0" w:line="240" w:lineRule="auto"/>
        <w:jc w:val="both"/>
        <w:rPr>
          <w:rFonts w:ascii="Tahoma" w:hAnsi="Tahoma" w:cs="Tahoma"/>
          <w:b/>
          <w:bCs/>
          <w:sz w:val="16"/>
          <w:szCs w:val="16"/>
        </w:rPr>
      </w:pPr>
    </w:p>
    <w:p w14:paraId="4F0C03D1" w14:textId="0280BFCA" w:rsidR="001D73FB" w:rsidRDefault="001D73FB" w:rsidP="00E247D9">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204A5D5C" w14:textId="1A31D522" w:rsidR="00C504F2" w:rsidRDefault="00CC315E" w:rsidP="00E247D9">
      <w:pPr>
        <w:spacing w:after="0" w:line="240" w:lineRule="auto"/>
        <w:jc w:val="both"/>
        <w:rPr>
          <w:rFonts w:ascii="Tahoma" w:hAnsi="Tahoma" w:cs="Tahoma"/>
          <w:b/>
          <w:bCs/>
          <w:sz w:val="24"/>
          <w:szCs w:val="24"/>
        </w:rPr>
      </w:pPr>
      <w:sdt>
        <w:sdtPr>
          <w:rPr>
            <w:rFonts w:ascii="Tahoma" w:hAnsi="Tahoma" w:cs="Tahoma"/>
            <w:sz w:val="24"/>
            <w:szCs w:val="24"/>
          </w:rPr>
          <w:id w:val="785011412"/>
          <w:placeholder>
            <w:docPart w:val="849FC79694C649F58F48AAAD0A599AA9"/>
          </w:placeholder>
          <w:text/>
        </w:sdtPr>
        <w:sdtEndPr/>
        <w:sdtContent>
          <w:r w:rsidR="00C504F2" w:rsidRPr="00D17D9B">
            <w:rPr>
              <w:rFonts w:ascii="Tahoma" w:hAnsi="Tahoma" w:cs="Tahoma"/>
              <w:sz w:val="24"/>
              <w:szCs w:val="24"/>
            </w:rPr>
            <w:t>This service evaluation employed a quantitative approach to assess interventions made within the pharmacist clinic, by collecting data pooled from GP letters over a 14month period. The clinic assessed patients, and data was collected on the following interventions made by the pharmacist: medication optimisation, prescription issues, referrals for further assessments, and stopping medications. Consultant time saved was calculated by totalling clinic and administrative time as these patients were highlighted for complex follow-up. The project did not require ethical approval as it was a service improvement initiative.</w:t>
          </w:r>
        </w:sdtContent>
      </w:sdt>
    </w:p>
    <w:p w14:paraId="41CCDAF5" w14:textId="77777777" w:rsidR="00312351" w:rsidRPr="00E247D9" w:rsidRDefault="00312351" w:rsidP="00E247D9">
      <w:pPr>
        <w:spacing w:after="0" w:line="240" w:lineRule="auto"/>
        <w:jc w:val="both"/>
        <w:rPr>
          <w:rFonts w:ascii="Tahoma" w:hAnsi="Tahoma" w:cs="Tahoma"/>
          <w:sz w:val="16"/>
          <w:szCs w:val="16"/>
        </w:rPr>
      </w:pPr>
    </w:p>
    <w:p w14:paraId="335C0979" w14:textId="4C3E5931" w:rsidR="001D73FB" w:rsidRDefault="001D73FB" w:rsidP="00E247D9">
      <w:pPr>
        <w:spacing w:after="0" w:line="240" w:lineRule="auto"/>
        <w:jc w:val="both"/>
        <w:rPr>
          <w:rFonts w:ascii="Tahoma" w:hAnsi="Tahoma" w:cs="Tahoma"/>
          <w:b/>
          <w:bCs/>
          <w:sz w:val="24"/>
          <w:szCs w:val="24"/>
        </w:rPr>
      </w:pPr>
      <w:r>
        <w:rPr>
          <w:rFonts w:ascii="Tahoma" w:hAnsi="Tahoma" w:cs="Tahoma"/>
          <w:b/>
          <w:bCs/>
          <w:sz w:val="24"/>
          <w:szCs w:val="24"/>
        </w:rPr>
        <w:t>Results:</w:t>
      </w:r>
    </w:p>
    <w:p w14:paraId="0EF08D29" w14:textId="377FE9FA" w:rsidR="00C504F2" w:rsidRDefault="00CC315E" w:rsidP="00E247D9">
      <w:pPr>
        <w:spacing w:after="0" w:line="240" w:lineRule="auto"/>
        <w:jc w:val="both"/>
        <w:rPr>
          <w:rFonts w:ascii="Tahoma" w:hAnsi="Tahoma" w:cs="Tahoma"/>
          <w:b/>
          <w:bCs/>
          <w:sz w:val="24"/>
          <w:szCs w:val="24"/>
        </w:rPr>
      </w:pPr>
      <w:sdt>
        <w:sdtPr>
          <w:rPr>
            <w:rFonts w:ascii="Tahoma" w:hAnsi="Tahoma" w:cs="Tahoma"/>
            <w:sz w:val="24"/>
            <w:szCs w:val="24"/>
          </w:rPr>
          <w:id w:val="-2081054370"/>
          <w:placeholder>
            <w:docPart w:val="A8F52444FDE645B489A5DA757980AFE1"/>
          </w:placeholder>
          <w:text/>
        </w:sdtPr>
        <w:sdtEndPr/>
        <w:sdtContent>
          <w:r w:rsidR="00C504F2" w:rsidRPr="00D17D9B">
            <w:rPr>
              <w:rFonts w:ascii="Tahoma" w:hAnsi="Tahoma" w:cs="Tahoma"/>
              <w:sz w:val="24"/>
              <w:szCs w:val="24"/>
            </w:rPr>
            <w:t>The pharmacist-led memory clinic assessed a total of 143 patients. This initiative resulted in the freeing up of 54 clinical sessions, equivalent to 189 hours, reducing the wait time for a new patient appointment with a consultant from 9 months to 2.5 months. 95 consultations resulted in a prescription issue, 34 referrals made to services such as Carers Group, Social Services and Audiology and 7 de-prescribing recommendations to GP.</w:t>
          </w:r>
        </w:sdtContent>
      </w:sdt>
    </w:p>
    <w:p w14:paraId="7CE02587" w14:textId="77777777" w:rsidR="00C504F2" w:rsidRPr="00E247D9" w:rsidRDefault="00C504F2" w:rsidP="00E247D9">
      <w:pPr>
        <w:spacing w:after="0" w:line="240" w:lineRule="auto"/>
        <w:jc w:val="both"/>
        <w:rPr>
          <w:rFonts w:ascii="Tahoma" w:hAnsi="Tahoma" w:cs="Tahoma"/>
          <w:b/>
          <w:bCs/>
          <w:sz w:val="24"/>
          <w:szCs w:val="24"/>
        </w:rPr>
      </w:pPr>
    </w:p>
    <w:p w14:paraId="79D016C6" w14:textId="3020FEEA" w:rsidR="001D73FB" w:rsidRDefault="001D73FB" w:rsidP="00E247D9">
      <w:pPr>
        <w:spacing w:after="0" w:line="240" w:lineRule="auto"/>
        <w:jc w:val="both"/>
        <w:rPr>
          <w:rFonts w:ascii="Tahoma" w:hAnsi="Tahoma" w:cs="Tahoma"/>
          <w:b/>
          <w:bCs/>
          <w:sz w:val="24"/>
          <w:szCs w:val="24"/>
        </w:rPr>
      </w:pPr>
      <w:r>
        <w:rPr>
          <w:rFonts w:ascii="Tahoma" w:hAnsi="Tahoma" w:cs="Tahoma"/>
          <w:b/>
          <w:bCs/>
          <w:sz w:val="24"/>
          <w:szCs w:val="24"/>
        </w:rPr>
        <w:t>Conclusion:</w:t>
      </w:r>
    </w:p>
    <w:p w14:paraId="4FB31D68" w14:textId="11C29B8C" w:rsidR="00C504F2" w:rsidRDefault="00CC315E" w:rsidP="00E247D9">
      <w:pPr>
        <w:spacing w:after="0" w:line="240" w:lineRule="auto"/>
        <w:jc w:val="both"/>
        <w:rPr>
          <w:rFonts w:ascii="Tahoma" w:hAnsi="Tahoma" w:cs="Tahoma"/>
          <w:b/>
          <w:bCs/>
          <w:sz w:val="24"/>
          <w:szCs w:val="24"/>
        </w:rPr>
      </w:pPr>
      <w:sdt>
        <w:sdtPr>
          <w:rPr>
            <w:rFonts w:ascii="Tahoma" w:hAnsi="Tahoma" w:cs="Tahoma"/>
            <w:sz w:val="24"/>
            <w:szCs w:val="24"/>
          </w:rPr>
          <w:id w:val="1710290598"/>
          <w:placeholder>
            <w:docPart w:val="5CFE255EFF584AA6BB044724AE5988B7"/>
          </w:placeholder>
          <w:text/>
        </w:sdtPr>
        <w:sdtEndPr/>
        <w:sdtContent>
          <w:r w:rsidR="00C504F2" w:rsidRPr="00D17D9B">
            <w:rPr>
              <w:rFonts w:ascii="Tahoma" w:hAnsi="Tahoma" w:cs="Tahoma"/>
              <w:sz w:val="24"/>
              <w:szCs w:val="24"/>
            </w:rPr>
            <w:t xml:space="preserve">The implementation of a pharmacist-led memory clinic significantly reduced consultant workload, allowing consultants to see more new patients to provide diagnosis and focus on complex cases. The upskilling of the pharmacist within the clinic demonstrated the value of multidisciplinary approaches in mental health services. The variety of interventions, particularly the high number of prescriptions issued and medication advice provided, highlights the critical role pharmacists can play in patient care. These findings support the continued integration of pharmacists into memory </w:t>
          </w:r>
          <w:r w:rsidR="00C504F2" w:rsidRPr="00D17D9B">
            <w:rPr>
              <w:rFonts w:ascii="Tahoma" w:hAnsi="Tahoma" w:cs="Tahoma"/>
              <w:sz w:val="24"/>
              <w:szCs w:val="24"/>
            </w:rPr>
            <w:lastRenderedPageBreak/>
            <w:t>clinics and may inform future service developments within the Cwm Taf Morgannwg University Health board. Further studies could explore the attitudes of dementia patients and their carers towards a pharmacist-led memory clinic patient, and the broader impact on healthcare systems.</w:t>
          </w:r>
        </w:sdtContent>
      </w:sdt>
    </w:p>
    <w:sectPr w:rsidR="00C504F2"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A10D5"/>
    <w:rsid w:val="001D73FB"/>
    <w:rsid w:val="00312351"/>
    <w:rsid w:val="003378B3"/>
    <w:rsid w:val="00400A84"/>
    <w:rsid w:val="0073698D"/>
    <w:rsid w:val="0084790E"/>
    <w:rsid w:val="00957516"/>
    <w:rsid w:val="009622CF"/>
    <w:rsid w:val="00A70F30"/>
    <w:rsid w:val="00AC3303"/>
    <w:rsid w:val="00AF53CC"/>
    <w:rsid w:val="00C504F2"/>
    <w:rsid w:val="00CC315E"/>
    <w:rsid w:val="00DB03CE"/>
    <w:rsid w:val="00E0156E"/>
    <w:rsid w:val="00E065C5"/>
    <w:rsid w:val="00E247D9"/>
    <w:rsid w:val="00EF0E17"/>
    <w:rsid w:val="00F057AF"/>
    <w:rsid w:val="00FB3A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D048EAA38D5480480A504A20290273F"/>
        <w:category>
          <w:name w:val="General"/>
          <w:gallery w:val="placeholder"/>
        </w:category>
        <w:types>
          <w:type w:val="bbPlcHdr"/>
        </w:types>
        <w:behaviors>
          <w:behavior w:val="content"/>
        </w:behaviors>
        <w:guid w:val="{20E5A402-9764-41C4-AD78-6EE14B480C5E}"/>
      </w:docPartPr>
      <w:docPartBody>
        <w:p w:rsidR="0045117C" w:rsidRDefault="00426924" w:rsidP="00426924">
          <w:pPr>
            <w:pStyle w:val="CD048EAA38D5480480A504A20290273F"/>
          </w:pPr>
          <w:r w:rsidRPr="00810C78">
            <w:rPr>
              <w:rStyle w:val="PlaceholderText"/>
            </w:rPr>
            <w:t>Click or tap here to enter text.</w:t>
          </w:r>
        </w:p>
      </w:docPartBody>
    </w:docPart>
    <w:docPart>
      <w:docPartPr>
        <w:name w:val="469A7BEDCA824EF48DDC7AC08F3CBE3E"/>
        <w:category>
          <w:name w:val="General"/>
          <w:gallery w:val="placeholder"/>
        </w:category>
        <w:types>
          <w:type w:val="bbPlcHdr"/>
        </w:types>
        <w:behaviors>
          <w:behavior w:val="content"/>
        </w:behaviors>
        <w:guid w:val="{6F73EC8C-D888-4605-8272-A2EDE7CA7305}"/>
      </w:docPartPr>
      <w:docPartBody>
        <w:p w:rsidR="0045117C" w:rsidRDefault="00426924" w:rsidP="00426924">
          <w:pPr>
            <w:pStyle w:val="469A7BEDCA824EF48DDC7AC08F3CBE3E"/>
          </w:pPr>
          <w:r w:rsidRPr="00810C78">
            <w:rPr>
              <w:rStyle w:val="PlaceholderText"/>
            </w:rPr>
            <w:t>Click or tap here to enter text.</w:t>
          </w:r>
        </w:p>
      </w:docPartBody>
    </w:docPart>
    <w:docPart>
      <w:docPartPr>
        <w:name w:val="849FC79694C649F58F48AAAD0A599AA9"/>
        <w:category>
          <w:name w:val="General"/>
          <w:gallery w:val="placeholder"/>
        </w:category>
        <w:types>
          <w:type w:val="bbPlcHdr"/>
        </w:types>
        <w:behaviors>
          <w:behavior w:val="content"/>
        </w:behaviors>
        <w:guid w:val="{FB963902-276C-4CF9-B523-FCAF28FDD0D8}"/>
      </w:docPartPr>
      <w:docPartBody>
        <w:p w:rsidR="0045117C" w:rsidRDefault="00426924" w:rsidP="00426924">
          <w:pPr>
            <w:pStyle w:val="849FC79694C649F58F48AAAD0A599AA9"/>
          </w:pPr>
          <w:r w:rsidRPr="00810C78">
            <w:rPr>
              <w:rStyle w:val="PlaceholderText"/>
            </w:rPr>
            <w:t>Click or tap here to enter text.</w:t>
          </w:r>
        </w:p>
      </w:docPartBody>
    </w:docPart>
    <w:docPart>
      <w:docPartPr>
        <w:name w:val="A8F52444FDE645B489A5DA757980AFE1"/>
        <w:category>
          <w:name w:val="General"/>
          <w:gallery w:val="placeholder"/>
        </w:category>
        <w:types>
          <w:type w:val="bbPlcHdr"/>
        </w:types>
        <w:behaviors>
          <w:behavior w:val="content"/>
        </w:behaviors>
        <w:guid w:val="{DFBA9FEC-FCC3-47A0-942C-65025B8493B7}"/>
      </w:docPartPr>
      <w:docPartBody>
        <w:p w:rsidR="0045117C" w:rsidRDefault="00426924" w:rsidP="00426924">
          <w:pPr>
            <w:pStyle w:val="A8F52444FDE645B489A5DA757980AFE1"/>
          </w:pPr>
          <w:r w:rsidRPr="00810C78">
            <w:rPr>
              <w:rStyle w:val="PlaceholderText"/>
            </w:rPr>
            <w:t>Click or tap here to enter text.</w:t>
          </w:r>
        </w:p>
      </w:docPartBody>
    </w:docPart>
    <w:docPart>
      <w:docPartPr>
        <w:name w:val="5CFE255EFF584AA6BB044724AE5988B7"/>
        <w:category>
          <w:name w:val="General"/>
          <w:gallery w:val="placeholder"/>
        </w:category>
        <w:types>
          <w:type w:val="bbPlcHdr"/>
        </w:types>
        <w:behaviors>
          <w:behavior w:val="content"/>
        </w:behaviors>
        <w:guid w:val="{B05EA31D-2711-4E2F-B329-BB872193EE17}"/>
      </w:docPartPr>
      <w:docPartBody>
        <w:p w:rsidR="0045117C" w:rsidRDefault="00426924" w:rsidP="00426924">
          <w:pPr>
            <w:pStyle w:val="5CFE255EFF584AA6BB044724AE5988B7"/>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924"/>
    <w:rsid w:val="00426924"/>
    <w:rsid w:val="004511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26924"/>
    <w:rPr>
      <w:color w:val="808080"/>
    </w:rPr>
  </w:style>
  <w:style w:type="paragraph" w:customStyle="1" w:styleId="CD048EAA38D5480480A504A20290273F">
    <w:name w:val="CD048EAA38D5480480A504A20290273F"/>
    <w:rsid w:val="00426924"/>
  </w:style>
  <w:style w:type="paragraph" w:customStyle="1" w:styleId="469A7BEDCA824EF48DDC7AC08F3CBE3E">
    <w:name w:val="469A7BEDCA824EF48DDC7AC08F3CBE3E"/>
    <w:rsid w:val="00426924"/>
  </w:style>
  <w:style w:type="paragraph" w:customStyle="1" w:styleId="849FC79694C649F58F48AAAD0A599AA9">
    <w:name w:val="849FC79694C649F58F48AAAD0A599AA9"/>
    <w:rsid w:val="00426924"/>
  </w:style>
  <w:style w:type="paragraph" w:customStyle="1" w:styleId="A8F52444FDE645B489A5DA757980AFE1">
    <w:name w:val="A8F52444FDE645B489A5DA757980AFE1"/>
    <w:rsid w:val="00426924"/>
  </w:style>
  <w:style w:type="paragraph" w:customStyle="1" w:styleId="5CFE255EFF584AA6BB044724AE5988B7">
    <w:name w:val="5CFE255EFF584AA6BB044724AE5988B7"/>
    <w:rsid w:val="0042692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2</Pages>
  <Words>474</Words>
  <Characters>2702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2024-11-01T11:28:00Z</dcterms:created>
  <dcterms:modified xsi:type="dcterms:W3CDTF">2024-11-22T09:18:00Z</dcterms:modified>
</cp:coreProperties>
</file>