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35AC0B"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199BA46C" w14:textId="77777777" w:rsidTr="00443F68">
        <w:trPr>
          <w:trHeight w:val="254"/>
        </w:trPr>
        <w:tc>
          <w:tcPr>
            <w:tcW w:w="5552" w:type="dxa"/>
            <w:tcBorders>
              <w:top w:val="nil"/>
              <w:left w:val="nil"/>
              <w:bottom w:val="nil"/>
            </w:tcBorders>
          </w:tcPr>
          <w:p w14:paraId="0D15D194" w14:textId="77777777" w:rsidR="009A4B08" w:rsidRDefault="009A4B08"/>
        </w:tc>
        <w:tc>
          <w:tcPr>
            <w:tcW w:w="2490" w:type="dxa"/>
            <w:shd w:val="clear" w:color="auto" w:fill="1F3864" w:themeFill="accent5" w:themeFillShade="80"/>
          </w:tcPr>
          <w:p w14:paraId="1915DB5B" w14:textId="77777777" w:rsidR="009A4B08" w:rsidRPr="003C214E" w:rsidRDefault="009A4B08">
            <w:pPr>
              <w:rPr>
                <w:rFonts w:ascii="Verdana" w:hAnsi="Verdana"/>
                <w:b/>
              </w:rPr>
            </w:pPr>
            <w:r w:rsidRPr="003C214E">
              <w:rPr>
                <w:rFonts w:ascii="Verdana" w:hAnsi="Verdana"/>
                <w:b/>
              </w:rPr>
              <w:t>Agenda Item</w:t>
            </w:r>
          </w:p>
        </w:tc>
        <w:tc>
          <w:tcPr>
            <w:tcW w:w="2490" w:type="dxa"/>
          </w:tcPr>
          <w:p w14:paraId="768CFB8F" w14:textId="5E33CFE3" w:rsidR="009A4B08" w:rsidRPr="009A4B08" w:rsidRDefault="0082409E">
            <w:pPr>
              <w:rPr>
                <w:rFonts w:ascii="Verdana" w:hAnsi="Verdana"/>
              </w:rPr>
            </w:pPr>
            <w:r>
              <w:rPr>
                <w:rFonts w:ascii="Verdana" w:hAnsi="Verdana"/>
              </w:rPr>
              <w:t>8.1.1</w:t>
            </w:r>
          </w:p>
        </w:tc>
      </w:tr>
    </w:tbl>
    <w:p w14:paraId="02FF864D"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40D2909" w14:textId="77777777" w:rsidTr="00443F68">
        <w:tc>
          <w:tcPr>
            <w:tcW w:w="10490" w:type="dxa"/>
            <w:shd w:val="clear" w:color="auto" w:fill="1F3864" w:themeFill="accent5" w:themeFillShade="80"/>
          </w:tcPr>
          <w:p w14:paraId="1FCFDAE4" w14:textId="4CC05500" w:rsidR="009A4B08" w:rsidRPr="003C214E" w:rsidRDefault="00822A9F" w:rsidP="009A4B08">
            <w:pPr>
              <w:jc w:val="center"/>
              <w:rPr>
                <w:rFonts w:ascii="Verdana" w:hAnsi="Verdana"/>
                <w:b/>
                <w:sz w:val="24"/>
              </w:rPr>
            </w:pPr>
            <w:r>
              <w:rPr>
                <w:rFonts w:ascii="Verdana" w:hAnsi="Verdana"/>
                <w:b/>
                <w:sz w:val="24"/>
              </w:rPr>
              <w:t>Confirmed</w:t>
            </w:r>
            <w:r w:rsidR="009A4B08" w:rsidRPr="003C214E">
              <w:rPr>
                <w:rFonts w:ascii="Verdana" w:hAnsi="Verdana"/>
                <w:b/>
                <w:sz w:val="24"/>
              </w:rPr>
              <w:t xml:space="preserve"> Minutes of the </w:t>
            </w:r>
            <w:r w:rsidR="00E17D29">
              <w:rPr>
                <w:rFonts w:ascii="Verdana" w:hAnsi="Verdana"/>
                <w:b/>
                <w:sz w:val="24"/>
              </w:rPr>
              <w:t xml:space="preserve">Strategic Development Committee </w:t>
            </w:r>
          </w:p>
        </w:tc>
      </w:tr>
    </w:tbl>
    <w:p w14:paraId="07EBFE56"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127CE66" w14:textId="77777777" w:rsidTr="00443F68">
        <w:tc>
          <w:tcPr>
            <w:tcW w:w="2977" w:type="dxa"/>
            <w:shd w:val="clear" w:color="auto" w:fill="BF8F00" w:themeFill="accent4" w:themeFillShade="BF"/>
          </w:tcPr>
          <w:p w14:paraId="0388E856"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645DC79" w14:textId="2E454921" w:rsidR="009A4B08" w:rsidRPr="001546B1" w:rsidRDefault="00E17D29" w:rsidP="009A4B08">
            <w:pPr>
              <w:rPr>
                <w:rFonts w:ascii="Verdana" w:hAnsi="Verdana"/>
                <w:iCs/>
              </w:rPr>
            </w:pPr>
            <w:r w:rsidRPr="001546B1">
              <w:rPr>
                <w:rFonts w:ascii="Verdana" w:hAnsi="Verdana"/>
                <w:iCs/>
              </w:rPr>
              <w:t>Thursday 16</w:t>
            </w:r>
            <w:r w:rsidRPr="001546B1">
              <w:rPr>
                <w:rFonts w:ascii="Verdana" w:hAnsi="Verdana"/>
                <w:iCs/>
                <w:vertAlign w:val="superscript"/>
              </w:rPr>
              <w:t>th</w:t>
            </w:r>
            <w:r w:rsidRPr="001546B1">
              <w:rPr>
                <w:rFonts w:ascii="Verdana" w:hAnsi="Verdana"/>
                <w:iCs/>
              </w:rPr>
              <w:t xml:space="preserve"> January 2025 10:00 – 13:00 pm</w:t>
            </w:r>
          </w:p>
        </w:tc>
      </w:tr>
      <w:tr w:rsidR="009A4B08" w:rsidRPr="009A4B08" w14:paraId="3821EDD9" w14:textId="77777777" w:rsidTr="00443F68">
        <w:tc>
          <w:tcPr>
            <w:tcW w:w="2977" w:type="dxa"/>
            <w:shd w:val="clear" w:color="auto" w:fill="BF8F00" w:themeFill="accent4" w:themeFillShade="BF"/>
          </w:tcPr>
          <w:p w14:paraId="5F25DA9F"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4A40EF1C" w14:textId="6877A5CD" w:rsidR="009A4B08" w:rsidRPr="001546B1" w:rsidRDefault="00E17D29" w:rsidP="009A4B08">
            <w:pPr>
              <w:rPr>
                <w:rFonts w:ascii="Verdana" w:hAnsi="Verdana"/>
                <w:iCs/>
              </w:rPr>
            </w:pPr>
            <w:r w:rsidRPr="001546B1">
              <w:rPr>
                <w:rFonts w:ascii="Verdana" w:hAnsi="Verdana"/>
                <w:iCs/>
              </w:rPr>
              <w:t>V</w:t>
            </w:r>
            <w:r w:rsidR="009A4B08" w:rsidRPr="001546B1">
              <w:rPr>
                <w:rFonts w:ascii="Verdana" w:hAnsi="Verdana"/>
                <w:iCs/>
              </w:rPr>
              <w:t>irtual via Microsoft Teams</w:t>
            </w:r>
          </w:p>
        </w:tc>
      </w:tr>
    </w:tbl>
    <w:p w14:paraId="08AE6E29"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0A9F5E43" w14:textId="77777777" w:rsidTr="00EF4C25">
        <w:tc>
          <w:tcPr>
            <w:tcW w:w="2977" w:type="dxa"/>
            <w:vMerge w:val="restart"/>
            <w:shd w:val="clear" w:color="auto" w:fill="BF8F00" w:themeFill="accent4" w:themeFillShade="BF"/>
          </w:tcPr>
          <w:p w14:paraId="26C4C395"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658FF6CE" w14:textId="30CB8545" w:rsidR="00296E5B" w:rsidRPr="00037254" w:rsidRDefault="00E17D29" w:rsidP="00296E5B">
            <w:pPr>
              <w:rPr>
                <w:rFonts w:ascii="Verdana" w:hAnsi="Verdana"/>
                <w:iCs/>
              </w:rPr>
            </w:pPr>
            <w:r w:rsidRPr="00037254">
              <w:rPr>
                <w:rFonts w:ascii="Verdana" w:hAnsi="Verdana"/>
                <w:iCs/>
              </w:rPr>
              <w:t xml:space="preserve">Kath Palmer </w:t>
            </w:r>
          </w:p>
        </w:tc>
        <w:tc>
          <w:tcPr>
            <w:tcW w:w="3757" w:type="dxa"/>
          </w:tcPr>
          <w:p w14:paraId="5EFC2835" w14:textId="2CEA1493" w:rsidR="00296E5B" w:rsidRPr="00037254" w:rsidRDefault="00E17D29" w:rsidP="00296E5B">
            <w:pPr>
              <w:rPr>
                <w:rFonts w:ascii="Verdana" w:hAnsi="Verdana"/>
                <w:iCs/>
              </w:rPr>
            </w:pPr>
            <w:r w:rsidRPr="00037254">
              <w:rPr>
                <w:rFonts w:ascii="Verdana" w:hAnsi="Verdana"/>
                <w:iCs/>
              </w:rPr>
              <w:t xml:space="preserve">Vice Chair/Chair of Committee </w:t>
            </w:r>
          </w:p>
        </w:tc>
      </w:tr>
      <w:tr w:rsidR="00296E5B" w:rsidRPr="009A4B08" w14:paraId="71732758" w14:textId="77777777" w:rsidTr="00EF4C25">
        <w:tc>
          <w:tcPr>
            <w:tcW w:w="2977" w:type="dxa"/>
            <w:vMerge/>
            <w:shd w:val="clear" w:color="auto" w:fill="BF8F00" w:themeFill="accent4" w:themeFillShade="BF"/>
          </w:tcPr>
          <w:p w14:paraId="1EEFDE20" w14:textId="77777777" w:rsidR="00296E5B" w:rsidRPr="003C214E" w:rsidRDefault="00296E5B" w:rsidP="00B83E7F">
            <w:pPr>
              <w:rPr>
                <w:rFonts w:ascii="Verdana" w:hAnsi="Verdana"/>
                <w:b/>
              </w:rPr>
            </w:pPr>
          </w:p>
        </w:tc>
        <w:tc>
          <w:tcPr>
            <w:tcW w:w="3756" w:type="dxa"/>
          </w:tcPr>
          <w:p w14:paraId="7329246C" w14:textId="367AA5CE" w:rsidR="00296E5B" w:rsidRPr="00037254" w:rsidRDefault="00E17D29" w:rsidP="00296E5B">
            <w:pPr>
              <w:rPr>
                <w:rFonts w:ascii="Verdana" w:hAnsi="Verdana"/>
                <w:iCs/>
              </w:rPr>
            </w:pPr>
            <w:r w:rsidRPr="00037254">
              <w:rPr>
                <w:rFonts w:ascii="Verdana" w:hAnsi="Verdana"/>
                <w:iCs/>
              </w:rPr>
              <w:t>Carolyn Donoghue</w:t>
            </w:r>
          </w:p>
        </w:tc>
        <w:tc>
          <w:tcPr>
            <w:tcW w:w="3757" w:type="dxa"/>
          </w:tcPr>
          <w:p w14:paraId="0C674949" w14:textId="3079585B" w:rsidR="00296E5B" w:rsidRPr="00037254" w:rsidRDefault="00E17D29" w:rsidP="00296E5B">
            <w:pPr>
              <w:rPr>
                <w:rFonts w:ascii="Verdana" w:hAnsi="Verdana"/>
                <w:iCs/>
              </w:rPr>
            </w:pPr>
            <w:r w:rsidRPr="00037254">
              <w:rPr>
                <w:rFonts w:ascii="Verdana" w:hAnsi="Verdana"/>
                <w:iCs/>
              </w:rPr>
              <w:t xml:space="preserve">Independent Member </w:t>
            </w:r>
          </w:p>
        </w:tc>
      </w:tr>
      <w:tr w:rsidR="00296E5B" w:rsidRPr="009A4B08" w14:paraId="0A64DDC4" w14:textId="77777777" w:rsidTr="00EF4C25">
        <w:tc>
          <w:tcPr>
            <w:tcW w:w="2977" w:type="dxa"/>
            <w:vMerge/>
            <w:shd w:val="clear" w:color="auto" w:fill="BF8F00" w:themeFill="accent4" w:themeFillShade="BF"/>
          </w:tcPr>
          <w:p w14:paraId="69B95327" w14:textId="77777777" w:rsidR="00296E5B" w:rsidRPr="003C214E" w:rsidRDefault="00296E5B" w:rsidP="00B83E7F">
            <w:pPr>
              <w:rPr>
                <w:rFonts w:ascii="Verdana" w:hAnsi="Verdana"/>
                <w:b/>
              </w:rPr>
            </w:pPr>
          </w:p>
        </w:tc>
        <w:tc>
          <w:tcPr>
            <w:tcW w:w="3756" w:type="dxa"/>
          </w:tcPr>
          <w:p w14:paraId="05B7E67F" w14:textId="764BB448" w:rsidR="00296E5B" w:rsidRPr="00037254" w:rsidRDefault="00E17D29" w:rsidP="00296E5B">
            <w:pPr>
              <w:rPr>
                <w:rFonts w:ascii="Verdana" w:hAnsi="Verdana"/>
                <w:iCs/>
              </w:rPr>
            </w:pPr>
            <w:r w:rsidRPr="00037254">
              <w:rPr>
                <w:rFonts w:ascii="Verdana" w:hAnsi="Verdana"/>
                <w:iCs/>
              </w:rPr>
              <w:t>Dilys Jouvenat</w:t>
            </w:r>
          </w:p>
        </w:tc>
        <w:tc>
          <w:tcPr>
            <w:tcW w:w="3757" w:type="dxa"/>
          </w:tcPr>
          <w:p w14:paraId="7B125C1E" w14:textId="64E7C8AE" w:rsidR="00296E5B" w:rsidRPr="00037254" w:rsidRDefault="00E17D29" w:rsidP="00296E5B">
            <w:pPr>
              <w:rPr>
                <w:rFonts w:ascii="Verdana" w:hAnsi="Verdana"/>
                <w:iCs/>
              </w:rPr>
            </w:pPr>
            <w:r w:rsidRPr="00037254">
              <w:rPr>
                <w:rFonts w:ascii="Verdana" w:hAnsi="Verdana"/>
                <w:iCs/>
              </w:rPr>
              <w:t>Independent Member</w:t>
            </w:r>
          </w:p>
        </w:tc>
      </w:tr>
      <w:tr w:rsidR="00296E5B" w:rsidRPr="009A4B08" w14:paraId="7F064571" w14:textId="77777777" w:rsidTr="00EF4C25">
        <w:tc>
          <w:tcPr>
            <w:tcW w:w="2977" w:type="dxa"/>
            <w:vMerge/>
            <w:shd w:val="clear" w:color="auto" w:fill="BF8F00" w:themeFill="accent4" w:themeFillShade="BF"/>
          </w:tcPr>
          <w:p w14:paraId="5A9C6D36" w14:textId="77777777" w:rsidR="00296E5B" w:rsidRPr="003C214E" w:rsidRDefault="00296E5B" w:rsidP="00B83E7F">
            <w:pPr>
              <w:rPr>
                <w:rFonts w:ascii="Verdana" w:hAnsi="Verdana"/>
                <w:b/>
              </w:rPr>
            </w:pPr>
          </w:p>
        </w:tc>
        <w:tc>
          <w:tcPr>
            <w:tcW w:w="3756" w:type="dxa"/>
          </w:tcPr>
          <w:p w14:paraId="3E16959F" w14:textId="7899F691" w:rsidR="00296E5B" w:rsidRPr="00037254" w:rsidRDefault="00E17D29" w:rsidP="00296E5B">
            <w:pPr>
              <w:rPr>
                <w:rFonts w:ascii="Verdana" w:hAnsi="Verdana"/>
                <w:iCs/>
              </w:rPr>
            </w:pPr>
            <w:r w:rsidRPr="00037254">
              <w:rPr>
                <w:rFonts w:ascii="Verdana" w:hAnsi="Verdana"/>
                <w:iCs/>
              </w:rPr>
              <w:t>Rachel Rowlands</w:t>
            </w:r>
          </w:p>
        </w:tc>
        <w:tc>
          <w:tcPr>
            <w:tcW w:w="3757" w:type="dxa"/>
          </w:tcPr>
          <w:p w14:paraId="0376C8E9" w14:textId="071FA39C" w:rsidR="00296E5B" w:rsidRPr="00037254" w:rsidRDefault="00E17D29" w:rsidP="00296E5B">
            <w:pPr>
              <w:rPr>
                <w:rFonts w:ascii="Verdana" w:hAnsi="Verdana"/>
                <w:iCs/>
              </w:rPr>
            </w:pPr>
            <w:r w:rsidRPr="00037254">
              <w:rPr>
                <w:rFonts w:ascii="Verdana" w:hAnsi="Verdana"/>
                <w:iCs/>
              </w:rPr>
              <w:t>Independent Member</w:t>
            </w:r>
          </w:p>
        </w:tc>
      </w:tr>
      <w:tr w:rsidR="00CE63FE" w:rsidRPr="009A4B08" w14:paraId="2493EE57" w14:textId="77777777" w:rsidTr="00AF11D5">
        <w:tc>
          <w:tcPr>
            <w:tcW w:w="2977" w:type="dxa"/>
            <w:vMerge w:val="restart"/>
            <w:shd w:val="clear" w:color="auto" w:fill="BF8F00" w:themeFill="accent4" w:themeFillShade="BF"/>
          </w:tcPr>
          <w:p w14:paraId="77BB81EB" w14:textId="77777777" w:rsidR="00CE63FE" w:rsidRPr="003C214E" w:rsidRDefault="00CE63FE" w:rsidP="00296E5B">
            <w:pPr>
              <w:rPr>
                <w:rFonts w:ascii="Verdana" w:hAnsi="Verdana"/>
                <w:b/>
              </w:rPr>
            </w:pPr>
            <w:r w:rsidRPr="003C214E">
              <w:rPr>
                <w:rFonts w:ascii="Verdana" w:hAnsi="Verdana"/>
                <w:b/>
              </w:rPr>
              <w:t>In Attendance</w:t>
            </w:r>
          </w:p>
        </w:tc>
        <w:tc>
          <w:tcPr>
            <w:tcW w:w="3756" w:type="dxa"/>
          </w:tcPr>
          <w:p w14:paraId="6F740B81" w14:textId="38C959C4" w:rsidR="00CE63FE" w:rsidRPr="00037254" w:rsidRDefault="00CE63FE" w:rsidP="00296E5B">
            <w:pPr>
              <w:rPr>
                <w:rFonts w:ascii="Verdana" w:hAnsi="Verdana"/>
                <w:iCs/>
              </w:rPr>
            </w:pPr>
            <w:r w:rsidRPr="00037254">
              <w:rPr>
                <w:rFonts w:ascii="Verdana" w:hAnsi="Verdana"/>
                <w:iCs/>
              </w:rPr>
              <w:t>Linda Prosser</w:t>
            </w:r>
          </w:p>
        </w:tc>
        <w:tc>
          <w:tcPr>
            <w:tcW w:w="3757" w:type="dxa"/>
          </w:tcPr>
          <w:p w14:paraId="51EA4CDF" w14:textId="431021F6" w:rsidR="00CE63FE" w:rsidRPr="00037254" w:rsidRDefault="00CE63FE" w:rsidP="00296E5B">
            <w:pPr>
              <w:rPr>
                <w:rFonts w:ascii="Verdana" w:hAnsi="Verdana"/>
                <w:iCs/>
              </w:rPr>
            </w:pPr>
            <w:r w:rsidRPr="00037254">
              <w:rPr>
                <w:rFonts w:ascii="Verdana" w:hAnsi="Verdana"/>
                <w:iCs/>
              </w:rPr>
              <w:t>Executive Director of Strategy &amp; Transformation (in-part)</w:t>
            </w:r>
          </w:p>
        </w:tc>
      </w:tr>
      <w:tr w:rsidR="00CE63FE" w:rsidRPr="009A4B08" w14:paraId="0DA221C2" w14:textId="77777777" w:rsidTr="00AF11D5">
        <w:tc>
          <w:tcPr>
            <w:tcW w:w="2977" w:type="dxa"/>
            <w:vMerge/>
            <w:shd w:val="clear" w:color="auto" w:fill="BF8F00" w:themeFill="accent4" w:themeFillShade="BF"/>
          </w:tcPr>
          <w:p w14:paraId="38E145ED" w14:textId="77777777" w:rsidR="00CE63FE" w:rsidRPr="003C214E" w:rsidRDefault="00CE63FE" w:rsidP="00296E5B">
            <w:pPr>
              <w:rPr>
                <w:rFonts w:ascii="Verdana" w:hAnsi="Verdana"/>
                <w:b/>
              </w:rPr>
            </w:pPr>
          </w:p>
        </w:tc>
        <w:tc>
          <w:tcPr>
            <w:tcW w:w="3756" w:type="dxa"/>
          </w:tcPr>
          <w:p w14:paraId="3544783B" w14:textId="5EE8DF13" w:rsidR="00CE63FE" w:rsidRPr="00037254" w:rsidRDefault="00CE63FE" w:rsidP="00296E5B">
            <w:pPr>
              <w:rPr>
                <w:rFonts w:ascii="Verdana" w:hAnsi="Verdana"/>
                <w:iCs/>
              </w:rPr>
            </w:pPr>
            <w:r>
              <w:rPr>
                <w:rFonts w:ascii="Verdana" w:hAnsi="Verdana"/>
                <w:iCs/>
              </w:rPr>
              <w:t>Gethin Hughes</w:t>
            </w:r>
          </w:p>
        </w:tc>
        <w:tc>
          <w:tcPr>
            <w:tcW w:w="3757" w:type="dxa"/>
          </w:tcPr>
          <w:p w14:paraId="1EC52ED3" w14:textId="30B54A59" w:rsidR="00CE63FE" w:rsidRPr="00037254" w:rsidRDefault="00CE63FE" w:rsidP="00296E5B">
            <w:pPr>
              <w:rPr>
                <w:rFonts w:ascii="Verdana" w:hAnsi="Verdana"/>
                <w:iCs/>
              </w:rPr>
            </w:pPr>
            <w:r>
              <w:rPr>
                <w:rFonts w:ascii="Verdana" w:hAnsi="Verdana"/>
                <w:iCs/>
              </w:rPr>
              <w:t xml:space="preserve">Chief Operating Officer </w:t>
            </w:r>
          </w:p>
        </w:tc>
      </w:tr>
      <w:tr w:rsidR="00CE63FE" w:rsidRPr="009A4B08" w14:paraId="1DDE0519" w14:textId="77777777" w:rsidTr="00AF11D5">
        <w:tc>
          <w:tcPr>
            <w:tcW w:w="2977" w:type="dxa"/>
            <w:vMerge/>
            <w:shd w:val="clear" w:color="auto" w:fill="BF8F00" w:themeFill="accent4" w:themeFillShade="BF"/>
          </w:tcPr>
          <w:p w14:paraId="5A2B4596" w14:textId="77777777" w:rsidR="00CE63FE" w:rsidRPr="003C214E" w:rsidRDefault="00CE63FE" w:rsidP="00296E5B">
            <w:pPr>
              <w:rPr>
                <w:rFonts w:ascii="Verdana" w:hAnsi="Verdana"/>
                <w:b/>
              </w:rPr>
            </w:pPr>
          </w:p>
        </w:tc>
        <w:tc>
          <w:tcPr>
            <w:tcW w:w="3756" w:type="dxa"/>
          </w:tcPr>
          <w:p w14:paraId="49197E5B" w14:textId="0162DEA9" w:rsidR="00CE63FE" w:rsidRPr="00037254" w:rsidRDefault="00CE63FE" w:rsidP="00296E5B">
            <w:pPr>
              <w:rPr>
                <w:rFonts w:ascii="Verdana" w:hAnsi="Verdana"/>
                <w:iCs/>
              </w:rPr>
            </w:pPr>
            <w:r w:rsidRPr="00037254">
              <w:rPr>
                <w:rFonts w:ascii="Verdana" w:hAnsi="Verdana"/>
                <w:iCs/>
              </w:rPr>
              <w:t xml:space="preserve">Sally May </w:t>
            </w:r>
          </w:p>
        </w:tc>
        <w:tc>
          <w:tcPr>
            <w:tcW w:w="3757" w:type="dxa"/>
          </w:tcPr>
          <w:p w14:paraId="7211545A" w14:textId="0452C0F8" w:rsidR="00CE63FE" w:rsidRPr="00037254" w:rsidRDefault="00CE63FE" w:rsidP="00296E5B">
            <w:pPr>
              <w:rPr>
                <w:rFonts w:ascii="Verdana" w:hAnsi="Verdana"/>
                <w:iCs/>
              </w:rPr>
            </w:pPr>
            <w:r w:rsidRPr="00037254">
              <w:rPr>
                <w:rFonts w:ascii="Verdana" w:hAnsi="Verdana"/>
                <w:iCs/>
              </w:rPr>
              <w:t xml:space="preserve">Executive Director of Finance </w:t>
            </w:r>
          </w:p>
        </w:tc>
      </w:tr>
      <w:tr w:rsidR="00CE63FE" w:rsidRPr="009A4B08" w14:paraId="6B2B0169" w14:textId="77777777" w:rsidTr="00AF11D5">
        <w:tc>
          <w:tcPr>
            <w:tcW w:w="2977" w:type="dxa"/>
            <w:vMerge/>
            <w:shd w:val="clear" w:color="auto" w:fill="BF8F00" w:themeFill="accent4" w:themeFillShade="BF"/>
          </w:tcPr>
          <w:p w14:paraId="6976420F" w14:textId="77777777" w:rsidR="00CE63FE" w:rsidRPr="003C214E" w:rsidRDefault="00CE63FE" w:rsidP="00296E5B">
            <w:pPr>
              <w:rPr>
                <w:rFonts w:ascii="Verdana" w:hAnsi="Verdana"/>
                <w:b/>
              </w:rPr>
            </w:pPr>
          </w:p>
        </w:tc>
        <w:tc>
          <w:tcPr>
            <w:tcW w:w="3756" w:type="dxa"/>
          </w:tcPr>
          <w:p w14:paraId="78D11934" w14:textId="377CD8A9" w:rsidR="00CE63FE" w:rsidRPr="00037254" w:rsidRDefault="00CE63FE" w:rsidP="00296E5B">
            <w:pPr>
              <w:rPr>
                <w:rFonts w:ascii="Verdana" w:hAnsi="Verdana"/>
                <w:iCs/>
              </w:rPr>
            </w:pPr>
            <w:r w:rsidRPr="00037254">
              <w:rPr>
                <w:rFonts w:ascii="Verdana" w:hAnsi="Verdana"/>
                <w:iCs/>
              </w:rPr>
              <w:t>Stuart Morris</w:t>
            </w:r>
          </w:p>
        </w:tc>
        <w:tc>
          <w:tcPr>
            <w:tcW w:w="3757" w:type="dxa"/>
          </w:tcPr>
          <w:p w14:paraId="08C0E557" w14:textId="1C633D40" w:rsidR="00CE63FE" w:rsidRPr="00037254" w:rsidRDefault="00CE63FE" w:rsidP="00296E5B">
            <w:pPr>
              <w:rPr>
                <w:rFonts w:ascii="Verdana" w:hAnsi="Verdana"/>
                <w:iCs/>
              </w:rPr>
            </w:pPr>
            <w:r w:rsidRPr="00037254">
              <w:rPr>
                <w:rFonts w:ascii="Verdana" w:hAnsi="Verdana"/>
                <w:iCs/>
              </w:rPr>
              <w:t xml:space="preserve">Director of Digital </w:t>
            </w:r>
          </w:p>
        </w:tc>
      </w:tr>
      <w:tr w:rsidR="00CE63FE" w:rsidRPr="009A4B08" w14:paraId="57670DEA" w14:textId="77777777" w:rsidTr="00AF11D5">
        <w:tc>
          <w:tcPr>
            <w:tcW w:w="2977" w:type="dxa"/>
            <w:vMerge/>
            <w:shd w:val="clear" w:color="auto" w:fill="BF8F00" w:themeFill="accent4" w:themeFillShade="BF"/>
          </w:tcPr>
          <w:p w14:paraId="6BE20BEF" w14:textId="77777777" w:rsidR="00CE63FE" w:rsidRPr="003C214E" w:rsidRDefault="00CE63FE" w:rsidP="00296E5B">
            <w:pPr>
              <w:rPr>
                <w:rFonts w:ascii="Verdana" w:hAnsi="Verdana"/>
                <w:b/>
              </w:rPr>
            </w:pPr>
          </w:p>
        </w:tc>
        <w:tc>
          <w:tcPr>
            <w:tcW w:w="3756" w:type="dxa"/>
          </w:tcPr>
          <w:p w14:paraId="59F0B427" w14:textId="220BF620" w:rsidR="00CE63FE" w:rsidRPr="00037254" w:rsidRDefault="00CE63FE" w:rsidP="00296E5B">
            <w:pPr>
              <w:rPr>
                <w:rFonts w:ascii="Verdana" w:hAnsi="Verdana"/>
                <w:iCs/>
              </w:rPr>
            </w:pPr>
            <w:r w:rsidRPr="00037254">
              <w:rPr>
                <w:rFonts w:ascii="Verdana" w:hAnsi="Verdana"/>
                <w:iCs/>
              </w:rPr>
              <w:t xml:space="preserve">Hywel Daniel </w:t>
            </w:r>
          </w:p>
        </w:tc>
        <w:tc>
          <w:tcPr>
            <w:tcW w:w="3757" w:type="dxa"/>
          </w:tcPr>
          <w:p w14:paraId="023C1E67" w14:textId="159E61AA" w:rsidR="00CE63FE" w:rsidRPr="00037254" w:rsidRDefault="00CE63FE" w:rsidP="00296E5B">
            <w:pPr>
              <w:rPr>
                <w:rFonts w:ascii="Verdana" w:hAnsi="Verdana"/>
                <w:iCs/>
              </w:rPr>
            </w:pPr>
            <w:r w:rsidRPr="00037254">
              <w:rPr>
                <w:rFonts w:ascii="Verdana" w:hAnsi="Verdana"/>
                <w:iCs/>
              </w:rPr>
              <w:t xml:space="preserve">Executive Director for People </w:t>
            </w:r>
          </w:p>
        </w:tc>
      </w:tr>
      <w:tr w:rsidR="00CE63FE" w:rsidRPr="009A4B08" w14:paraId="71B00EF5" w14:textId="77777777" w:rsidTr="00AF11D5">
        <w:tc>
          <w:tcPr>
            <w:tcW w:w="2977" w:type="dxa"/>
            <w:vMerge/>
            <w:shd w:val="clear" w:color="auto" w:fill="BF8F00" w:themeFill="accent4" w:themeFillShade="BF"/>
          </w:tcPr>
          <w:p w14:paraId="278DA234" w14:textId="77777777" w:rsidR="00CE63FE" w:rsidRPr="003C214E" w:rsidRDefault="00CE63FE" w:rsidP="00296E5B">
            <w:pPr>
              <w:rPr>
                <w:rFonts w:ascii="Verdana" w:hAnsi="Verdana"/>
                <w:b/>
              </w:rPr>
            </w:pPr>
          </w:p>
        </w:tc>
        <w:tc>
          <w:tcPr>
            <w:tcW w:w="3756" w:type="dxa"/>
          </w:tcPr>
          <w:p w14:paraId="7F946759" w14:textId="10BDB0AB" w:rsidR="00CE63FE" w:rsidRPr="00037254" w:rsidRDefault="00CE63FE" w:rsidP="00296E5B">
            <w:pPr>
              <w:rPr>
                <w:rFonts w:ascii="Verdana" w:hAnsi="Verdana"/>
                <w:iCs/>
              </w:rPr>
            </w:pPr>
            <w:r w:rsidRPr="00037254">
              <w:rPr>
                <w:rFonts w:ascii="Verdana" w:hAnsi="Verdana"/>
                <w:iCs/>
              </w:rPr>
              <w:t>Lauren Edwards</w:t>
            </w:r>
          </w:p>
        </w:tc>
        <w:tc>
          <w:tcPr>
            <w:tcW w:w="3757" w:type="dxa"/>
          </w:tcPr>
          <w:p w14:paraId="7B4DC5F4" w14:textId="043F9DBC" w:rsidR="00CE63FE" w:rsidRPr="00037254" w:rsidRDefault="00CE63FE" w:rsidP="00296E5B">
            <w:pPr>
              <w:rPr>
                <w:rFonts w:ascii="Verdana" w:hAnsi="Verdana"/>
                <w:iCs/>
              </w:rPr>
            </w:pPr>
            <w:r w:rsidRPr="00037254">
              <w:rPr>
                <w:rFonts w:ascii="Verdana" w:hAnsi="Verdana"/>
                <w:iCs/>
              </w:rPr>
              <w:t>Executive Director of Allied Health Professions &amp; Health Science</w:t>
            </w:r>
          </w:p>
        </w:tc>
      </w:tr>
      <w:tr w:rsidR="00CE63FE" w:rsidRPr="009A4B08" w14:paraId="20FC9126" w14:textId="77777777" w:rsidTr="00AF11D5">
        <w:tc>
          <w:tcPr>
            <w:tcW w:w="2977" w:type="dxa"/>
            <w:vMerge/>
            <w:shd w:val="clear" w:color="auto" w:fill="BF8F00" w:themeFill="accent4" w:themeFillShade="BF"/>
          </w:tcPr>
          <w:p w14:paraId="0A3ACDCF" w14:textId="77777777" w:rsidR="00CE63FE" w:rsidRPr="003C214E" w:rsidRDefault="00CE63FE" w:rsidP="00296E5B">
            <w:pPr>
              <w:rPr>
                <w:rFonts w:ascii="Verdana" w:hAnsi="Verdana"/>
                <w:b/>
              </w:rPr>
            </w:pPr>
          </w:p>
        </w:tc>
        <w:tc>
          <w:tcPr>
            <w:tcW w:w="3756" w:type="dxa"/>
          </w:tcPr>
          <w:p w14:paraId="0CF63AF8" w14:textId="4D6FCAB4" w:rsidR="00CE63FE" w:rsidRPr="00037254" w:rsidRDefault="00CE63FE" w:rsidP="00296E5B">
            <w:pPr>
              <w:rPr>
                <w:rFonts w:ascii="Verdana" w:hAnsi="Verdana"/>
                <w:iCs/>
              </w:rPr>
            </w:pPr>
            <w:r w:rsidRPr="00037254">
              <w:rPr>
                <w:rFonts w:ascii="Verdana" w:hAnsi="Verdana"/>
                <w:iCs/>
              </w:rPr>
              <w:t xml:space="preserve">Philip Daniels </w:t>
            </w:r>
          </w:p>
        </w:tc>
        <w:tc>
          <w:tcPr>
            <w:tcW w:w="3757" w:type="dxa"/>
          </w:tcPr>
          <w:p w14:paraId="5D40FB7B" w14:textId="1A29072D" w:rsidR="00CE63FE" w:rsidRPr="00037254" w:rsidRDefault="00CE63FE" w:rsidP="00296E5B">
            <w:pPr>
              <w:rPr>
                <w:rFonts w:ascii="Verdana" w:hAnsi="Verdana"/>
                <w:iCs/>
              </w:rPr>
            </w:pPr>
            <w:r w:rsidRPr="00037254">
              <w:rPr>
                <w:rFonts w:ascii="Verdana" w:hAnsi="Verdana"/>
                <w:iCs/>
              </w:rPr>
              <w:t xml:space="preserve">Executive Director of Public Health </w:t>
            </w:r>
          </w:p>
        </w:tc>
      </w:tr>
      <w:tr w:rsidR="00CE63FE" w:rsidRPr="009A4B08" w14:paraId="4128854B" w14:textId="77777777" w:rsidTr="00AF11D5">
        <w:tc>
          <w:tcPr>
            <w:tcW w:w="2977" w:type="dxa"/>
            <w:vMerge/>
            <w:shd w:val="clear" w:color="auto" w:fill="BF8F00" w:themeFill="accent4" w:themeFillShade="BF"/>
          </w:tcPr>
          <w:p w14:paraId="14593520" w14:textId="77777777" w:rsidR="00CE63FE" w:rsidRPr="003C214E" w:rsidRDefault="00CE63FE" w:rsidP="00296E5B">
            <w:pPr>
              <w:rPr>
                <w:rFonts w:ascii="Verdana" w:hAnsi="Verdana"/>
                <w:b/>
              </w:rPr>
            </w:pPr>
          </w:p>
        </w:tc>
        <w:tc>
          <w:tcPr>
            <w:tcW w:w="3756" w:type="dxa"/>
          </w:tcPr>
          <w:p w14:paraId="3D57C9B1" w14:textId="4D36A52D" w:rsidR="00CE63FE" w:rsidRPr="00037254" w:rsidRDefault="00CE63FE" w:rsidP="00296E5B">
            <w:pPr>
              <w:rPr>
                <w:rFonts w:ascii="Verdana" w:hAnsi="Verdana"/>
                <w:iCs/>
              </w:rPr>
            </w:pPr>
            <w:r w:rsidRPr="00037254">
              <w:rPr>
                <w:rFonts w:ascii="Verdana" w:hAnsi="Verdana"/>
                <w:iCs/>
              </w:rPr>
              <w:t>Julie Denley</w:t>
            </w:r>
          </w:p>
        </w:tc>
        <w:tc>
          <w:tcPr>
            <w:tcW w:w="3757" w:type="dxa"/>
          </w:tcPr>
          <w:p w14:paraId="6BE16690" w14:textId="73A4A972" w:rsidR="00CE63FE" w:rsidRPr="00037254" w:rsidRDefault="00CE63FE" w:rsidP="00296E5B">
            <w:pPr>
              <w:rPr>
                <w:rFonts w:ascii="Verdana" w:hAnsi="Verdana"/>
                <w:iCs/>
              </w:rPr>
            </w:pPr>
            <w:r w:rsidRPr="00037254">
              <w:rPr>
                <w:rFonts w:ascii="Verdana" w:hAnsi="Verdana"/>
                <w:iCs/>
              </w:rPr>
              <w:t xml:space="preserve">Deputy Chief Operating Officer </w:t>
            </w:r>
          </w:p>
        </w:tc>
      </w:tr>
      <w:tr w:rsidR="00CE63FE" w:rsidRPr="009A4B08" w14:paraId="08A84EC3" w14:textId="77777777" w:rsidTr="00AF11D5">
        <w:tc>
          <w:tcPr>
            <w:tcW w:w="2977" w:type="dxa"/>
            <w:vMerge/>
            <w:shd w:val="clear" w:color="auto" w:fill="BF8F00" w:themeFill="accent4" w:themeFillShade="BF"/>
          </w:tcPr>
          <w:p w14:paraId="4A8E6623" w14:textId="77777777" w:rsidR="00CE63FE" w:rsidRPr="003C214E" w:rsidRDefault="00CE63FE" w:rsidP="00296E5B">
            <w:pPr>
              <w:rPr>
                <w:rFonts w:ascii="Verdana" w:hAnsi="Verdana"/>
                <w:b/>
              </w:rPr>
            </w:pPr>
          </w:p>
        </w:tc>
        <w:tc>
          <w:tcPr>
            <w:tcW w:w="3756" w:type="dxa"/>
          </w:tcPr>
          <w:p w14:paraId="53F12907" w14:textId="304BE832" w:rsidR="00CE63FE" w:rsidRPr="00037254" w:rsidRDefault="00CE63FE" w:rsidP="00296E5B">
            <w:pPr>
              <w:rPr>
                <w:rFonts w:ascii="Verdana" w:hAnsi="Verdana"/>
                <w:iCs/>
              </w:rPr>
            </w:pPr>
            <w:r w:rsidRPr="00037254">
              <w:rPr>
                <w:rFonts w:ascii="Verdana" w:hAnsi="Verdana"/>
                <w:iCs/>
              </w:rPr>
              <w:t xml:space="preserve">Hayleigh Jones </w:t>
            </w:r>
          </w:p>
        </w:tc>
        <w:tc>
          <w:tcPr>
            <w:tcW w:w="3757" w:type="dxa"/>
          </w:tcPr>
          <w:p w14:paraId="65BFC2FD" w14:textId="64E200EF" w:rsidR="00CE63FE" w:rsidRPr="00037254" w:rsidRDefault="00CE63FE" w:rsidP="00296E5B">
            <w:pPr>
              <w:rPr>
                <w:rFonts w:ascii="Verdana" w:hAnsi="Verdana"/>
                <w:iCs/>
              </w:rPr>
            </w:pPr>
            <w:r w:rsidRPr="00037254">
              <w:rPr>
                <w:rFonts w:ascii="Verdana" w:hAnsi="Verdana"/>
                <w:iCs/>
              </w:rPr>
              <w:t xml:space="preserve">Deputy Director for People </w:t>
            </w:r>
          </w:p>
        </w:tc>
      </w:tr>
      <w:tr w:rsidR="00CE63FE" w:rsidRPr="009A4B08" w14:paraId="58989434" w14:textId="77777777" w:rsidTr="00AF11D5">
        <w:tc>
          <w:tcPr>
            <w:tcW w:w="2977" w:type="dxa"/>
            <w:vMerge/>
            <w:shd w:val="clear" w:color="auto" w:fill="BF8F00" w:themeFill="accent4" w:themeFillShade="BF"/>
          </w:tcPr>
          <w:p w14:paraId="44C96511" w14:textId="77777777" w:rsidR="00CE63FE" w:rsidRPr="003C214E" w:rsidRDefault="00CE63FE" w:rsidP="00296E5B">
            <w:pPr>
              <w:rPr>
                <w:rFonts w:ascii="Verdana" w:hAnsi="Verdana"/>
                <w:b/>
              </w:rPr>
            </w:pPr>
          </w:p>
        </w:tc>
        <w:tc>
          <w:tcPr>
            <w:tcW w:w="3756" w:type="dxa"/>
          </w:tcPr>
          <w:p w14:paraId="7D372553" w14:textId="7D99F997" w:rsidR="00CE63FE" w:rsidRPr="00037254" w:rsidRDefault="00CE63FE" w:rsidP="00296E5B">
            <w:pPr>
              <w:rPr>
                <w:rFonts w:ascii="Verdana" w:hAnsi="Verdana"/>
                <w:iCs/>
              </w:rPr>
            </w:pPr>
            <w:r w:rsidRPr="00037254">
              <w:rPr>
                <w:rFonts w:ascii="Verdana" w:hAnsi="Verdana"/>
                <w:iCs/>
              </w:rPr>
              <w:t xml:space="preserve">Ben Screen </w:t>
            </w:r>
          </w:p>
        </w:tc>
        <w:tc>
          <w:tcPr>
            <w:tcW w:w="3757" w:type="dxa"/>
          </w:tcPr>
          <w:p w14:paraId="479FCD6C" w14:textId="08D6787F" w:rsidR="00CE63FE" w:rsidRPr="00037254" w:rsidRDefault="00CE63FE" w:rsidP="00296E5B">
            <w:pPr>
              <w:rPr>
                <w:rFonts w:ascii="Verdana" w:hAnsi="Verdana"/>
                <w:iCs/>
              </w:rPr>
            </w:pPr>
            <w:r w:rsidRPr="00037254">
              <w:rPr>
                <w:rFonts w:ascii="Verdana" w:hAnsi="Verdana"/>
                <w:iCs/>
              </w:rPr>
              <w:t>Welsh Language Lead (in-part)</w:t>
            </w:r>
          </w:p>
        </w:tc>
      </w:tr>
      <w:tr w:rsidR="00CE63FE" w:rsidRPr="009A4B08" w14:paraId="1B15D8A8" w14:textId="77777777" w:rsidTr="00AF11D5">
        <w:tc>
          <w:tcPr>
            <w:tcW w:w="2977" w:type="dxa"/>
            <w:vMerge/>
            <w:shd w:val="clear" w:color="auto" w:fill="BF8F00" w:themeFill="accent4" w:themeFillShade="BF"/>
          </w:tcPr>
          <w:p w14:paraId="291A9C61" w14:textId="77777777" w:rsidR="00CE63FE" w:rsidRPr="003C214E" w:rsidRDefault="00CE63FE" w:rsidP="00296E5B">
            <w:pPr>
              <w:rPr>
                <w:rFonts w:ascii="Verdana" w:hAnsi="Verdana"/>
                <w:b/>
              </w:rPr>
            </w:pPr>
          </w:p>
        </w:tc>
        <w:tc>
          <w:tcPr>
            <w:tcW w:w="3756" w:type="dxa"/>
          </w:tcPr>
          <w:p w14:paraId="7CEDFDFE" w14:textId="46DCDC74" w:rsidR="00CE63FE" w:rsidRPr="00037254" w:rsidRDefault="00CE63FE" w:rsidP="00296E5B">
            <w:pPr>
              <w:rPr>
                <w:rFonts w:ascii="Verdana" w:hAnsi="Verdana"/>
                <w:iCs/>
              </w:rPr>
            </w:pPr>
            <w:r w:rsidRPr="00037254">
              <w:rPr>
                <w:rFonts w:ascii="Verdana" w:hAnsi="Verdana"/>
                <w:iCs/>
              </w:rPr>
              <w:t xml:space="preserve">Matt Jenkins </w:t>
            </w:r>
          </w:p>
        </w:tc>
        <w:tc>
          <w:tcPr>
            <w:tcW w:w="3757" w:type="dxa"/>
          </w:tcPr>
          <w:p w14:paraId="5135E16C" w14:textId="47A4F4DA" w:rsidR="00CE63FE" w:rsidRPr="00037254" w:rsidRDefault="00CE63FE" w:rsidP="00296E5B">
            <w:pPr>
              <w:rPr>
                <w:rFonts w:ascii="Verdana" w:hAnsi="Verdana"/>
                <w:iCs/>
              </w:rPr>
            </w:pPr>
            <w:r w:rsidRPr="00037254">
              <w:rPr>
                <w:rFonts w:ascii="Verdana" w:hAnsi="Verdana"/>
                <w:iCs/>
              </w:rPr>
              <w:t>Integrated Services Director CTM Regional Partnership Board (in-part)</w:t>
            </w:r>
          </w:p>
        </w:tc>
      </w:tr>
      <w:tr w:rsidR="00CE63FE" w:rsidRPr="009A4B08" w14:paraId="4CE5B15D" w14:textId="77777777" w:rsidTr="00AF11D5">
        <w:tc>
          <w:tcPr>
            <w:tcW w:w="2977" w:type="dxa"/>
            <w:vMerge/>
            <w:shd w:val="clear" w:color="auto" w:fill="BF8F00" w:themeFill="accent4" w:themeFillShade="BF"/>
          </w:tcPr>
          <w:p w14:paraId="352B8DE4" w14:textId="4047F143" w:rsidR="00CE63FE" w:rsidRPr="003C214E" w:rsidRDefault="00CE63FE" w:rsidP="00296E5B">
            <w:pPr>
              <w:rPr>
                <w:rFonts w:ascii="Verdana" w:hAnsi="Verdana"/>
                <w:b/>
              </w:rPr>
            </w:pPr>
          </w:p>
        </w:tc>
        <w:tc>
          <w:tcPr>
            <w:tcW w:w="3756" w:type="dxa"/>
          </w:tcPr>
          <w:p w14:paraId="62EF2FCE" w14:textId="67DB1F6C" w:rsidR="00CE63FE" w:rsidRPr="00037254" w:rsidRDefault="00CE63FE" w:rsidP="00296E5B">
            <w:pPr>
              <w:rPr>
                <w:rFonts w:ascii="Verdana" w:hAnsi="Verdana"/>
                <w:iCs/>
              </w:rPr>
            </w:pPr>
            <w:r w:rsidRPr="00037254">
              <w:rPr>
                <w:rFonts w:ascii="Verdana" w:hAnsi="Verdana"/>
                <w:iCs/>
              </w:rPr>
              <w:t>Robert Green</w:t>
            </w:r>
          </w:p>
        </w:tc>
        <w:tc>
          <w:tcPr>
            <w:tcW w:w="3757" w:type="dxa"/>
          </w:tcPr>
          <w:p w14:paraId="0D09D2B9" w14:textId="0AF80149" w:rsidR="00CE63FE" w:rsidRPr="00037254" w:rsidRDefault="00CE63FE" w:rsidP="00296E5B">
            <w:pPr>
              <w:rPr>
                <w:rFonts w:ascii="Verdana" w:hAnsi="Verdana"/>
                <w:iCs/>
              </w:rPr>
            </w:pPr>
            <w:r w:rsidRPr="00037254">
              <w:rPr>
                <w:rFonts w:ascii="Verdana" w:hAnsi="Verdana"/>
                <w:iCs/>
              </w:rPr>
              <w:t>Consultant, Public Health (in-part)</w:t>
            </w:r>
          </w:p>
        </w:tc>
      </w:tr>
      <w:tr w:rsidR="00CE63FE" w:rsidRPr="009A4B08" w14:paraId="4689764E" w14:textId="77777777" w:rsidTr="00AF11D5">
        <w:tc>
          <w:tcPr>
            <w:tcW w:w="2977" w:type="dxa"/>
            <w:vMerge/>
            <w:shd w:val="clear" w:color="auto" w:fill="BF8F00" w:themeFill="accent4" w:themeFillShade="BF"/>
          </w:tcPr>
          <w:p w14:paraId="76B7F21E" w14:textId="77777777" w:rsidR="00CE63FE" w:rsidRPr="003C214E" w:rsidRDefault="00CE63FE" w:rsidP="00296E5B">
            <w:pPr>
              <w:rPr>
                <w:rFonts w:ascii="Verdana" w:hAnsi="Verdana"/>
                <w:b/>
              </w:rPr>
            </w:pPr>
          </w:p>
        </w:tc>
        <w:tc>
          <w:tcPr>
            <w:tcW w:w="3756" w:type="dxa"/>
          </w:tcPr>
          <w:p w14:paraId="09D06E93" w14:textId="73A12F85" w:rsidR="00CE63FE" w:rsidRPr="00037254" w:rsidRDefault="00CE63FE" w:rsidP="00296E5B">
            <w:pPr>
              <w:rPr>
                <w:rFonts w:ascii="Verdana" w:hAnsi="Verdana"/>
                <w:iCs/>
              </w:rPr>
            </w:pPr>
            <w:r>
              <w:rPr>
                <w:rFonts w:ascii="Verdana" w:hAnsi="Verdana"/>
                <w:iCs/>
              </w:rPr>
              <w:t xml:space="preserve">Victoria Oxley </w:t>
            </w:r>
          </w:p>
        </w:tc>
        <w:tc>
          <w:tcPr>
            <w:tcW w:w="3757" w:type="dxa"/>
          </w:tcPr>
          <w:p w14:paraId="1C2EB2AE" w14:textId="10BFA83A" w:rsidR="00CE63FE" w:rsidRPr="00037254" w:rsidRDefault="00EE4166" w:rsidP="00296E5B">
            <w:pPr>
              <w:rPr>
                <w:rFonts w:ascii="Verdana" w:hAnsi="Verdana"/>
                <w:iCs/>
              </w:rPr>
            </w:pPr>
            <w:r>
              <w:rPr>
                <w:rFonts w:ascii="Verdana" w:hAnsi="Verdana"/>
                <w:iCs/>
              </w:rPr>
              <w:t xml:space="preserve">Deputy Director of </w:t>
            </w:r>
            <w:r w:rsidR="00741B03">
              <w:rPr>
                <w:rFonts w:ascii="Verdana" w:hAnsi="Verdana"/>
                <w:iCs/>
              </w:rPr>
              <w:t>Strategy &amp; Partnerships</w:t>
            </w:r>
          </w:p>
        </w:tc>
      </w:tr>
      <w:tr w:rsidR="00CF2132" w:rsidRPr="009A4B08" w14:paraId="48B9FF3F" w14:textId="77777777" w:rsidTr="00AF11D5">
        <w:tc>
          <w:tcPr>
            <w:tcW w:w="2977" w:type="dxa"/>
            <w:vMerge/>
            <w:shd w:val="clear" w:color="auto" w:fill="BF8F00" w:themeFill="accent4" w:themeFillShade="BF"/>
          </w:tcPr>
          <w:p w14:paraId="65770269" w14:textId="77777777" w:rsidR="00CF2132" w:rsidRPr="003C214E" w:rsidRDefault="00CF2132" w:rsidP="00296E5B">
            <w:pPr>
              <w:rPr>
                <w:rFonts w:ascii="Verdana" w:hAnsi="Verdana"/>
                <w:b/>
              </w:rPr>
            </w:pPr>
          </w:p>
        </w:tc>
        <w:tc>
          <w:tcPr>
            <w:tcW w:w="3756" w:type="dxa"/>
          </w:tcPr>
          <w:p w14:paraId="21A46A5C" w14:textId="0050F1CA" w:rsidR="00CF2132" w:rsidRPr="00037254" w:rsidRDefault="00CF2132" w:rsidP="00296E5B">
            <w:pPr>
              <w:rPr>
                <w:rFonts w:ascii="Verdana" w:hAnsi="Verdana"/>
                <w:iCs/>
              </w:rPr>
            </w:pPr>
            <w:r>
              <w:rPr>
                <w:rFonts w:ascii="Verdana" w:hAnsi="Verdana"/>
                <w:iCs/>
              </w:rPr>
              <w:t>Hayleigh Jones</w:t>
            </w:r>
          </w:p>
        </w:tc>
        <w:tc>
          <w:tcPr>
            <w:tcW w:w="3757" w:type="dxa"/>
          </w:tcPr>
          <w:p w14:paraId="72B6522D" w14:textId="77777777" w:rsidR="00CF2132" w:rsidRDefault="00741B03" w:rsidP="00296E5B">
            <w:pPr>
              <w:rPr>
                <w:rFonts w:ascii="Verdana" w:hAnsi="Verdana"/>
                <w:iCs/>
              </w:rPr>
            </w:pPr>
            <w:r>
              <w:rPr>
                <w:rFonts w:ascii="Verdana" w:hAnsi="Verdana"/>
                <w:iCs/>
              </w:rPr>
              <w:t>Deputy Director for People</w:t>
            </w:r>
          </w:p>
          <w:p w14:paraId="3B911AB2" w14:textId="14F0BE04" w:rsidR="00741B03" w:rsidRPr="00037254" w:rsidRDefault="00741B03" w:rsidP="00296E5B">
            <w:pPr>
              <w:rPr>
                <w:rFonts w:ascii="Verdana" w:hAnsi="Verdana"/>
                <w:iCs/>
              </w:rPr>
            </w:pPr>
          </w:p>
        </w:tc>
      </w:tr>
      <w:tr w:rsidR="00CE63FE" w:rsidRPr="009A4B08" w14:paraId="4F87A8A0" w14:textId="77777777" w:rsidTr="00AF11D5">
        <w:tc>
          <w:tcPr>
            <w:tcW w:w="2977" w:type="dxa"/>
            <w:vMerge/>
            <w:shd w:val="clear" w:color="auto" w:fill="BF8F00" w:themeFill="accent4" w:themeFillShade="BF"/>
          </w:tcPr>
          <w:p w14:paraId="211D8D83" w14:textId="77777777" w:rsidR="00CE63FE" w:rsidRPr="003C214E" w:rsidRDefault="00CE63FE" w:rsidP="00296E5B">
            <w:pPr>
              <w:rPr>
                <w:rFonts w:ascii="Verdana" w:hAnsi="Verdana"/>
                <w:b/>
              </w:rPr>
            </w:pPr>
          </w:p>
        </w:tc>
        <w:tc>
          <w:tcPr>
            <w:tcW w:w="3756" w:type="dxa"/>
          </w:tcPr>
          <w:p w14:paraId="05CAA885" w14:textId="00DE1FCC" w:rsidR="00CE63FE" w:rsidRPr="00037254" w:rsidRDefault="00CE63FE" w:rsidP="00296E5B">
            <w:pPr>
              <w:rPr>
                <w:rFonts w:ascii="Verdana" w:hAnsi="Verdana"/>
                <w:iCs/>
              </w:rPr>
            </w:pPr>
            <w:r w:rsidRPr="00037254">
              <w:rPr>
                <w:rFonts w:ascii="Verdana" w:hAnsi="Verdana"/>
                <w:iCs/>
              </w:rPr>
              <w:t>Cally Hamblyn</w:t>
            </w:r>
          </w:p>
        </w:tc>
        <w:tc>
          <w:tcPr>
            <w:tcW w:w="3757" w:type="dxa"/>
          </w:tcPr>
          <w:p w14:paraId="4AAFA632" w14:textId="5F9C8461" w:rsidR="00CE63FE" w:rsidRPr="00037254" w:rsidRDefault="00CE63FE" w:rsidP="00296E5B">
            <w:pPr>
              <w:rPr>
                <w:rFonts w:ascii="Verdana" w:hAnsi="Verdana"/>
                <w:iCs/>
              </w:rPr>
            </w:pPr>
            <w:r w:rsidRPr="00037254">
              <w:rPr>
                <w:rFonts w:ascii="Verdana" w:hAnsi="Verdana"/>
                <w:iCs/>
              </w:rPr>
              <w:t xml:space="preserve">Assistant Director of Governance &amp; Risk </w:t>
            </w:r>
          </w:p>
        </w:tc>
      </w:tr>
      <w:tr w:rsidR="00CE63FE" w:rsidRPr="009A4B08" w14:paraId="28EFBECC" w14:textId="77777777" w:rsidTr="00AF11D5">
        <w:tc>
          <w:tcPr>
            <w:tcW w:w="2977" w:type="dxa"/>
            <w:vMerge/>
            <w:shd w:val="clear" w:color="auto" w:fill="BF8F00" w:themeFill="accent4" w:themeFillShade="BF"/>
          </w:tcPr>
          <w:p w14:paraId="627AAE6D" w14:textId="55153521" w:rsidR="00CE63FE" w:rsidRPr="003C214E" w:rsidRDefault="00CE63FE" w:rsidP="00296E5B">
            <w:pPr>
              <w:rPr>
                <w:rFonts w:ascii="Verdana" w:hAnsi="Verdana"/>
                <w:b/>
              </w:rPr>
            </w:pPr>
          </w:p>
        </w:tc>
        <w:tc>
          <w:tcPr>
            <w:tcW w:w="3756" w:type="dxa"/>
          </w:tcPr>
          <w:p w14:paraId="178285A9" w14:textId="7D5F0380" w:rsidR="00CE63FE" w:rsidRPr="00037254" w:rsidRDefault="00CE63FE" w:rsidP="00296E5B">
            <w:pPr>
              <w:rPr>
                <w:rFonts w:ascii="Verdana" w:hAnsi="Verdana"/>
                <w:iCs/>
              </w:rPr>
            </w:pPr>
            <w:r w:rsidRPr="00037254">
              <w:rPr>
                <w:rFonts w:ascii="Verdana" w:hAnsi="Verdana"/>
                <w:iCs/>
              </w:rPr>
              <w:t>Kathrine Davies</w:t>
            </w:r>
          </w:p>
        </w:tc>
        <w:tc>
          <w:tcPr>
            <w:tcW w:w="3757" w:type="dxa"/>
          </w:tcPr>
          <w:p w14:paraId="054E53C1" w14:textId="64228060" w:rsidR="00CE63FE" w:rsidRPr="00037254" w:rsidRDefault="00CE63FE" w:rsidP="00296E5B">
            <w:pPr>
              <w:rPr>
                <w:rFonts w:ascii="Verdana" w:hAnsi="Verdana"/>
                <w:iCs/>
              </w:rPr>
            </w:pPr>
            <w:r w:rsidRPr="00037254">
              <w:rPr>
                <w:rFonts w:ascii="Verdana" w:hAnsi="Verdana"/>
                <w:iCs/>
              </w:rPr>
              <w:t xml:space="preserve">Corporate Governance Manager </w:t>
            </w:r>
          </w:p>
        </w:tc>
      </w:tr>
      <w:tr w:rsidR="00CE63FE" w:rsidRPr="009A4B08" w14:paraId="2CB435A7" w14:textId="77777777" w:rsidTr="00E12145">
        <w:tc>
          <w:tcPr>
            <w:tcW w:w="2977" w:type="dxa"/>
            <w:vMerge w:val="restart"/>
            <w:shd w:val="clear" w:color="auto" w:fill="BF8F00" w:themeFill="accent4" w:themeFillShade="BF"/>
          </w:tcPr>
          <w:p w14:paraId="59A65363" w14:textId="1F010803" w:rsidR="00CE63FE" w:rsidRPr="003C214E" w:rsidRDefault="00CE63FE" w:rsidP="00296E5B">
            <w:pPr>
              <w:rPr>
                <w:rFonts w:ascii="Verdana" w:hAnsi="Verdana"/>
                <w:b/>
              </w:rPr>
            </w:pPr>
            <w:r>
              <w:rPr>
                <w:rFonts w:ascii="Verdana" w:hAnsi="Verdana"/>
                <w:b/>
              </w:rPr>
              <w:t>Observing</w:t>
            </w:r>
          </w:p>
        </w:tc>
        <w:tc>
          <w:tcPr>
            <w:tcW w:w="3756" w:type="dxa"/>
          </w:tcPr>
          <w:p w14:paraId="5CD9DCF2" w14:textId="75A2E53A" w:rsidR="00CE63FE" w:rsidRPr="00037254" w:rsidRDefault="00CE63FE" w:rsidP="00296E5B">
            <w:pPr>
              <w:rPr>
                <w:rFonts w:ascii="Verdana" w:hAnsi="Verdana"/>
                <w:iCs/>
              </w:rPr>
            </w:pPr>
            <w:r w:rsidRPr="00037254">
              <w:rPr>
                <w:rFonts w:ascii="Verdana" w:hAnsi="Verdana"/>
                <w:iCs/>
              </w:rPr>
              <w:t>Kelly Hallett</w:t>
            </w:r>
          </w:p>
        </w:tc>
        <w:tc>
          <w:tcPr>
            <w:tcW w:w="3757" w:type="dxa"/>
          </w:tcPr>
          <w:p w14:paraId="2CFE23E8" w14:textId="7D7A6F4B" w:rsidR="00CE63FE" w:rsidRPr="00037254" w:rsidRDefault="00CE63FE" w:rsidP="00296E5B">
            <w:pPr>
              <w:rPr>
                <w:rFonts w:ascii="Verdana" w:hAnsi="Verdana"/>
                <w:iCs/>
              </w:rPr>
            </w:pPr>
            <w:r w:rsidRPr="00037254">
              <w:rPr>
                <w:rFonts w:ascii="Verdana" w:hAnsi="Verdana"/>
                <w:iCs/>
              </w:rPr>
              <w:t>Acute Clinical Services Plan Administrative Assistant</w:t>
            </w:r>
          </w:p>
        </w:tc>
      </w:tr>
      <w:tr w:rsidR="00CE63FE" w:rsidRPr="009A4B08" w14:paraId="304B7458" w14:textId="77777777" w:rsidTr="00E12145">
        <w:tc>
          <w:tcPr>
            <w:tcW w:w="2977" w:type="dxa"/>
            <w:vMerge/>
            <w:shd w:val="clear" w:color="auto" w:fill="BF8F00" w:themeFill="accent4" w:themeFillShade="BF"/>
          </w:tcPr>
          <w:p w14:paraId="14FB8797" w14:textId="77777777" w:rsidR="00CE63FE" w:rsidRDefault="00CE63FE" w:rsidP="00AA1360">
            <w:pPr>
              <w:rPr>
                <w:rFonts w:ascii="Verdana" w:hAnsi="Verdana"/>
                <w:b/>
              </w:rPr>
            </w:pPr>
          </w:p>
        </w:tc>
        <w:tc>
          <w:tcPr>
            <w:tcW w:w="3756" w:type="dxa"/>
          </w:tcPr>
          <w:p w14:paraId="108D74C4" w14:textId="7BE5562B" w:rsidR="00CE63FE" w:rsidRPr="00037254" w:rsidRDefault="00CE63FE" w:rsidP="00AA1360">
            <w:pPr>
              <w:rPr>
                <w:rFonts w:ascii="Verdana" w:hAnsi="Verdana"/>
                <w:iCs/>
              </w:rPr>
            </w:pPr>
            <w:r>
              <w:rPr>
                <w:rFonts w:ascii="Verdana" w:hAnsi="Verdana"/>
                <w:iCs/>
              </w:rPr>
              <w:t>Emma Walters</w:t>
            </w:r>
          </w:p>
        </w:tc>
        <w:tc>
          <w:tcPr>
            <w:tcW w:w="3757" w:type="dxa"/>
          </w:tcPr>
          <w:p w14:paraId="1DC52C91" w14:textId="2827B705" w:rsidR="00CE63FE" w:rsidRPr="00037254" w:rsidRDefault="00CE63FE" w:rsidP="00AA1360">
            <w:pPr>
              <w:rPr>
                <w:rFonts w:ascii="Verdana" w:hAnsi="Verdana"/>
                <w:iCs/>
              </w:rPr>
            </w:pPr>
            <w:r>
              <w:rPr>
                <w:rFonts w:ascii="Verdana" w:hAnsi="Verdana"/>
                <w:iCs/>
              </w:rPr>
              <w:t xml:space="preserve">Head of Corporate Governance &amp; Board Business </w:t>
            </w:r>
          </w:p>
        </w:tc>
      </w:tr>
    </w:tbl>
    <w:p w14:paraId="26AFD524"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8A04E9A" w14:textId="77777777" w:rsidTr="00296E5B">
        <w:tc>
          <w:tcPr>
            <w:tcW w:w="1469" w:type="dxa"/>
          </w:tcPr>
          <w:p w14:paraId="42909AF9"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40961494"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650D55BC" w14:textId="77777777" w:rsidTr="00296E5B">
        <w:trPr>
          <w:trHeight w:val="380"/>
        </w:trPr>
        <w:tc>
          <w:tcPr>
            <w:tcW w:w="1469" w:type="dxa"/>
            <w:shd w:val="clear" w:color="auto" w:fill="1F3864" w:themeFill="accent5" w:themeFillShade="80"/>
          </w:tcPr>
          <w:p w14:paraId="18F445CF"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E26E432"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17AD6090" w14:textId="77777777" w:rsidTr="00296E5B">
        <w:tc>
          <w:tcPr>
            <w:tcW w:w="1469" w:type="dxa"/>
          </w:tcPr>
          <w:p w14:paraId="4B9F0C00" w14:textId="77777777" w:rsidR="003C214E" w:rsidRPr="00443F68" w:rsidRDefault="003C214E" w:rsidP="00443F68">
            <w:pPr>
              <w:pStyle w:val="ListParagraph"/>
              <w:numPr>
                <w:ilvl w:val="0"/>
                <w:numId w:val="6"/>
              </w:numPr>
              <w:rPr>
                <w:rFonts w:ascii="Verdana" w:hAnsi="Verdana"/>
              </w:rPr>
            </w:pPr>
          </w:p>
        </w:tc>
        <w:tc>
          <w:tcPr>
            <w:tcW w:w="9026" w:type="dxa"/>
          </w:tcPr>
          <w:p w14:paraId="2F9C3BC2"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32883A74" w14:textId="77777777" w:rsidTr="00296E5B">
        <w:tc>
          <w:tcPr>
            <w:tcW w:w="1469" w:type="dxa"/>
          </w:tcPr>
          <w:p w14:paraId="715E3B0B" w14:textId="77777777" w:rsidR="003C214E" w:rsidRPr="00443F68" w:rsidRDefault="003C214E" w:rsidP="00443F68">
            <w:pPr>
              <w:rPr>
                <w:rFonts w:ascii="Verdana" w:hAnsi="Verdana"/>
              </w:rPr>
            </w:pPr>
          </w:p>
        </w:tc>
        <w:tc>
          <w:tcPr>
            <w:tcW w:w="9026" w:type="dxa"/>
          </w:tcPr>
          <w:p w14:paraId="2D80350F" w14:textId="691B608D" w:rsidR="00BB0197" w:rsidRDefault="00B85BDA" w:rsidP="0051545A">
            <w:pPr>
              <w:jc w:val="both"/>
              <w:rPr>
                <w:rFonts w:ascii="Verdana" w:hAnsi="Verdana" w:cstheme="minorHAnsi"/>
                <w:bCs/>
              </w:rPr>
            </w:pPr>
            <w:r w:rsidRPr="00E1554A">
              <w:rPr>
                <w:rFonts w:ascii="Verdana" w:hAnsi="Verdana" w:cstheme="minorHAnsi"/>
                <w:bCs/>
              </w:rPr>
              <w:t xml:space="preserve">The Chair welcomed everyone to the meeting, particularly those joining for the first time, those observing and colleagues participating for specific agenda items. The format of the proceedings in its virtual form were also noted.  </w:t>
            </w:r>
          </w:p>
          <w:p w14:paraId="15182878" w14:textId="77777777" w:rsidR="00BB0197" w:rsidRDefault="00BB0197" w:rsidP="0051545A">
            <w:pPr>
              <w:jc w:val="both"/>
              <w:rPr>
                <w:rFonts w:ascii="Verdana" w:hAnsi="Verdana" w:cstheme="minorHAnsi"/>
                <w:bCs/>
              </w:rPr>
            </w:pPr>
          </w:p>
          <w:p w14:paraId="7610B92A" w14:textId="2A803FB1" w:rsidR="003C214E" w:rsidRDefault="00B85BDA" w:rsidP="0051545A">
            <w:pPr>
              <w:jc w:val="both"/>
              <w:rPr>
                <w:rFonts w:ascii="Verdana" w:hAnsi="Verdana" w:cstheme="minorHAnsi"/>
                <w:bCs/>
              </w:rPr>
            </w:pPr>
            <w:r w:rsidRPr="00E1554A">
              <w:rPr>
                <w:rFonts w:ascii="Verdana" w:hAnsi="Verdana" w:cstheme="minorHAnsi"/>
                <w:bCs/>
              </w:rPr>
              <w:t xml:space="preserve">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470C00D1" w14:textId="059D13E4" w:rsidR="00037254" w:rsidRPr="003C214E" w:rsidRDefault="00037254" w:rsidP="0051545A">
            <w:pPr>
              <w:jc w:val="both"/>
              <w:rPr>
                <w:rFonts w:ascii="Verdana" w:hAnsi="Verdana"/>
              </w:rPr>
            </w:pPr>
          </w:p>
        </w:tc>
      </w:tr>
      <w:tr w:rsidR="003C214E" w:rsidRPr="003C214E" w14:paraId="7E009E2B" w14:textId="77777777" w:rsidTr="00296E5B">
        <w:tc>
          <w:tcPr>
            <w:tcW w:w="1469" w:type="dxa"/>
          </w:tcPr>
          <w:p w14:paraId="2F373687" w14:textId="77777777" w:rsidR="00443F68" w:rsidRPr="00443F68" w:rsidRDefault="00443F68" w:rsidP="00443F68">
            <w:pPr>
              <w:rPr>
                <w:rFonts w:ascii="Verdana" w:hAnsi="Verdana"/>
              </w:rPr>
            </w:pPr>
            <w:r>
              <w:rPr>
                <w:rFonts w:ascii="Verdana" w:hAnsi="Verdana"/>
              </w:rPr>
              <w:t>1.2</w:t>
            </w:r>
          </w:p>
        </w:tc>
        <w:tc>
          <w:tcPr>
            <w:tcW w:w="9026" w:type="dxa"/>
          </w:tcPr>
          <w:p w14:paraId="7433B055"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30E6EF2D" w14:textId="77777777" w:rsidTr="00296E5B">
        <w:tc>
          <w:tcPr>
            <w:tcW w:w="1469" w:type="dxa"/>
          </w:tcPr>
          <w:p w14:paraId="78C0CA09" w14:textId="77777777" w:rsidR="003C214E" w:rsidRPr="00443F68" w:rsidRDefault="003C214E" w:rsidP="00443F68">
            <w:pPr>
              <w:rPr>
                <w:rFonts w:ascii="Verdana" w:hAnsi="Verdana"/>
              </w:rPr>
            </w:pPr>
          </w:p>
        </w:tc>
        <w:tc>
          <w:tcPr>
            <w:tcW w:w="9026" w:type="dxa"/>
          </w:tcPr>
          <w:p w14:paraId="1713A333" w14:textId="0D6FDBF8" w:rsidR="00443F68" w:rsidRDefault="00037254" w:rsidP="00443F68">
            <w:pPr>
              <w:rPr>
                <w:rFonts w:ascii="Verdana" w:hAnsi="Verdana"/>
              </w:rPr>
            </w:pPr>
            <w:r>
              <w:rPr>
                <w:rFonts w:ascii="Verdana" w:hAnsi="Verdana"/>
              </w:rPr>
              <w:t>There were no apologies received.</w:t>
            </w:r>
          </w:p>
          <w:p w14:paraId="67688C9A" w14:textId="77777777" w:rsidR="00296E5B" w:rsidRPr="003C214E" w:rsidRDefault="00296E5B" w:rsidP="00443F68">
            <w:pPr>
              <w:rPr>
                <w:rFonts w:ascii="Verdana" w:hAnsi="Verdana"/>
              </w:rPr>
            </w:pPr>
          </w:p>
        </w:tc>
      </w:tr>
      <w:tr w:rsidR="003C214E" w:rsidRPr="003C214E" w14:paraId="42BF89B5" w14:textId="77777777" w:rsidTr="00296E5B">
        <w:tc>
          <w:tcPr>
            <w:tcW w:w="1469" w:type="dxa"/>
          </w:tcPr>
          <w:p w14:paraId="26725529" w14:textId="77777777" w:rsidR="003C214E" w:rsidRPr="00443F68" w:rsidRDefault="00443F68" w:rsidP="00443F68">
            <w:pPr>
              <w:rPr>
                <w:rFonts w:ascii="Verdana" w:hAnsi="Verdana"/>
              </w:rPr>
            </w:pPr>
            <w:r>
              <w:rPr>
                <w:rFonts w:ascii="Verdana" w:hAnsi="Verdana"/>
              </w:rPr>
              <w:t>1.3</w:t>
            </w:r>
          </w:p>
        </w:tc>
        <w:tc>
          <w:tcPr>
            <w:tcW w:w="9026" w:type="dxa"/>
          </w:tcPr>
          <w:p w14:paraId="0B39C822"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612F99F2" w14:textId="77777777" w:rsidTr="00296E5B">
        <w:tc>
          <w:tcPr>
            <w:tcW w:w="1469" w:type="dxa"/>
          </w:tcPr>
          <w:p w14:paraId="4912B7ED" w14:textId="77777777" w:rsidR="003C214E" w:rsidRPr="003C214E" w:rsidRDefault="003C214E" w:rsidP="00443F68">
            <w:pPr>
              <w:rPr>
                <w:rFonts w:ascii="Verdana" w:hAnsi="Verdana"/>
              </w:rPr>
            </w:pPr>
          </w:p>
        </w:tc>
        <w:tc>
          <w:tcPr>
            <w:tcW w:w="9026" w:type="dxa"/>
          </w:tcPr>
          <w:p w14:paraId="33B6E8C2" w14:textId="77777777" w:rsidR="003C214E" w:rsidRDefault="00B85BDA" w:rsidP="00443F68">
            <w:pPr>
              <w:rPr>
                <w:rFonts w:ascii="Verdana" w:hAnsi="Verdana"/>
              </w:rPr>
            </w:pPr>
            <w:r>
              <w:rPr>
                <w:rFonts w:ascii="Verdana" w:hAnsi="Verdana"/>
              </w:rPr>
              <w:t xml:space="preserve">There were no interests declared. </w:t>
            </w:r>
          </w:p>
          <w:p w14:paraId="6E26CA66" w14:textId="5A3EBBC9" w:rsidR="00B85BDA" w:rsidRPr="003C214E" w:rsidRDefault="00B85BDA" w:rsidP="00443F68">
            <w:pPr>
              <w:rPr>
                <w:rFonts w:ascii="Verdana" w:hAnsi="Verdana"/>
              </w:rPr>
            </w:pPr>
          </w:p>
        </w:tc>
      </w:tr>
      <w:tr w:rsidR="003C214E" w:rsidRPr="003C214E" w14:paraId="3F70C533" w14:textId="77777777" w:rsidTr="00296E5B">
        <w:tc>
          <w:tcPr>
            <w:tcW w:w="1469" w:type="dxa"/>
            <w:shd w:val="clear" w:color="auto" w:fill="1F3864" w:themeFill="accent5" w:themeFillShade="80"/>
          </w:tcPr>
          <w:p w14:paraId="7A31D285"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46630F3"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0DCF3D53" w14:textId="77777777" w:rsidTr="00296E5B">
        <w:tc>
          <w:tcPr>
            <w:tcW w:w="1469" w:type="dxa"/>
          </w:tcPr>
          <w:p w14:paraId="644A1715" w14:textId="77777777" w:rsidR="00443F68" w:rsidRDefault="00443F68" w:rsidP="00443F68">
            <w:pPr>
              <w:rPr>
                <w:rFonts w:ascii="Verdana" w:hAnsi="Verdana"/>
              </w:rPr>
            </w:pPr>
            <w:r>
              <w:rPr>
                <w:rFonts w:ascii="Verdana" w:hAnsi="Verdana"/>
              </w:rPr>
              <w:t>2.1</w:t>
            </w:r>
          </w:p>
          <w:p w14:paraId="09646D81" w14:textId="77777777" w:rsidR="00443F68" w:rsidRDefault="00443F68" w:rsidP="00443F68">
            <w:pPr>
              <w:rPr>
                <w:rFonts w:ascii="Verdana" w:hAnsi="Verdana"/>
              </w:rPr>
            </w:pPr>
          </w:p>
        </w:tc>
        <w:tc>
          <w:tcPr>
            <w:tcW w:w="9026" w:type="dxa"/>
          </w:tcPr>
          <w:p w14:paraId="4FCB6554" w14:textId="09ADBC3F" w:rsidR="00B85BDA" w:rsidRPr="006D7B2D" w:rsidRDefault="00B85BDA" w:rsidP="00B85BDA">
            <w:pPr>
              <w:jc w:val="both"/>
              <w:rPr>
                <w:rFonts w:ascii="Verdana" w:hAnsi="Verdana"/>
              </w:rPr>
            </w:pPr>
            <w:r w:rsidRPr="006D7B2D">
              <w:rPr>
                <w:rFonts w:ascii="Verdana" w:hAnsi="Verdana"/>
              </w:rPr>
              <w:t xml:space="preserve">The Chair reminded Members that the agenda had been reformatted to include consent agenda items at the end of the agenda. She asked if there were any items from the consent agenda (Item 8) that the Committee Members wished to bring forward to the </w:t>
            </w:r>
            <w:r w:rsidR="001D4FCE">
              <w:rPr>
                <w:rFonts w:ascii="Verdana" w:hAnsi="Verdana"/>
              </w:rPr>
              <w:t>m</w:t>
            </w:r>
            <w:r w:rsidRPr="006D7B2D">
              <w:rPr>
                <w:rFonts w:ascii="Verdana" w:hAnsi="Verdana"/>
              </w:rPr>
              <w:t xml:space="preserve">ain agenda for discussion. </w:t>
            </w:r>
            <w:r>
              <w:rPr>
                <w:rFonts w:ascii="Verdana" w:hAnsi="Verdana"/>
              </w:rPr>
              <w:t xml:space="preserve">There were none. </w:t>
            </w:r>
          </w:p>
          <w:p w14:paraId="6CC99E6A" w14:textId="77777777" w:rsidR="00443F68" w:rsidRPr="003C214E" w:rsidRDefault="00443F68" w:rsidP="00443F68">
            <w:pPr>
              <w:rPr>
                <w:rFonts w:ascii="Verdana" w:hAnsi="Verdana"/>
              </w:rPr>
            </w:pPr>
          </w:p>
        </w:tc>
      </w:tr>
      <w:tr w:rsidR="003C214E" w:rsidRPr="003C214E" w14:paraId="625C5566" w14:textId="77777777" w:rsidTr="00296E5B">
        <w:tc>
          <w:tcPr>
            <w:tcW w:w="1469" w:type="dxa"/>
            <w:shd w:val="clear" w:color="auto" w:fill="1F3864" w:themeFill="accent5" w:themeFillShade="80"/>
          </w:tcPr>
          <w:p w14:paraId="0A41024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B00A239" w14:textId="66D8F9ED" w:rsidR="003C214E" w:rsidRPr="003C214E" w:rsidRDefault="00B85BDA" w:rsidP="00443F68">
            <w:pPr>
              <w:rPr>
                <w:rFonts w:ascii="Verdana" w:hAnsi="Verdana"/>
                <w:b/>
              </w:rPr>
            </w:pPr>
            <w:r>
              <w:rPr>
                <w:rFonts w:ascii="Verdana" w:hAnsi="Verdana"/>
                <w:b/>
              </w:rPr>
              <w:t>COMMITTEE GOVERNANCE ARRANGEMENTS</w:t>
            </w:r>
          </w:p>
        </w:tc>
      </w:tr>
      <w:tr w:rsidR="003C214E" w:rsidRPr="003C214E" w14:paraId="5E27622D" w14:textId="77777777" w:rsidTr="00296E5B">
        <w:tc>
          <w:tcPr>
            <w:tcW w:w="1469" w:type="dxa"/>
          </w:tcPr>
          <w:p w14:paraId="0B450B17" w14:textId="77777777" w:rsidR="003C214E" w:rsidRPr="00443F68" w:rsidRDefault="003C214E" w:rsidP="00443F68">
            <w:pPr>
              <w:rPr>
                <w:rFonts w:ascii="Verdana" w:hAnsi="Verdana"/>
              </w:rPr>
            </w:pPr>
            <w:r w:rsidRPr="00443F68">
              <w:rPr>
                <w:rFonts w:ascii="Verdana" w:hAnsi="Verdana"/>
              </w:rPr>
              <w:t>3.1</w:t>
            </w:r>
          </w:p>
        </w:tc>
        <w:tc>
          <w:tcPr>
            <w:tcW w:w="9026" w:type="dxa"/>
          </w:tcPr>
          <w:p w14:paraId="72C72D72" w14:textId="77777777" w:rsidR="003C214E" w:rsidRPr="003C214E" w:rsidRDefault="003C214E" w:rsidP="00443F68">
            <w:pPr>
              <w:rPr>
                <w:rFonts w:ascii="Verdana" w:hAnsi="Verdana"/>
                <w:b/>
              </w:rPr>
            </w:pPr>
            <w:r w:rsidRPr="003C214E">
              <w:rPr>
                <w:rFonts w:ascii="Verdana" w:hAnsi="Verdana"/>
                <w:b/>
              </w:rPr>
              <w:t>Action Log</w:t>
            </w:r>
          </w:p>
        </w:tc>
      </w:tr>
      <w:tr w:rsidR="003C214E" w:rsidRPr="003C214E" w14:paraId="5A623CEB" w14:textId="77777777" w:rsidTr="00296E5B">
        <w:tc>
          <w:tcPr>
            <w:tcW w:w="1469" w:type="dxa"/>
          </w:tcPr>
          <w:p w14:paraId="27EE4A9D" w14:textId="77777777" w:rsidR="003C214E" w:rsidRPr="00443F68" w:rsidRDefault="003C214E" w:rsidP="00443F68">
            <w:pPr>
              <w:rPr>
                <w:rFonts w:ascii="Verdana" w:hAnsi="Verdana"/>
              </w:rPr>
            </w:pPr>
          </w:p>
        </w:tc>
        <w:tc>
          <w:tcPr>
            <w:tcW w:w="9026" w:type="dxa"/>
          </w:tcPr>
          <w:p w14:paraId="5C4A2B23" w14:textId="56098DC9" w:rsidR="0011745E" w:rsidRDefault="00B85BDA" w:rsidP="0051545A">
            <w:pPr>
              <w:jc w:val="both"/>
              <w:rPr>
                <w:rFonts w:ascii="Verdana" w:hAnsi="Verdana"/>
              </w:rPr>
            </w:pPr>
            <w:r>
              <w:rPr>
                <w:rFonts w:ascii="Verdana" w:hAnsi="Verdana"/>
              </w:rPr>
              <w:t>The Action log was received</w:t>
            </w:r>
            <w:r w:rsidR="0011745E">
              <w:rPr>
                <w:rFonts w:ascii="Verdana" w:hAnsi="Verdana"/>
              </w:rPr>
              <w:t xml:space="preserve"> with the following key matters discussed: </w:t>
            </w:r>
          </w:p>
          <w:p w14:paraId="47913C6C" w14:textId="29C7E45C" w:rsidR="0011745E" w:rsidRDefault="0011745E" w:rsidP="0051545A">
            <w:pPr>
              <w:jc w:val="both"/>
              <w:rPr>
                <w:rFonts w:ascii="Verdana" w:hAnsi="Verdana"/>
              </w:rPr>
            </w:pPr>
          </w:p>
          <w:p w14:paraId="37824322" w14:textId="41E9B567" w:rsidR="0011745E" w:rsidRPr="0011745E" w:rsidRDefault="001D4FCE" w:rsidP="001D51A4">
            <w:pPr>
              <w:pStyle w:val="ListParagraph"/>
              <w:numPr>
                <w:ilvl w:val="0"/>
                <w:numId w:val="14"/>
              </w:numPr>
              <w:ind w:left="360"/>
              <w:jc w:val="both"/>
              <w:rPr>
                <w:rFonts w:ascii="Verdana" w:eastAsia="Times New Roman" w:hAnsi="Verdana" w:cs="Times New Roman"/>
                <w:lang w:eastAsia="en-GB"/>
              </w:rPr>
            </w:pPr>
            <w:r>
              <w:rPr>
                <w:rFonts w:ascii="Verdana" w:hAnsi="Verdana"/>
              </w:rPr>
              <w:t>‘</w:t>
            </w:r>
            <w:r w:rsidR="000041F0">
              <w:rPr>
                <w:rFonts w:ascii="Verdana" w:hAnsi="Verdana"/>
              </w:rPr>
              <w:t xml:space="preserve">Strategic Equality Plan - </w:t>
            </w:r>
            <w:r w:rsidR="0011745E">
              <w:rPr>
                <w:rFonts w:ascii="Verdana" w:hAnsi="Verdana"/>
              </w:rPr>
              <w:t>Gender Pay Gap</w:t>
            </w:r>
            <w:r>
              <w:rPr>
                <w:rFonts w:ascii="Verdana" w:hAnsi="Verdana"/>
              </w:rPr>
              <w:t xml:space="preserve"> Action’ –</w:t>
            </w:r>
            <w:r w:rsidR="0011745E">
              <w:rPr>
                <w:rFonts w:ascii="Verdana" w:hAnsi="Verdana"/>
              </w:rPr>
              <w:t xml:space="preserve"> C. Donoghue sought clarity on the current</w:t>
            </w:r>
            <w:r w:rsidR="00346F2F">
              <w:rPr>
                <w:rFonts w:ascii="Verdana" w:hAnsi="Verdana"/>
              </w:rPr>
              <w:t xml:space="preserve"> status of the gender pay gap investigation as the position was not clear from the narrative within the Action Log. </w:t>
            </w:r>
            <w:r w:rsidR="0011745E">
              <w:rPr>
                <w:rFonts w:ascii="Verdana" w:hAnsi="Verdana"/>
              </w:rPr>
              <w:t xml:space="preserve"> </w:t>
            </w:r>
            <w:r w:rsidR="0011745E" w:rsidRPr="0011745E">
              <w:rPr>
                <w:rFonts w:ascii="Verdana" w:hAnsi="Verdana"/>
              </w:rPr>
              <w:t>H. Daniel</w:t>
            </w:r>
            <w:r w:rsidR="00346F2F">
              <w:rPr>
                <w:rFonts w:ascii="Verdana" w:hAnsi="Verdana"/>
              </w:rPr>
              <w:t xml:space="preserve"> agreed to </w:t>
            </w:r>
            <w:r w:rsidR="0011745E" w:rsidRPr="0011745E">
              <w:rPr>
                <w:rFonts w:ascii="Verdana" w:hAnsi="Verdana"/>
              </w:rPr>
              <w:t xml:space="preserve">review the action with the team outside of the meeting and </w:t>
            </w:r>
            <w:r>
              <w:rPr>
                <w:rFonts w:ascii="Verdana" w:hAnsi="Verdana"/>
              </w:rPr>
              <w:t>revert</w:t>
            </w:r>
            <w:r w:rsidR="00346F2F">
              <w:rPr>
                <w:rFonts w:ascii="Verdana" w:hAnsi="Verdana"/>
              </w:rPr>
              <w:t xml:space="preserve"> to the Committee with </w:t>
            </w:r>
            <w:r w:rsidR="0011745E" w:rsidRPr="0011745E">
              <w:rPr>
                <w:rFonts w:ascii="Verdana" w:hAnsi="Verdana"/>
              </w:rPr>
              <w:t>an update.</w:t>
            </w:r>
          </w:p>
          <w:p w14:paraId="00AF3157" w14:textId="26FC48D1" w:rsidR="0011745E" w:rsidRPr="0011745E" w:rsidRDefault="0011745E" w:rsidP="001D51A4">
            <w:pPr>
              <w:pStyle w:val="ListParagraph"/>
              <w:ind w:left="360"/>
              <w:jc w:val="both"/>
              <w:rPr>
                <w:rFonts w:ascii="Verdana" w:eastAsia="Times New Roman" w:hAnsi="Verdana" w:cs="Times New Roman"/>
                <w:lang w:eastAsia="en-GB"/>
              </w:rPr>
            </w:pPr>
            <w:r w:rsidRPr="0011745E">
              <w:rPr>
                <w:rFonts w:ascii="Verdana" w:hAnsi="Verdana"/>
              </w:rPr>
              <w:t xml:space="preserve"> </w:t>
            </w:r>
          </w:p>
          <w:p w14:paraId="6D2577A3" w14:textId="7B63EB54" w:rsidR="0011745E" w:rsidRPr="0011745E" w:rsidRDefault="001D4FCE" w:rsidP="001D51A4">
            <w:pPr>
              <w:pStyle w:val="ListParagraph"/>
              <w:numPr>
                <w:ilvl w:val="0"/>
                <w:numId w:val="14"/>
              </w:numPr>
              <w:ind w:left="360"/>
              <w:jc w:val="both"/>
              <w:rPr>
                <w:rFonts w:ascii="Verdana" w:hAnsi="Verdana"/>
              </w:rPr>
            </w:pPr>
            <w:r>
              <w:rPr>
                <w:rFonts w:ascii="Verdana" w:eastAsia="Times New Roman" w:hAnsi="Verdana" w:cs="Times New Roman"/>
                <w:lang w:eastAsia="en-GB"/>
              </w:rPr>
              <w:t>‘</w:t>
            </w:r>
            <w:r w:rsidR="0011745E" w:rsidRPr="0011745E">
              <w:rPr>
                <w:rFonts w:ascii="Verdana" w:eastAsia="Times New Roman" w:hAnsi="Verdana" w:cs="Times New Roman"/>
                <w:lang w:eastAsia="en-GB"/>
              </w:rPr>
              <w:t xml:space="preserve">Staff Vaccinations </w:t>
            </w:r>
            <w:r>
              <w:rPr>
                <w:rFonts w:ascii="Verdana" w:eastAsia="Times New Roman" w:hAnsi="Verdana" w:cs="Times New Roman"/>
                <w:lang w:eastAsia="en-GB"/>
              </w:rPr>
              <w:t xml:space="preserve">Action’ </w:t>
            </w:r>
            <w:r w:rsidR="0011745E" w:rsidRPr="0011745E">
              <w:rPr>
                <w:rFonts w:ascii="Verdana" w:eastAsia="Times New Roman" w:hAnsi="Verdana" w:cs="Times New Roman"/>
                <w:lang w:eastAsia="en-GB"/>
              </w:rPr>
              <w:t xml:space="preserve">– The Chair </w:t>
            </w:r>
            <w:r w:rsidR="00346F2F">
              <w:rPr>
                <w:rFonts w:ascii="Verdana" w:eastAsia="Times New Roman" w:hAnsi="Verdana" w:cs="Times New Roman"/>
                <w:lang w:eastAsia="en-GB"/>
              </w:rPr>
              <w:t>queried</w:t>
            </w:r>
            <w:r w:rsidR="0011745E" w:rsidRPr="0011745E">
              <w:rPr>
                <w:rFonts w:ascii="Verdana" w:eastAsia="Times New Roman" w:hAnsi="Verdana" w:cs="Times New Roman"/>
                <w:lang w:eastAsia="en-GB"/>
              </w:rPr>
              <w:t xml:space="preserve"> the status of</w:t>
            </w:r>
            <w:r w:rsidR="00346F2F">
              <w:rPr>
                <w:rFonts w:ascii="Verdana" w:eastAsia="Times New Roman" w:hAnsi="Verdana" w:cs="Times New Roman"/>
                <w:lang w:eastAsia="en-GB"/>
              </w:rPr>
              <w:t xml:space="preserve"> the</w:t>
            </w:r>
            <w:r w:rsidR="0011745E" w:rsidRPr="0011745E">
              <w:rPr>
                <w:rFonts w:ascii="Verdana" w:eastAsia="Times New Roman" w:hAnsi="Verdana" w:cs="Times New Roman"/>
                <w:lang w:eastAsia="en-GB"/>
              </w:rPr>
              <w:t xml:space="preserve"> staff vaccinations </w:t>
            </w:r>
            <w:r w:rsidR="00346F2F">
              <w:rPr>
                <w:rFonts w:ascii="Verdana" w:eastAsia="Times New Roman" w:hAnsi="Verdana" w:cs="Times New Roman"/>
                <w:lang w:eastAsia="en-GB"/>
              </w:rPr>
              <w:t xml:space="preserve">action </w:t>
            </w:r>
            <w:r w:rsidR="0011745E" w:rsidRPr="0011745E">
              <w:rPr>
                <w:rFonts w:ascii="Verdana" w:eastAsia="Times New Roman" w:hAnsi="Verdana" w:cs="Times New Roman"/>
                <w:lang w:eastAsia="en-GB"/>
              </w:rPr>
              <w:t>and whether this action should remain open rather than be closed</w:t>
            </w:r>
            <w:r w:rsidR="00346F2F">
              <w:rPr>
                <w:rFonts w:ascii="Verdana" w:eastAsia="Times New Roman" w:hAnsi="Verdana" w:cs="Times New Roman"/>
                <w:lang w:eastAsia="en-GB"/>
              </w:rPr>
              <w:t>,</w:t>
            </w:r>
            <w:r w:rsidR="0011745E" w:rsidRPr="0011745E">
              <w:rPr>
                <w:rFonts w:ascii="Verdana" w:eastAsia="Times New Roman" w:hAnsi="Verdana" w:cs="Times New Roman"/>
                <w:lang w:eastAsia="en-GB"/>
              </w:rPr>
              <w:t xml:space="preserve"> as there should be lessons learned following th</w:t>
            </w:r>
            <w:r w:rsidR="00346F2F">
              <w:rPr>
                <w:rFonts w:ascii="Verdana" w:eastAsia="Times New Roman" w:hAnsi="Verdana" w:cs="Times New Roman"/>
                <w:lang w:eastAsia="en-GB"/>
              </w:rPr>
              <w:t>e current vaccination programme</w:t>
            </w:r>
            <w:r w:rsidR="0011745E" w:rsidRPr="0011745E">
              <w:rPr>
                <w:rFonts w:ascii="Verdana" w:eastAsia="Times New Roman" w:hAnsi="Verdana" w:cs="Times New Roman"/>
                <w:lang w:eastAsia="en-GB"/>
              </w:rPr>
              <w:t>.  P. Daniels advised that</w:t>
            </w:r>
            <w:r w:rsidR="00346F2F">
              <w:rPr>
                <w:rFonts w:ascii="Verdana" w:eastAsia="Times New Roman" w:hAnsi="Verdana" w:cs="Times New Roman"/>
                <w:lang w:eastAsia="en-GB"/>
              </w:rPr>
              <w:t xml:space="preserve"> there are</w:t>
            </w:r>
            <w:r w:rsidR="0011745E" w:rsidRPr="0011745E">
              <w:rPr>
                <w:rFonts w:ascii="Verdana" w:eastAsia="Times New Roman" w:hAnsi="Verdana" w:cs="Times New Roman"/>
                <w:lang w:eastAsia="en-GB"/>
              </w:rPr>
              <w:t xml:space="preserve"> ongoing discussions about the future direction of the vaccination programme and</w:t>
            </w:r>
            <w:r w:rsidR="00346F2F">
              <w:rPr>
                <w:rFonts w:ascii="Verdana" w:eastAsia="Times New Roman" w:hAnsi="Verdana" w:cs="Times New Roman"/>
                <w:lang w:eastAsia="en-GB"/>
              </w:rPr>
              <w:t xml:space="preserve"> that the intention is </w:t>
            </w:r>
            <w:r>
              <w:rPr>
                <w:rFonts w:ascii="Verdana" w:eastAsia="Times New Roman" w:hAnsi="Verdana" w:cs="Times New Roman"/>
                <w:lang w:eastAsia="en-GB"/>
              </w:rPr>
              <w:t xml:space="preserve">that </w:t>
            </w:r>
            <w:r w:rsidRPr="0011745E">
              <w:rPr>
                <w:rFonts w:ascii="Verdana" w:eastAsia="Times New Roman" w:hAnsi="Verdana" w:cs="Times New Roman"/>
                <w:lang w:eastAsia="en-GB"/>
              </w:rPr>
              <w:t>a</w:t>
            </w:r>
            <w:r w:rsidR="0011745E" w:rsidRPr="0011745E">
              <w:rPr>
                <w:rFonts w:ascii="Verdana" w:eastAsia="Times New Roman" w:hAnsi="Verdana" w:cs="Times New Roman"/>
                <w:lang w:eastAsia="en-GB"/>
              </w:rPr>
              <w:t xml:space="preserve"> proposal for future vaccination events</w:t>
            </w:r>
            <w:r w:rsidR="00346F2F">
              <w:rPr>
                <w:rFonts w:ascii="Verdana" w:eastAsia="Times New Roman" w:hAnsi="Verdana" w:cs="Times New Roman"/>
                <w:lang w:eastAsia="en-GB"/>
              </w:rPr>
              <w:t xml:space="preserve"> will be brought back to the Committee</w:t>
            </w:r>
            <w:r w:rsidR="0011745E" w:rsidRPr="0011745E">
              <w:rPr>
                <w:rFonts w:ascii="Verdana" w:eastAsia="Times New Roman" w:hAnsi="Verdana" w:cs="Times New Roman"/>
                <w:lang w:eastAsia="en-GB"/>
              </w:rPr>
              <w:t xml:space="preserve">.  C. Hamblyn </w:t>
            </w:r>
            <w:r w:rsidR="00346F2F">
              <w:rPr>
                <w:rFonts w:ascii="Verdana" w:eastAsia="Times New Roman" w:hAnsi="Verdana" w:cs="Times New Roman"/>
                <w:lang w:eastAsia="en-GB"/>
              </w:rPr>
              <w:t xml:space="preserve">suggested that the </w:t>
            </w:r>
            <w:r w:rsidR="0011745E" w:rsidRPr="0011745E">
              <w:rPr>
                <w:rFonts w:ascii="Verdana" w:eastAsia="Times New Roman" w:hAnsi="Verdana" w:cs="Times New Roman"/>
                <w:lang w:eastAsia="en-GB"/>
              </w:rPr>
              <w:t xml:space="preserve">current action should be closed with the item being added to the Forward Work Plan. </w:t>
            </w:r>
          </w:p>
          <w:p w14:paraId="53FEB640" w14:textId="385AFC5A" w:rsidR="00356CC8" w:rsidRDefault="00356CC8" w:rsidP="0051545A">
            <w:pPr>
              <w:jc w:val="both"/>
              <w:rPr>
                <w:rFonts w:ascii="Verdana" w:hAnsi="Verdana"/>
              </w:rPr>
            </w:pPr>
          </w:p>
          <w:p w14:paraId="1049D7AD" w14:textId="5A171961" w:rsidR="00356CC8" w:rsidRDefault="00037254" w:rsidP="0051545A">
            <w:pPr>
              <w:jc w:val="both"/>
              <w:rPr>
                <w:rFonts w:ascii="Verdana" w:hAnsi="Verdana"/>
              </w:rPr>
            </w:pPr>
            <w:r>
              <w:rPr>
                <w:rFonts w:ascii="Verdana" w:hAnsi="Verdana"/>
              </w:rPr>
              <w:t xml:space="preserve">The Chair thanked the Governance Team for producing such a coherent pack of papers </w:t>
            </w:r>
            <w:r w:rsidR="004A4123">
              <w:rPr>
                <w:rFonts w:ascii="Verdana" w:hAnsi="Verdana"/>
              </w:rPr>
              <w:t xml:space="preserve">for the new Committee </w:t>
            </w:r>
            <w:r>
              <w:rPr>
                <w:rFonts w:ascii="Verdana" w:hAnsi="Verdana"/>
              </w:rPr>
              <w:t>includ</w:t>
            </w:r>
            <w:r w:rsidR="004A4123">
              <w:rPr>
                <w:rFonts w:ascii="Verdana" w:hAnsi="Verdana"/>
              </w:rPr>
              <w:t>ing</w:t>
            </w:r>
            <w:r>
              <w:rPr>
                <w:rFonts w:ascii="Verdana" w:hAnsi="Verdana"/>
              </w:rPr>
              <w:t xml:space="preserve"> the legac</w:t>
            </w:r>
            <w:r w:rsidR="009847A5">
              <w:rPr>
                <w:rFonts w:ascii="Verdana" w:hAnsi="Verdana"/>
              </w:rPr>
              <w:t>y activity</w:t>
            </w:r>
            <w:r>
              <w:rPr>
                <w:rFonts w:ascii="Verdana" w:hAnsi="Verdana"/>
              </w:rPr>
              <w:t xml:space="preserve"> of the previous Committees</w:t>
            </w:r>
            <w:r w:rsidR="009847A5">
              <w:rPr>
                <w:rFonts w:ascii="Verdana" w:hAnsi="Verdana"/>
              </w:rPr>
              <w:t xml:space="preserve"> which had now been disbanded</w:t>
            </w:r>
          </w:p>
          <w:p w14:paraId="7BB142F2" w14:textId="5BA2434E" w:rsidR="00356CC8" w:rsidRDefault="00356CC8" w:rsidP="0051545A">
            <w:pPr>
              <w:jc w:val="both"/>
              <w:rPr>
                <w:rFonts w:ascii="Verdana" w:hAnsi="Verdana"/>
              </w:rPr>
            </w:pPr>
          </w:p>
        </w:tc>
      </w:tr>
      <w:tr w:rsidR="00B85BDA" w:rsidRPr="003C214E" w14:paraId="1BDB1CCD" w14:textId="77777777" w:rsidTr="00296E5B">
        <w:tc>
          <w:tcPr>
            <w:tcW w:w="1469" w:type="dxa"/>
          </w:tcPr>
          <w:p w14:paraId="3C3DE76C" w14:textId="7E850953" w:rsidR="00B85BDA" w:rsidRPr="00443F68" w:rsidRDefault="00B85BDA" w:rsidP="00443F68">
            <w:pPr>
              <w:rPr>
                <w:rFonts w:ascii="Verdana" w:hAnsi="Verdana"/>
              </w:rPr>
            </w:pPr>
            <w:r>
              <w:rPr>
                <w:rFonts w:ascii="Verdana" w:hAnsi="Verdana"/>
              </w:rPr>
              <w:t>Resolution:</w:t>
            </w:r>
          </w:p>
        </w:tc>
        <w:tc>
          <w:tcPr>
            <w:tcW w:w="9026" w:type="dxa"/>
          </w:tcPr>
          <w:p w14:paraId="1A015FAF" w14:textId="77777777" w:rsidR="00B85BDA" w:rsidRDefault="00B85BDA" w:rsidP="00443F68">
            <w:pPr>
              <w:rPr>
                <w:rFonts w:ascii="Verdana" w:hAnsi="Verdana"/>
                <w:b/>
                <w:bCs/>
              </w:rPr>
            </w:pPr>
            <w:r>
              <w:rPr>
                <w:rFonts w:ascii="Verdana" w:hAnsi="Verdana"/>
              </w:rPr>
              <w:t xml:space="preserve">The Action Log was </w:t>
            </w:r>
            <w:r>
              <w:rPr>
                <w:rFonts w:ascii="Verdana" w:hAnsi="Verdana"/>
                <w:b/>
                <w:bCs/>
              </w:rPr>
              <w:t xml:space="preserve">NOTED. </w:t>
            </w:r>
          </w:p>
          <w:p w14:paraId="2DE3EBD5" w14:textId="566273CD" w:rsidR="00B85BDA" w:rsidRPr="00B85BDA" w:rsidRDefault="00B85BDA" w:rsidP="00443F68">
            <w:pPr>
              <w:rPr>
                <w:rFonts w:ascii="Verdana" w:hAnsi="Verdana"/>
                <w:b/>
                <w:bCs/>
              </w:rPr>
            </w:pPr>
          </w:p>
        </w:tc>
      </w:tr>
      <w:tr w:rsidR="004A4123" w:rsidRPr="003C214E" w14:paraId="3BE154E5" w14:textId="77777777" w:rsidTr="00296E5B">
        <w:tc>
          <w:tcPr>
            <w:tcW w:w="1469" w:type="dxa"/>
          </w:tcPr>
          <w:p w14:paraId="2AFFA77D" w14:textId="4813785B" w:rsidR="004A4123" w:rsidRDefault="004A4123" w:rsidP="00443F68">
            <w:pPr>
              <w:rPr>
                <w:rFonts w:ascii="Verdana" w:hAnsi="Verdana"/>
              </w:rPr>
            </w:pPr>
            <w:r>
              <w:rPr>
                <w:rFonts w:ascii="Verdana" w:hAnsi="Verdana"/>
              </w:rPr>
              <w:lastRenderedPageBreak/>
              <w:t xml:space="preserve">Action: </w:t>
            </w:r>
          </w:p>
        </w:tc>
        <w:tc>
          <w:tcPr>
            <w:tcW w:w="9026" w:type="dxa"/>
          </w:tcPr>
          <w:p w14:paraId="2CC926C6" w14:textId="7B841B03" w:rsidR="004A4123" w:rsidRDefault="004A4123" w:rsidP="00443F68">
            <w:pPr>
              <w:rPr>
                <w:rFonts w:ascii="Verdana" w:hAnsi="Verdana"/>
              </w:rPr>
            </w:pPr>
            <w:r>
              <w:rPr>
                <w:rFonts w:ascii="Verdana" w:hAnsi="Verdana"/>
              </w:rPr>
              <w:t xml:space="preserve">To review the narrative on the </w:t>
            </w:r>
            <w:r w:rsidR="001D4FCE">
              <w:rPr>
                <w:rFonts w:ascii="Verdana" w:hAnsi="Verdana"/>
              </w:rPr>
              <w:t>Gender,</w:t>
            </w:r>
            <w:r>
              <w:rPr>
                <w:rFonts w:ascii="Verdana" w:hAnsi="Verdana"/>
              </w:rPr>
              <w:t xml:space="preserve"> Pay Gap </w:t>
            </w:r>
            <w:r w:rsidR="009847A5">
              <w:rPr>
                <w:rFonts w:ascii="Verdana" w:hAnsi="Verdana"/>
              </w:rPr>
              <w:t xml:space="preserve">action </w:t>
            </w:r>
            <w:r>
              <w:rPr>
                <w:rFonts w:ascii="Verdana" w:hAnsi="Verdana"/>
              </w:rPr>
              <w:t xml:space="preserve">and an update to be provided outside of the meeting. </w:t>
            </w:r>
          </w:p>
        </w:tc>
      </w:tr>
      <w:tr w:rsidR="004A4123" w:rsidRPr="003C214E" w14:paraId="795F19FA" w14:textId="77777777" w:rsidTr="00296E5B">
        <w:tc>
          <w:tcPr>
            <w:tcW w:w="1469" w:type="dxa"/>
          </w:tcPr>
          <w:p w14:paraId="03DD797E" w14:textId="34205081" w:rsidR="004A4123" w:rsidRDefault="004A4123" w:rsidP="00443F68">
            <w:pPr>
              <w:rPr>
                <w:rFonts w:ascii="Verdana" w:hAnsi="Verdana"/>
              </w:rPr>
            </w:pPr>
            <w:r>
              <w:rPr>
                <w:rFonts w:ascii="Verdana" w:hAnsi="Verdana"/>
              </w:rPr>
              <w:t xml:space="preserve">Action: </w:t>
            </w:r>
          </w:p>
        </w:tc>
        <w:tc>
          <w:tcPr>
            <w:tcW w:w="9026" w:type="dxa"/>
          </w:tcPr>
          <w:p w14:paraId="5691D424" w14:textId="77777777" w:rsidR="004A4123" w:rsidRDefault="004A4123" w:rsidP="00443F68">
            <w:pPr>
              <w:rPr>
                <w:rFonts w:ascii="Verdana" w:hAnsi="Verdana"/>
              </w:rPr>
            </w:pPr>
            <w:r>
              <w:rPr>
                <w:rFonts w:ascii="Verdana" w:hAnsi="Verdana"/>
              </w:rPr>
              <w:t xml:space="preserve">Propose to close the Action on Staff Vaccinations and add to the Forward Work Plan for a further update report. </w:t>
            </w:r>
          </w:p>
          <w:p w14:paraId="628A9410" w14:textId="0408898F" w:rsidR="004A4123" w:rsidRDefault="004A4123" w:rsidP="00443F68">
            <w:pPr>
              <w:rPr>
                <w:rFonts w:ascii="Verdana" w:hAnsi="Verdana"/>
              </w:rPr>
            </w:pPr>
          </w:p>
        </w:tc>
      </w:tr>
      <w:tr w:rsidR="003C214E" w:rsidRPr="003C214E" w14:paraId="2EDB48D5" w14:textId="77777777" w:rsidTr="00296E5B">
        <w:tc>
          <w:tcPr>
            <w:tcW w:w="1469" w:type="dxa"/>
          </w:tcPr>
          <w:p w14:paraId="05C7D8B8" w14:textId="77777777" w:rsidR="003C214E" w:rsidRPr="00443F68" w:rsidRDefault="003C214E" w:rsidP="00443F68">
            <w:pPr>
              <w:rPr>
                <w:rFonts w:ascii="Verdana" w:hAnsi="Verdana"/>
              </w:rPr>
            </w:pPr>
            <w:r w:rsidRPr="00443F68">
              <w:rPr>
                <w:rFonts w:ascii="Verdana" w:hAnsi="Verdana"/>
              </w:rPr>
              <w:t>3.2</w:t>
            </w:r>
          </w:p>
        </w:tc>
        <w:tc>
          <w:tcPr>
            <w:tcW w:w="9026" w:type="dxa"/>
          </w:tcPr>
          <w:p w14:paraId="5ED1BA0C" w14:textId="77777777" w:rsidR="003C214E" w:rsidRPr="003C214E" w:rsidRDefault="003C214E" w:rsidP="00443F68">
            <w:pPr>
              <w:rPr>
                <w:rFonts w:ascii="Verdana" w:hAnsi="Verdana"/>
                <w:b/>
              </w:rPr>
            </w:pPr>
            <w:r w:rsidRPr="003C214E">
              <w:rPr>
                <w:rFonts w:ascii="Verdana" w:hAnsi="Verdana"/>
                <w:b/>
              </w:rPr>
              <w:t>Matters Arising Not Captured on the Action Log</w:t>
            </w:r>
          </w:p>
        </w:tc>
      </w:tr>
      <w:tr w:rsidR="00B85BDA" w:rsidRPr="003C214E" w14:paraId="1693B99D" w14:textId="77777777" w:rsidTr="00296E5B">
        <w:tc>
          <w:tcPr>
            <w:tcW w:w="1469" w:type="dxa"/>
          </w:tcPr>
          <w:p w14:paraId="2D85F17E" w14:textId="77777777" w:rsidR="00B85BDA" w:rsidRPr="00443F68" w:rsidRDefault="00B85BDA" w:rsidP="00B85BDA">
            <w:pPr>
              <w:rPr>
                <w:rFonts w:ascii="Verdana" w:hAnsi="Verdana"/>
              </w:rPr>
            </w:pPr>
          </w:p>
        </w:tc>
        <w:tc>
          <w:tcPr>
            <w:tcW w:w="9026" w:type="dxa"/>
          </w:tcPr>
          <w:p w14:paraId="63F10628" w14:textId="77777777" w:rsidR="00B85BDA" w:rsidRDefault="00B85BDA" w:rsidP="00B85BDA">
            <w:pPr>
              <w:rPr>
                <w:rFonts w:ascii="Verdana" w:hAnsi="Verdana"/>
              </w:rPr>
            </w:pPr>
            <w:r>
              <w:rPr>
                <w:rFonts w:ascii="Verdana" w:hAnsi="Verdana"/>
              </w:rPr>
              <w:t xml:space="preserve">There were no matters arising. </w:t>
            </w:r>
          </w:p>
          <w:p w14:paraId="068E27A6" w14:textId="147191BF" w:rsidR="00B85BDA" w:rsidRDefault="00B85BDA" w:rsidP="00B85BDA">
            <w:pPr>
              <w:rPr>
                <w:rFonts w:ascii="Verdana" w:hAnsi="Verdana"/>
              </w:rPr>
            </w:pPr>
          </w:p>
        </w:tc>
      </w:tr>
      <w:tr w:rsidR="00B85BDA" w:rsidRPr="003C214E" w14:paraId="6F629783" w14:textId="77777777" w:rsidTr="00296E5B">
        <w:tc>
          <w:tcPr>
            <w:tcW w:w="1469" w:type="dxa"/>
            <w:shd w:val="clear" w:color="auto" w:fill="1F3864" w:themeFill="accent5" w:themeFillShade="80"/>
          </w:tcPr>
          <w:p w14:paraId="3C447941"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29EC7573" w14:textId="4D8E07A8" w:rsidR="00B85BDA" w:rsidRPr="003C214E" w:rsidRDefault="00B85BDA" w:rsidP="00B85BDA">
            <w:pPr>
              <w:rPr>
                <w:rFonts w:ascii="Verdana" w:hAnsi="Verdana"/>
                <w:b/>
              </w:rPr>
            </w:pPr>
            <w:r>
              <w:rPr>
                <w:rFonts w:ascii="Verdana" w:hAnsi="Verdana"/>
                <w:b/>
              </w:rPr>
              <w:t xml:space="preserve">STRATEGIC RISK </w:t>
            </w:r>
            <w:r w:rsidRPr="003C214E">
              <w:rPr>
                <w:rFonts w:ascii="Verdana" w:hAnsi="Verdana"/>
                <w:b/>
              </w:rPr>
              <w:t>MATTERS</w:t>
            </w:r>
          </w:p>
        </w:tc>
      </w:tr>
      <w:tr w:rsidR="00B85BDA" w:rsidRPr="00B85BDA" w14:paraId="3C991EDC" w14:textId="77777777" w:rsidTr="00296E5B">
        <w:tc>
          <w:tcPr>
            <w:tcW w:w="1469" w:type="dxa"/>
          </w:tcPr>
          <w:p w14:paraId="345B7B85" w14:textId="77777777" w:rsidR="00B85BDA" w:rsidRPr="00B85BDA" w:rsidRDefault="00B85BDA" w:rsidP="00B85BDA">
            <w:pPr>
              <w:rPr>
                <w:rFonts w:ascii="Verdana" w:hAnsi="Verdana"/>
              </w:rPr>
            </w:pPr>
            <w:r w:rsidRPr="00B85BDA">
              <w:rPr>
                <w:rFonts w:ascii="Verdana" w:hAnsi="Verdana"/>
              </w:rPr>
              <w:t>4.1</w:t>
            </w:r>
          </w:p>
        </w:tc>
        <w:tc>
          <w:tcPr>
            <w:tcW w:w="9026" w:type="dxa"/>
          </w:tcPr>
          <w:p w14:paraId="349E6BC4" w14:textId="17B64A94" w:rsidR="00B85BDA" w:rsidRPr="00B85BDA" w:rsidRDefault="00B85BDA" w:rsidP="00B85BDA">
            <w:pPr>
              <w:rPr>
                <w:rFonts w:ascii="Verdana" w:hAnsi="Verdana"/>
                <w:b/>
              </w:rPr>
            </w:pPr>
            <w:r w:rsidRPr="00B85BDA">
              <w:rPr>
                <w:rFonts w:ascii="Verdana" w:hAnsi="Verdana"/>
                <w:b/>
              </w:rPr>
              <w:t>Board Assurance Framework – Strategic Risks</w:t>
            </w:r>
          </w:p>
        </w:tc>
      </w:tr>
      <w:tr w:rsidR="00B85BDA" w:rsidRPr="00B85BDA" w14:paraId="1C09EB42" w14:textId="77777777" w:rsidTr="00296E5B">
        <w:tc>
          <w:tcPr>
            <w:tcW w:w="1469" w:type="dxa"/>
          </w:tcPr>
          <w:p w14:paraId="5941C3E6" w14:textId="77777777" w:rsidR="00B85BDA" w:rsidRPr="00B85BDA" w:rsidRDefault="00B85BDA" w:rsidP="00B85BDA">
            <w:pPr>
              <w:rPr>
                <w:rFonts w:ascii="Verdana" w:hAnsi="Verdana"/>
              </w:rPr>
            </w:pPr>
          </w:p>
        </w:tc>
        <w:tc>
          <w:tcPr>
            <w:tcW w:w="9026" w:type="dxa"/>
          </w:tcPr>
          <w:p w14:paraId="3E2C4508" w14:textId="433577C7" w:rsidR="0011745E" w:rsidRDefault="00B85BDA" w:rsidP="0051545A">
            <w:pPr>
              <w:pStyle w:val="NoSpacing"/>
              <w:jc w:val="both"/>
              <w:rPr>
                <w:rFonts w:ascii="Verdana" w:hAnsi="Verdana"/>
              </w:rPr>
            </w:pPr>
            <w:r w:rsidRPr="00B85BDA">
              <w:rPr>
                <w:rFonts w:ascii="Verdana" w:hAnsi="Verdana"/>
              </w:rPr>
              <w:t>C. Hamblyn presented the report as the latest iteration that was approved by the Executive Leadership Group on the 13 January 2025</w:t>
            </w:r>
            <w:r w:rsidR="009847A5">
              <w:rPr>
                <w:rFonts w:ascii="Verdana" w:hAnsi="Verdana"/>
              </w:rPr>
              <w:t xml:space="preserve"> which</w:t>
            </w:r>
            <w:r w:rsidRPr="00B85BDA">
              <w:rPr>
                <w:rFonts w:ascii="Verdana" w:hAnsi="Verdana"/>
              </w:rPr>
              <w:t xml:space="preserve"> would also be presented to the Board at their meeting on the 30 January 2025</w:t>
            </w:r>
            <w:r w:rsidR="0011745E">
              <w:rPr>
                <w:rFonts w:ascii="Verdana" w:hAnsi="Verdana"/>
              </w:rPr>
              <w:t xml:space="preserve">.  </w:t>
            </w:r>
          </w:p>
          <w:p w14:paraId="7F463F7D" w14:textId="77777777" w:rsidR="0011745E" w:rsidRDefault="0011745E" w:rsidP="0051545A">
            <w:pPr>
              <w:pStyle w:val="NoSpacing"/>
              <w:jc w:val="both"/>
              <w:rPr>
                <w:rFonts w:ascii="Verdana" w:hAnsi="Verdana"/>
              </w:rPr>
            </w:pPr>
          </w:p>
          <w:p w14:paraId="4A55FACA" w14:textId="58502DC9" w:rsidR="00B85BDA" w:rsidRDefault="0011745E" w:rsidP="0000491A">
            <w:pPr>
              <w:pStyle w:val="NoSpacing"/>
              <w:jc w:val="both"/>
              <w:rPr>
                <w:rFonts w:ascii="Verdana" w:hAnsi="Verdana"/>
              </w:rPr>
            </w:pPr>
            <w:r>
              <w:rPr>
                <w:rFonts w:ascii="Verdana" w:hAnsi="Verdana"/>
              </w:rPr>
              <w:t xml:space="preserve">C. Hamblyn highlighted two key updates which were: 1) the proposal to close </w:t>
            </w:r>
            <w:r w:rsidR="00220C52">
              <w:rPr>
                <w:rFonts w:ascii="Verdana" w:hAnsi="Verdana"/>
              </w:rPr>
              <w:t xml:space="preserve">Strategic Risk 6 – Leadership &amp; Management, </w:t>
            </w:r>
            <w:r>
              <w:rPr>
                <w:rFonts w:ascii="Verdana" w:hAnsi="Verdana"/>
              </w:rPr>
              <w:t xml:space="preserve"> due to </w:t>
            </w:r>
            <w:r w:rsidR="00021CEC">
              <w:rPr>
                <w:rFonts w:ascii="Verdana" w:hAnsi="Verdana"/>
              </w:rPr>
              <w:t xml:space="preserve">the </w:t>
            </w:r>
            <w:r>
              <w:rPr>
                <w:rFonts w:ascii="Verdana" w:hAnsi="Verdana"/>
              </w:rPr>
              <w:t>mitigating actions taken by the People Services Team and</w:t>
            </w:r>
            <w:r w:rsidR="0000491A">
              <w:rPr>
                <w:rFonts w:ascii="Verdana" w:hAnsi="Verdana"/>
              </w:rPr>
              <w:t xml:space="preserve"> achievement of the target scores</w:t>
            </w:r>
            <w:r>
              <w:rPr>
                <w:rFonts w:ascii="Verdana" w:hAnsi="Verdana"/>
              </w:rPr>
              <w:t xml:space="preserve">, 2) the proposal to decrease the score for </w:t>
            </w:r>
            <w:r w:rsidR="00220C52">
              <w:rPr>
                <w:rFonts w:ascii="Verdana" w:hAnsi="Verdana"/>
              </w:rPr>
              <w:t>Strategic Risk 10 – Failure to plan and manage revenue</w:t>
            </w:r>
            <w:r w:rsidR="00CA480F">
              <w:rPr>
                <w:rFonts w:ascii="Verdana" w:hAnsi="Verdana"/>
              </w:rPr>
              <w:t xml:space="preserve"> resources within the revenue resource limits set by Welsh Government</w:t>
            </w:r>
            <w:r>
              <w:rPr>
                <w:rFonts w:ascii="Verdana" w:hAnsi="Verdana"/>
              </w:rPr>
              <w:t xml:space="preserve"> based on the </w:t>
            </w:r>
            <w:r w:rsidR="0000491A">
              <w:rPr>
                <w:rFonts w:ascii="Verdana" w:hAnsi="Verdana"/>
              </w:rPr>
              <w:t>rationale</w:t>
            </w:r>
            <w:r w:rsidR="00CA480F">
              <w:rPr>
                <w:rFonts w:ascii="Verdana" w:hAnsi="Verdana"/>
              </w:rPr>
              <w:t xml:space="preserve"> </w:t>
            </w:r>
            <w:r w:rsidR="00FB67A5">
              <w:rPr>
                <w:rFonts w:ascii="Verdana" w:hAnsi="Verdana"/>
              </w:rPr>
              <w:t>provided</w:t>
            </w:r>
            <w:r w:rsidR="0000491A">
              <w:rPr>
                <w:rFonts w:ascii="Verdana" w:hAnsi="Verdana"/>
              </w:rPr>
              <w:t xml:space="preserve"> and ongoing work with the Finance Team. </w:t>
            </w:r>
          </w:p>
          <w:p w14:paraId="2124CE45" w14:textId="63C9DD2D" w:rsidR="00116ACB" w:rsidRPr="0000491A" w:rsidRDefault="00116ACB" w:rsidP="0000491A">
            <w:pPr>
              <w:pStyle w:val="NoSpacing"/>
              <w:jc w:val="both"/>
              <w:rPr>
                <w:rFonts w:asciiTheme="majorHAnsi" w:hAnsiTheme="majorHAnsi"/>
                <w:color w:val="002060"/>
              </w:rPr>
            </w:pPr>
          </w:p>
        </w:tc>
      </w:tr>
      <w:tr w:rsidR="00B85BDA" w:rsidRPr="00B85BDA" w14:paraId="07FD0350" w14:textId="77777777" w:rsidTr="00296E5B">
        <w:tc>
          <w:tcPr>
            <w:tcW w:w="1469" w:type="dxa"/>
          </w:tcPr>
          <w:p w14:paraId="439313AD" w14:textId="77777777" w:rsidR="00B85BDA" w:rsidRPr="00B85BDA" w:rsidRDefault="00B85BDA" w:rsidP="00B85BDA">
            <w:pPr>
              <w:rPr>
                <w:rFonts w:ascii="Verdana" w:hAnsi="Verdana"/>
              </w:rPr>
            </w:pPr>
            <w:r w:rsidRPr="00B85BDA">
              <w:rPr>
                <w:rFonts w:ascii="Verdana" w:hAnsi="Verdana"/>
              </w:rPr>
              <w:t>Resolution:</w:t>
            </w:r>
          </w:p>
        </w:tc>
        <w:tc>
          <w:tcPr>
            <w:tcW w:w="9026" w:type="dxa"/>
          </w:tcPr>
          <w:p w14:paraId="1986D341" w14:textId="521004A6" w:rsidR="00B85BDA" w:rsidRDefault="00B85BDA" w:rsidP="00B85BDA">
            <w:pPr>
              <w:rPr>
                <w:rFonts w:ascii="Verdana" w:hAnsi="Verdana"/>
                <w:b/>
                <w:bCs/>
              </w:rPr>
            </w:pPr>
            <w:r w:rsidRPr="00B85BDA">
              <w:rPr>
                <w:rFonts w:ascii="Verdana" w:hAnsi="Verdana"/>
              </w:rPr>
              <w:t>The</w:t>
            </w:r>
            <w:r w:rsidR="005B6B7A">
              <w:rPr>
                <w:rFonts w:ascii="Verdana" w:hAnsi="Verdana"/>
              </w:rPr>
              <w:t xml:space="preserve"> following actions were</w:t>
            </w:r>
            <w:r w:rsidRPr="00B85BDA">
              <w:rPr>
                <w:rFonts w:ascii="Verdana" w:hAnsi="Verdana"/>
              </w:rPr>
              <w:t xml:space="preserve"> </w:t>
            </w:r>
            <w:r w:rsidR="00356CC8" w:rsidRPr="00356CC8">
              <w:rPr>
                <w:rFonts w:ascii="Verdana" w:hAnsi="Verdana"/>
                <w:b/>
                <w:bCs/>
              </w:rPr>
              <w:t xml:space="preserve">ENDORSED FOR BOARD APPROVAL </w:t>
            </w:r>
          </w:p>
          <w:p w14:paraId="0C63C433" w14:textId="77777777" w:rsidR="003210BC" w:rsidRPr="00E81974" w:rsidRDefault="003210BC" w:rsidP="000723E6">
            <w:pPr>
              <w:pStyle w:val="ListParagraph"/>
              <w:numPr>
                <w:ilvl w:val="0"/>
                <w:numId w:val="25"/>
              </w:numPr>
              <w:rPr>
                <w:rFonts w:ascii="Verdana" w:hAnsi="Verdana" w:cs="Arial"/>
              </w:rPr>
            </w:pPr>
            <w:r w:rsidRPr="00E81974">
              <w:rPr>
                <w:rFonts w:ascii="Verdana" w:hAnsi="Verdana" w:cs="Arial"/>
              </w:rPr>
              <w:t>Th</w:t>
            </w:r>
            <w:r>
              <w:rPr>
                <w:rFonts w:ascii="Verdana" w:hAnsi="Verdana" w:cs="Arial"/>
              </w:rPr>
              <w:t>e changes outlined in Section 3 of this report.</w:t>
            </w:r>
          </w:p>
          <w:p w14:paraId="6A6A9524" w14:textId="77777777" w:rsidR="003210BC" w:rsidRPr="00E81974" w:rsidRDefault="003210BC" w:rsidP="000723E6">
            <w:pPr>
              <w:pStyle w:val="ListParagraph"/>
              <w:numPr>
                <w:ilvl w:val="0"/>
                <w:numId w:val="25"/>
              </w:numPr>
              <w:rPr>
                <w:rFonts w:ascii="Verdana" w:hAnsi="Verdana" w:cs="Arial"/>
              </w:rPr>
            </w:pPr>
            <w:r>
              <w:rPr>
                <w:rFonts w:ascii="Verdana" w:hAnsi="Verdana" w:cs="Arial"/>
              </w:rPr>
              <w:t xml:space="preserve">The closure of </w:t>
            </w:r>
            <w:r w:rsidRPr="007B2BD2">
              <w:rPr>
                <w:rFonts w:ascii="Verdana" w:eastAsiaTheme="minorEastAsia" w:hAnsi="Verdana"/>
              </w:rPr>
              <w:t>Strategic Risk 6 – Leadership and Management</w:t>
            </w:r>
          </w:p>
          <w:p w14:paraId="7C669F5F" w14:textId="659B7FE8" w:rsidR="005B6B7A" w:rsidRPr="00B85BDA" w:rsidRDefault="005B6B7A" w:rsidP="00B85BDA">
            <w:pPr>
              <w:rPr>
                <w:rFonts w:ascii="Verdana" w:hAnsi="Verdana"/>
                <w:b/>
                <w:bCs/>
              </w:rPr>
            </w:pPr>
          </w:p>
        </w:tc>
      </w:tr>
      <w:tr w:rsidR="00B85BDA" w:rsidRPr="00B85BDA" w14:paraId="0A4FA5CD" w14:textId="77777777" w:rsidTr="00296E5B">
        <w:tc>
          <w:tcPr>
            <w:tcW w:w="1469" w:type="dxa"/>
          </w:tcPr>
          <w:p w14:paraId="1074DB06" w14:textId="77777777" w:rsidR="00B85BDA" w:rsidRPr="0000491A" w:rsidRDefault="00B85BDA" w:rsidP="00B85BDA">
            <w:pPr>
              <w:rPr>
                <w:rFonts w:ascii="Verdana" w:hAnsi="Verdana"/>
              </w:rPr>
            </w:pPr>
            <w:r w:rsidRPr="0000491A">
              <w:rPr>
                <w:rFonts w:ascii="Verdana" w:hAnsi="Verdana"/>
              </w:rPr>
              <w:t>Action:</w:t>
            </w:r>
          </w:p>
        </w:tc>
        <w:tc>
          <w:tcPr>
            <w:tcW w:w="9026" w:type="dxa"/>
          </w:tcPr>
          <w:p w14:paraId="6E03292D" w14:textId="260EE612" w:rsidR="00B85BDA" w:rsidRPr="003210BC" w:rsidRDefault="003210BC" w:rsidP="00B85BDA">
            <w:pPr>
              <w:rPr>
                <w:rFonts w:ascii="Verdana" w:hAnsi="Verdana"/>
              </w:rPr>
            </w:pPr>
            <w:r>
              <w:rPr>
                <w:rFonts w:ascii="Verdana" w:hAnsi="Verdana"/>
              </w:rPr>
              <w:t>None identified.</w:t>
            </w:r>
          </w:p>
        </w:tc>
      </w:tr>
      <w:tr w:rsidR="00B85BDA" w:rsidRPr="003C214E" w14:paraId="7BF06553" w14:textId="77777777" w:rsidTr="00296E5B">
        <w:tc>
          <w:tcPr>
            <w:tcW w:w="1469" w:type="dxa"/>
          </w:tcPr>
          <w:p w14:paraId="2C986617" w14:textId="77777777" w:rsidR="00B85BDA" w:rsidRPr="0000491A" w:rsidRDefault="00B85BDA" w:rsidP="00B85BDA">
            <w:pPr>
              <w:rPr>
                <w:rFonts w:ascii="Verdana" w:hAnsi="Verdana"/>
              </w:rPr>
            </w:pPr>
          </w:p>
        </w:tc>
        <w:tc>
          <w:tcPr>
            <w:tcW w:w="9026" w:type="dxa"/>
          </w:tcPr>
          <w:p w14:paraId="6D91582B" w14:textId="77777777" w:rsidR="00B85BDA" w:rsidRDefault="00B85BDA" w:rsidP="00B85BDA">
            <w:pPr>
              <w:rPr>
                <w:rFonts w:ascii="Verdana" w:hAnsi="Verdana"/>
                <w:i/>
              </w:rPr>
            </w:pPr>
          </w:p>
        </w:tc>
      </w:tr>
      <w:tr w:rsidR="00B85BDA" w:rsidRPr="00443F68" w14:paraId="59DBA251" w14:textId="77777777" w:rsidTr="00296E5B">
        <w:tc>
          <w:tcPr>
            <w:tcW w:w="1469" w:type="dxa"/>
            <w:shd w:val="clear" w:color="auto" w:fill="1F3864" w:themeFill="accent5" w:themeFillShade="80"/>
          </w:tcPr>
          <w:p w14:paraId="506C1D28"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5EA7790C" w14:textId="411F76D4" w:rsidR="00B85BDA" w:rsidRPr="003C214E" w:rsidRDefault="00B85BDA" w:rsidP="00B85BDA">
            <w:pPr>
              <w:rPr>
                <w:rFonts w:ascii="Verdana" w:hAnsi="Verdana"/>
                <w:b/>
              </w:rPr>
            </w:pPr>
            <w:r>
              <w:rPr>
                <w:rFonts w:ascii="Verdana" w:hAnsi="Verdana"/>
                <w:b/>
              </w:rPr>
              <w:t>OUR MODELS OF CARE</w:t>
            </w:r>
          </w:p>
        </w:tc>
      </w:tr>
      <w:tr w:rsidR="00B85BDA" w:rsidRPr="003C214E" w14:paraId="3111DEDC" w14:textId="77777777" w:rsidTr="00296E5B">
        <w:tc>
          <w:tcPr>
            <w:tcW w:w="1469" w:type="dxa"/>
          </w:tcPr>
          <w:p w14:paraId="59EED8E9" w14:textId="77777777" w:rsidR="00B85BDA" w:rsidRPr="00443F68" w:rsidRDefault="00B85BDA" w:rsidP="00B85BDA">
            <w:pPr>
              <w:rPr>
                <w:rFonts w:ascii="Verdana" w:hAnsi="Verdana"/>
              </w:rPr>
            </w:pPr>
            <w:r w:rsidRPr="00443F68">
              <w:rPr>
                <w:rFonts w:ascii="Verdana" w:hAnsi="Verdana"/>
              </w:rPr>
              <w:t>5.1</w:t>
            </w:r>
          </w:p>
        </w:tc>
        <w:tc>
          <w:tcPr>
            <w:tcW w:w="9026" w:type="dxa"/>
          </w:tcPr>
          <w:p w14:paraId="3B045A88" w14:textId="0C98A847" w:rsidR="00B85BDA" w:rsidRPr="00B85BDA" w:rsidRDefault="00B85BDA" w:rsidP="00B85BDA">
            <w:pPr>
              <w:rPr>
                <w:rFonts w:ascii="Verdana" w:hAnsi="Verdana"/>
                <w:b/>
                <w:iCs/>
              </w:rPr>
            </w:pPr>
            <w:r>
              <w:rPr>
                <w:rFonts w:ascii="Verdana" w:hAnsi="Verdana"/>
                <w:b/>
                <w:iCs/>
              </w:rPr>
              <w:t>Acute Clinical Service</w:t>
            </w:r>
            <w:r w:rsidR="00356CC8">
              <w:rPr>
                <w:rFonts w:ascii="Verdana" w:hAnsi="Verdana"/>
                <w:b/>
                <w:iCs/>
              </w:rPr>
              <w:t>s</w:t>
            </w:r>
            <w:r>
              <w:rPr>
                <w:rFonts w:ascii="Verdana" w:hAnsi="Verdana"/>
                <w:b/>
                <w:iCs/>
              </w:rPr>
              <w:t xml:space="preserve"> Plan </w:t>
            </w:r>
            <w:r w:rsidR="0010458E">
              <w:rPr>
                <w:rFonts w:ascii="Verdana" w:hAnsi="Verdana"/>
                <w:b/>
                <w:iCs/>
              </w:rPr>
              <w:t>(ACSP)</w:t>
            </w:r>
          </w:p>
        </w:tc>
      </w:tr>
      <w:tr w:rsidR="00B85BDA" w:rsidRPr="003C214E" w14:paraId="1D29D149" w14:textId="77777777" w:rsidTr="00296E5B">
        <w:tc>
          <w:tcPr>
            <w:tcW w:w="1469" w:type="dxa"/>
          </w:tcPr>
          <w:p w14:paraId="159F7464" w14:textId="77777777" w:rsidR="00B85BDA" w:rsidRPr="003C214E" w:rsidRDefault="00B85BDA" w:rsidP="00B85BDA">
            <w:pPr>
              <w:rPr>
                <w:rFonts w:ascii="Verdana" w:hAnsi="Verdana"/>
                <w:i/>
              </w:rPr>
            </w:pPr>
          </w:p>
        </w:tc>
        <w:tc>
          <w:tcPr>
            <w:tcW w:w="9026" w:type="dxa"/>
          </w:tcPr>
          <w:p w14:paraId="73145D04" w14:textId="2BBED970" w:rsidR="00526249" w:rsidRDefault="00526249" w:rsidP="00526249">
            <w:pPr>
              <w:pStyle w:val="NoSpacing"/>
              <w:jc w:val="both"/>
              <w:rPr>
                <w:rFonts w:ascii="Verdana" w:hAnsi="Verdana" w:cs="Arial"/>
              </w:rPr>
            </w:pPr>
            <w:r>
              <w:rPr>
                <w:rFonts w:ascii="Verdana" w:hAnsi="Verdana" w:cs="Arial"/>
              </w:rPr>
              <w:t>L Prosser presented an</w:t>
            </w:r>
            <w:r w:rsidRPr="005B369A">
              <w:rPr>
                <w:rFonts w:ascii="Verdana" w:hAnsi="Verdana" w:cs="Arial"/>
              </w:rPr>
              <w:t xml:space="preserve"> update on the </w:t>
            </w:r>
            <w:r w:rsidR="00F96B1C">
              <w:rPr>
                <w:rFonts w:ascii="Verdana" w:hAnsi="Verdana" w:cs="Arial"/>
              </w:rPr>
              <w:t>ACSP</w:t>
            </w:r>
            <w:r w:rsidRPr="005B369A">
              <w:rPr>
                <w:rFonts w:ascii="Verdana" w:hAnsi="Verdana" w:cs="Arial"/>
                <w:b/>
                <w:bCs/>
              </w:rPr>
              <w:t xml:space="preserve"> </w:t>
            </w:r>
            <w:r>
              <w:rPr>
                <w:rFonts w:ascii="Verdana" w:hAnsi="Verdana" w:cs="Arial"/>
              </w:rPr>
              <w:t>highlighting the key activity</w:t>
            </w:r>
            <w:r w:rsidRPr="005B369A">
              <w:rPr>
                <w:rFonts w:ascii="Verdana" w:hAnsi="Verdana" w:cs="Arial"/>
              </w:rPr>
              <w:t xml:space="preserve"> in the last six months</w:t>
            </w:r>
            <w:r>
              <w:rPr>
                <w:rFonts w:ascii="Verdana" w:hAnsi="Verdana" w:cs="Arial"/>
              </w:rPr>
              <w:t>, whereby</w:t>
            </w:r>
            <w:r w:rsidRPr="005B369A">
              <w:rPr>
                <w:rFonts w:ascii="Verdana" w:hAnsi="Verdana" w:cs="Arial"/>
              </w:rPr>
              <w:t xml:space="preserve"> the focus has been on collating the information needed to develop a robust case for change and establishing the programme structure for the future</w:t>
            </w:r>
            <w:r>
              <w:rPr>
                <w:rFonts w:ascii="Verdana" w:hAnsi="Verdana" w:cs="Arial"/>
              </w:rPr>
              <w:t>. The update also identified the key risks to the delivery of the ACSP including the importance of communication and engagement and the resources needed to deliver the ACSP.</w:t>
            </w:r>
          </w:p>
          <w:p w14:paraId="6F415936" w14:textId="77777777" w:rsidR="00526249" w:rsidRDefault="00526249" w:rsidP="00526249">
            <w:pPr>
              <w:pStyle w:val="NoSpacing"/>
              <w:jc w:val="both"/>
              <w:rPr>
                <w:rFonts w:ascii="Verdana" w:hAnsi="Verdana" w:cs="Arial"/>
              </w:rPr>
            </w:pPr>
          </w:p>
          <w:p w14:paraId="5D38F89F" w14:textId="42F17294" w:rsidR="00FE5A4A" w:rsidRDefault="00AE0406" w:rsidP="0000491A">
            <w:pPr>
              <w:jc w:val="both"/>
              <w:rPr>
                <w:rFonts w:ascii="Verdana" w:hAnsi="Verdana" w:cs="Arial"/>
              </w:rPr>
            </w:pPr>
            <w:r>
              <w:rPr>
                <w:rFonts w:ascii="Verdana" w:hAnsi="Verdana" w:cs="Arial"/>
              </w:rPr>
              <w:t xml:space="preserve">R Rowlands, C Donoghue and </w:t>
            </w:r>
            <w:r w:rsidR="008B6068">
              <w:rPr>
                <w:rFonts w:ascii="Verdana" w:hAnsi="Verdana" w:cs="Arial"/>
              </w:rPr>
              <w:t>the Chair of the Committee</w:t>
            </w:r>
            <w:r w:rsidR="00526249">
              <w:rPr>
                <w:rFonts w:ascii="Verdana" w:hAnsi="Verdana" w:cs="Arial"/>
              </w:rPr>
              <w:t xml:space="preserve"> sought further assurance as to the delivery timetable and requested detail on the next steps be received at a future Committee, recognising that this would be around </w:t>
            </w:r>
            <w:r w:rsidR="00F96B1C">
              <w:rPr>
                <w:rFonts w:ascii="Verdana" w:hAnsi="Verdana" w:cs="Arial"/>
              </w:rPr>
              <w:t xml:space="preserve">timeframes at this stage </w:t>
            </w:r>
            <w:r>
              <w:rPr>
                <w:rFonts w:ascii="Verdana" w:hAnsi="Verdana" w:cs="Arial"/>
              </w:rPr>
              <w:t>as the proposed</w:t>
            </w:r>
            <w:r w:rsidR="00F96B1C">
              <w:rPr>
                <w:rFonts w:ascii="Verdana" w:hAnsi="Verdana" w:cs="Arial"/>
              </w:rPr>
              <w:t xml:space="preserve"> service changes will follow once the consultation and engagement stages have been undertaken.</w:t>
            </w:r>
          </w:p>
          <w:p w14:paraId="1FAA7F26" w14:textId="6648CEB7" w:rsidR="00F96B1C" w:rsidRDefault="00F96B1C" w:rsidP="0000491A">
            <w:pPr>
              <w:jc w:val="both"/>
              <w:rPr>
                <w:rFonts w:ascii="Verdana" w:hAnsi="Verdana" w:cs="Arial"/>
              </w:rPr>
            </w:pPr>
          </w:p>
          <w:p w14:paraId="6E9D2E63" w14:textId="77777777" w:rsidR="001C79FF" w:rsidRDefault="001C79FF" w:rsidP="001C79FF">
            <w:pPr>
              <w:jc w:val="both"/>
              <w:rPr>
                <w:rFonts w:ascii="Verdana" w:hAnsi="Verdana"/>
                <w:iCs/>
              </w:rPr>
            </w:pPr>
            <w:r>
              <w:rPr>
                <w:rFonts w:ascii="Verdana" w:hAnsi="Verdana"/>
                <w:iCs/>
              </w:rPr>
              <w:t xml:space="preserve">D. Jouvenat emphasised the importance of robust engagement with all stakeholders, recognising that this is a significant stage in the process. </w:t>
            </w:r>
          </w:p>
          <w:p w14:paraId="122F22C4" w14:textId="77777777" w:rsidR="00F93F6E" w:rsidRDefault="00F93F6E" w:rsidP="0000491A">
            <w:pPr>
              <w:jc w:val="both"/>
              <w:rPr>
                <w:rFonts w:ascii="Verdana" w:hAnsi="Verdana" w:cs="Arial"/>
              </w:rPr>
            </w:pPr>
          </w:p>
          <w:p w14:paraId="6D2ED25D" w14:textId="7F342885" w:rsidR="00404DA2" w:rsidRDefault="008B6068" w:rsidP="00803ADB">
            <w:pPr>
              <w:jc w:val="both"/>
              <w:rPr>
                <w:rFonts w:ascii="Verdana" w:hAnsi="Verdana"/>
                <w:iCs/>
              </w:rPr>
            </w:pPr>
            <w:r>
              <w:rPr>
                <w:rFonts w:ascii="Verdana" w:hAnsi="Verdana"/>
                <w:iCs/>
              </w:rPr>
              <w:t>The Chair</w:t>
            </w:r>
            <w:r w:rsidR="006210A4">
              <w:rPr>
                <w:rFonts w:ascii="Verdana" w:hAnsi="Verdana"/>
                <w:iCs/>
              </w:rPr>
              <w:t xml:space="preserve"> welcomed the news that a Programme Director for ACSP had been appointed </w:t>
            </w:r>
            <w:r w:rsidR="00F93F6E">
              <w:rPr>
                <w:rFonts w:ascii="Verdana" w:hAnsi="Verdana"/>
                <w:iCs/>
              </w:rPr>
              <w:t xml:space="preserve">to lead this work and looked forward to inviting him to a future Committee. </w:t>
            </w:r>
          </w:p>
          <w:p w14:paraId="70997934" w14:textId="4ACBA09F" w:rsidR="00766D22" w:rsidRDefault="00766D22" w:rsidP="00803ADB">
            <w:pPr>
              <w:jc w:val="both"/>
              <w:rPr>
                <w:rFonts w:ascii="Verdana" w:hAnsi="Verdana"/>
                <w:iCs/>
              </w:rPr>
            </w:pPr>
          </w:p>
          <w:p w14:paraId="5582EDAF" w14:textId="6014CA42" w:rsidR="004422DE" w:rsidRDefault="00766D22" w:rsidP="00803ADB">
            <w:pPr>
              <w:jc w:val="both"/>
              <w:rPr>
                <w:rFonts w:ascii="Verdana" w:hAnsi="Verdana"/>
                <w:iCs/>
              </w:rPr>
            </w:pPr>
            <w:r>
              <w:rPr>
                <w:rFonts w:ascii="Verdana" w:hAnsi="Verdana"/>
                <w:iCs/>
              </w:rPr>
              <w:lastRenderedPageBreak/>
              <w:t xml:space="preserve">The Chair </w:t>
            </w:r>
            <w:r w:rsidR="008B6068">
              <w:rPr>
                <w:rFonts w:ascii="Verdana" w:hAnsi="Verdana"/>
                <w:iCs/>
              </w:rPr>
              <w:t>also recognised</w:t>
            </w:r>
            <w:r w:rsidR="000F2DC7">
              <w:rPr>
                <w:rFonts w:ascii="Verdana" w:hAnsi="Verdana"/>
                <w:iCs/>
              </w:rPr>
              <w:t xml:space="preserve"> the</w:t>
            </w:r>
            <w:r w:rsidR="001C79FF">
              <w:rPr>
                <w:rFonts w:ascii="Verdana" w:hAnsi="Verdana"/>
                <w:iCs/>
              </w:rPr>
              <w:t xml:space="preserve"> need for this </w:t>
            </w:r>
            <w:r w:rsidR="008B6068">
              <w:rPr>
                <w:rFonts w:ascii="Verdana" w:hAnsi="Verdana"/>
                <w:iCs/>
              </w:rPr>
              <w:t xml:space="preserve">programme of work </w:t>
            </w:r>
            <w:r w:rsidR="001C79FF">
              <w:rPr>
                <w:rFonts w:ascii="Verdana" w:hAnsi="Verdana"/>
                <w:iCs/>
              </w:rPr>
              <w:t xml:space="preserve">to be integrated with the next agenda item, Integrated Community and Primary Care Services. </w:t>
            </w:r>
            <w:r w:rsidR="000F2DC7">
              <w:rPr>
                <w:rFonts w:ascii="Verdana" w:hAnsi="Verdana"/>
                <w:iCs/>
              </w:rPr>
              <w:t xml:space="preserve"> </w:t>
            </w:r>
          </w:p>
          <w:p w14:paraId="5290EEE6" w14:textId="7C6BFAD6" w:rsidR="001C79FF" w:rsidRPr="004422DE" w:rsidRDefault="001C79FF" w:rsidP="00803ADB">
            <w:pPr>
              <w:jc w:val="both"/>
              <w:rPr>
                <w:rFonts w:ascii="Verdana" w:hAnsi="Verdana"/>
                <w:iCs/>
              </w:rPr>
            </w:pPr>
          </w:p>
        </w:tc>
      </w:tr>
      <w:tr w:rsidR="00B85BDA" w:rsidRPr="0051545A" w14:paraId="535D6356" w14:textId="77777777" w:rsidTr="00296E5B">
        <w:tc>
          <w:tcPr>
            <w:tcW w:w="1469" w:type="dxa"/>
          </w:tcPr>
          <w:p w14:paraId="684EAE4A" w14:textId="77777777" w:rsidR="00B85BDA" w:rsidRPr="0051545A" w:rsidRDefault="00B85BDA" w:rsidP="00B85BDA">
            <w:pPr>
              <w:rPr>
                <w:rFonts w:ascii="Verdana" w:hAnsi="Verdana"/>
                <w:iCs/>
              </w:rPr>
            </w:pPr>
            <w:r w:rsidRPr="0051545A">
              <w:rPr>
                <w:rFonts w:ascii="Verdana" w:hAnsi="Verdana"/>
                <w:iCs/>
              </w:rPr>
              <w:lastRenderedPageBreak/>
              <w:t>Resolution:</w:t>
            </w:r>
          </w:p>
        </w:tc>
        <w:tc>
          <w:tcPr>
            <w:tcW w:w="9026" w:type="dxa"/>
          </w:tcPr>
          <w:p w14:paraId="0A2B46DB" w14:textId="4C353670" w:rsidR="00B85BDA" w:rsidRDefault="0051545A" w:rsidP="00B85BDA">
            <w:pPr>
              <w:rPr>
                <w:rFonts w:ascii="Verdana" w:hAnsi="Verdana"/>
                <w:b/>
                <w:bCs/>
                <w:iCs/>
              </w:rPr>
            </w:pPr>
            <w:r w:rsidRPr="0051545A">
              <w:rPr>
                <w:rFonts w:ascii="Verdana" w:hAnsi="Verdana"/>
                <w:iCs/>
              </w:rPr>
              <w:t xml:space="preserve">The report was </w:t>
            </w:r>
            <w:r w:rsidRPr="0051545A">
              <w:rPr>
                <w:rFonts w:ascii="Verdana" w:hAnsi="Verdana"/>
                <w:b/>
                <w:bCs/>
                <w:iCs/>
              </w:rPr>
              <w:t>NOTED</w:t>
            </w:r>
            <w:r w:rsidR="004A1943">
              <w:rPr>
                <w:rFonts w:ascii="Verdana" w:hAnsi="Verdana"/>
                <w:b/>
                <w:bCs/>
                <w:iCs/>
              </w:rPr>
              <w:t>.</w:t>
            </w:r>
          </w:p>
          <w:p w14:paraId="2D8145BE" w14:textId="367D90DD" w:rsidR="00556BEC" w:rsidRPr="0051545A" w:rsidRDefault="00556BEC" w:rsidP="00B85BDA">
            <w:pPr>
              <w:rPr>
                <w:rFonts w:ascii="Verdana" w:hAnsi="Verdana"/>
                <w:iCs/>
              </w:rPr>
            </w:pPr>
          </w:p>
        </w:tc>
      </w:tr>
      <w:tr w:rsidR="00B85BDA" w:rsidRPr="0051545A" w14:paraId="0115A580" w14:textId="77777777" w:rsidTr="00296E5B">
        <w:tc>
          <w:tcPr>
            <w:tcW w:w="1469" w:type="dxa"/>
          </w:tcPr>
          <w:p w14:paraId="40B8C7DD" w14:textId="77777777" w:rsidR="00B85BDA" w:rsidRPr="0051545A" w:rsidRDefault="00B85BDA" w:rsidP="00B85BDA">
            <w:pPr>
              <w:rPr>
                <w:rFonts w:ascii="Verdana" w:hAnsi="Verdana"/>
                <w:iCs/>
              </w:rPr>
            </w:pPr>
            <w:r w:rsidRPr="0051545A">
              <w:rPr>
                <w:rFonts w:ascii="Verdana" w:hAnsi="Verdana"/>
                <w:iCs/>
              </w:rPr>
              <w:t>Action:</w:t>
            </w:r>
          </w:p>
        </w:tc>
        <w:tc>
          <w:tcPr>
            <w:tcW w:w="9026" w:type="dxa"/>
          </w:tcPr>
          <w:p w14:paraId="0BD8392A" w14:textId="7CF4F680" w:rsidR="004A3255" w:rsidRPr="0051545A" w:rsidRDefault="00766D22" w:rsidP="00B85BDA">
            <w:pPr>
              <w:rPr>
                <w:rFonts w:ascii="Verdana" w:hAnsi="Verdana"/>
                <w:iCs/>
              </w:rPr>
            </w:pPr>
            <w:r>
              <w:rPr>
                <w:rFonts w:ascii="Verdana" w:hAnsi="Verdana"/>
                <w:iCs/>
              </w:rPr>
              <w:t xml:space="preserve">Governance Team to add the Acute Services Clinical Plan to the Forward Work Plan for a future Board Development Session. </w:t>
            </w:r>
          </w:p>
        </w:tc>
      </w:tr>
      <w:tr w:rsidR="004A3255" w:rsidRPr="0051545A" w14:paraId="2693FA22" w14:textId="77777777" w:rsidTr="00296E5B">
        <w:tc>
          <w:tcPr>
            <w:tcW w:w="1469" w:type="dxa"/>
          </w:tcPr>
          <w:p w14:paraId="50687965" w14:textId="77777777" w:rsidR="004A3255" w:rsidRPr="0051545A" w:rsidRDefault="004A3255" w:rsidP="00B85BDA">
            <w:pPr>
              <w:rPr>
                <w:rFonts w:ascii="Verdana" w:hAnsi="Verdana"/>
                <w:iCs/>
              </w:rPr>
            </w:pPr>
          </w:p>
        </w:tc>
        <w:tc>
          <w:tcPr>
            <w:tcW w:w="9026" w:type="dxa"/>
          </w:tcPr>
          <w:p w14:paraId="5305F4FA" w14:textId="77777777" w:rsidR="004A3255" w:rsidRDefault="004A3255" w:rsidP="00B85BDA">
            <w:pPr>
              <w:rPr>
                <w:rFonts w:ascii="Verdana" w:hAnsi="Verdana"/>
                <w:iCs/>
              </w:rPr>
            </w:pPr>
          </w:p>
        </w:tc>
      </w:tr>
      <w:tr w:rsidR="00B85BDA" w:rsidRPr="003C214E" w14:paraId="51552336" w14:textId="77777777" w:rsidTr="00296E5B">
        <w:tc>
          <w:tcPr>
            <w:tcW w:w="1469" w:type="dxa"/>
          </w:tcPr>
          <w:p w14:paraId="367ADD8B" w14:textId="33030AFE" w:rsidR="00B85BDA" w:rsidRPr="0051545A" w:rsidRDefault="0051545A" w:rsidP="00B85BDA">
            <w:pPr>
              <w:rPr>
                <w:rFonts w:ascii="Verdana" w:hAnsi="Verdana"/>
                <w:iCs/>
              </w:rPr>
            </w:pPr>
            <w:r>
              <w:rPr>
                <w:rFonts w:ascii="Verdana" w:hAnsi="Verdana"/>
                <w:iCs/>
              </w:rPr>
              <w:t>5.2</w:t>
            </w:r>
          </w:p>
        </w:tc>
        <w:tc>
          <w:tcPr>
            <w:tcW w:w="9026" w:type="dxa"/>
          </w:tcPr>
          <w:p w14:paraId="2291E043" w14:textId="0AFB9A15" w:rsidR="00B85BDA" w:rsidRPr="0051545A" w:rsidRDefault="0051545A" w:rsidP="00B85BDA">
            <w:pPr>
              <w:rPr>
                <w:rFonts w:ascii="Verdana" w:hAnsi="Verdana"/>
                <w:b/>
                <w:bCs/>
                <w:iCs/>
              </w:rPr>
            </w:pPr>
            <w:r>
              <w:rPr>
                <w:rFonts w:ascii="Verdana" w:hAnsi="Verdana"/>
                <w:b/>
                <w:bCs/>
                <w:iCs/>
              </w:rPr>
              <w:t>Integrated Community Services (Including Primary Care Strategy)</w:t>
            </w:r>
          </w:p>
        </w:tc>
      </w:tr>
      <w:tr w:rsidR="0051545A" w:rsidRPr="003C214E" w14:paraId="7E74E80E" w14:textId="77777777" w:rsidTr="00296E5B">
        <w:tc>
          <w:tcPr>
            <w:tcW w:w="1469" w:type="dxa"/>
          </w:tcPr>
          <w:p w14:paraId="0213125B" w14:textId="77777777" w:rsidR="0051545A" w:rsidRDefault="0051545A" w:rsidP="00B85BDA">
            <w:pPr>
              <w:rPr>
                <w:rFonts w:ascii="Verdana" w:hAnsi="Verdana"/>
                <w:iCs/>
              </w:rPr>
            </w:pPr>
          </w:p>
        </w:tc>
        <w:tc>
          <w:tcPr>
            <w:tcW w:w="9026" w:type="dxa"/>
          </w:tcPr>
          <w:p w14:paraId="7FC0FFC9" w14:textId="610E3577" w:rsidR="0051545A" w:rsidRDefault="0051545A" w:rsidP="0051545A">
            <w:pPr>
              <w:autoSpaceDE w:val="0"/>
              <w:autoSpaceDN w:val="0"/>
              <w:adjustRightInd w:val="0"/>
              <w:jc w:val="both"/>
              <w:rPr>
                <w:rFonts w:ascii="Verdana" w:hAnsi="Verdana" w:cs="Arial"/>
              </w:rPr>
            </w:pPr>
            <w:r>
              <w:rPr>
                <w:rFonts w:ascii="Verdana" w:hAnsi="Verdana"/>
                <w:iCs/>
              </w:rPr>
              <w:t xml:space="preserve">J. Denley presented the report that </w:t>
            </w:r>
            <w:r w:rsidRPr="0051545A">
              <w:rPr>
                <w:rFonts w:ascii="Verdana" w:hAnsi="Verdana" w:cs="Arial"/>
              </w:rPr>
              <w:t>provided an overview of the work being undertaken to drive forward the transformation of the primary care and community services strategy</w:t>
            </w:r>
            <w:r w:rsidR="00766D22">
              <w:rPr>
                <w:rFonts w:ascii="Verdana" w:hAnsi="Verdana" w:cs="Arial"/>
              </w:rPr>
              <w:t>.</w:t>
            </w:r>
          </w:p>
          <w:p w14:paraId="7925F011" w14:textId="3F77B436" w:rsidR="00766D22" w:rsidRDefault="00766D22" w:rsidP="0051545A">
            <w:pPr>
              <w:autoSpaceDE w:val="0"/>
              <w:autoSpaceDN w:val="0"/>
              <w:adjustRightInd w:val="0"/>
              <w:jc w:val="both"/>
              <w:rPr>
                <w:rFonts w:ascii="Verdana" w:hAnsi="Verdana" w:cs="Arial"/>
              </w:rPr>
            </w:pPr>
          </w:p>
          <w:p w14:paraId="08B6B75F" w14:textId="77777777" w:rsidR="00766D22" w:rsidRDefault="00766D22" w:rsidP="0051545A">
            <w:pPr>
              <w:autoSpaceDE w:val="0"/>
              <w:autoSpaceDN w:val="0"/>
              <w:adjustRightInd w:val="0"/>
              <w:jc w:val="both"/>
              <w:rPr>
                <w:rFonts w:ascii="Verdana" w:hAnsi="Verdana" w:cs="Arial"/>
              </w:rPr>
            </w:pPr>
            <w:r>
              <w:rPr>
                <w:rFonts w:ascii="Verdana" w:hAnsi="Verdana" w:cs="Arial"/>
              </w:rPr>
              <w:t xml:space="preserve">J. Denley highlighted key areas of ongoing work in integrated community services including: </w:t>
            </w:r>
          </w:p>
          <w:p w14:paraId="3A268460" w14:textId="01995D2B" w:rsidR="00766D22" w:rsidRPr="00766D22" w:rsidRDefault="00766D22" w:rsidP="00766D22">
            <w:pPr>
              <w:pStyle w:val="ListParagraph"/>
              <w:numPr>
                <w:ilvl w:val="0"/>
                <w:numId w:val="18"/>
              </w:numPr>
              <w:autoSpaceDE w:val="0"/>
              <w:autoSpaceDN w:val="0"/>
              <w:adjustRightInd w:val="0"/>
              <w:jc w:val="both"/>
              <w:rPr>
                <w:rFonts w:ascii="Verdana" w:hAnsi="Verdana" w:cs="Arial"/>
              </w:rPr>
            </w:pPr>
            <w:r>
              <w:rPr>
                <w:rFonts w:ascii="Verdana" w:hAnsi="Verdana" w:cs="Arial"/>
              </w:rPr>
              <w:t>E</w:t>
            </w:r>
            <w:r w:rsidRPr="00766D22">
              <w:rPr>
                <w:rFonts w:ascii="Verdana" w:hAnsi="Verdana" w:cs="Arial"/>
              </w:rPr>
              <w:t>nhanced community care</w:t>
            </w:r>
            <w:r>
              <w:rPr>
                <w:rFonts w:ascii="Verdana" w:hAnsi="Verdana" w:cs="Arial"/>
              </w:rPr>
              <w:t xml:space="preserve"> - </w:t>
            </w:r>
            <w:r w:rsidRPr="00766D22">
              <w:rPr>
                <w:rFonts w:ascii="Verdana" w:eastAsia="Times New Roman" w:hAnsi="Verdana" w:cs="Times New Roman"/>
                <w:lang w:eastAsia="en-GB"/>
              </w:rPr>
              <w:t xml:space="preserve">focusing on community services and support systems that wrap around primary care to ensure a cohesive response to vulnerable </w:t>
            </w:r>
            <w:proofErr w:type="gramStart"/>
            <w:r w:rsidRPr="00766D22">
              <w:rPr>
                <w:rFonts w:ascii="Verdana" w:eastAsia="Times New Roman" w:hAnsi="Verdana" w:cs="Times New Roman"/>
                <w:lang w:eastAsia="en-GB"/>
              </w:rPr>
              <w:t>people</w:t>
            </w:r>
            <w:r>
              <w:rPr>
                <w:rFonts w:ascii="Verdana" w:eastAsia="Times New Roman" w:hAnsi="Verdana" w:cs="Times New Roman"/>
                <w:lang w:eastAsia="en-GB"/>
              </w:rPr>
              <w:t>;</w:t>
            </w:r>
            <w:proofErr w:type="gramEnd"/>
          </w:p>
          <w:p w14:paraId="0A947573" w14:textId="46A3DE8E" w:rsidR="00766D22" w:rsidRPr="00766D22" w:rsidRDefault="00766D22" w:rsidP="00766D22">
            <w:pPr>
              <w:pStyle w:val="ListParagraph"/>
              <w:numPr>
                <w:ilvl w:val="0"/>
                <w:numId w:val="18"/>
              </w:numPr>
              <w:autoSpaceDE w:val="0"/>
              <w:autoSpaceDN w:val="0"/>
              <w:adjustRightInd w:val="0"/>
              <w:jc w:val="both"/>
              <w:rPr>
                <w:rFonts w:ascii="Verdana" w:hAnsi="Verdana" w:cs="Arial"/>
              </w:rPr>
            </w:pPr>
            <w:r>
              <w:rPr>
                <w:rFonts w:ascii="Verdana" w:hAnsi="Verdana" w:cs="Arial"/>
              </w:rPr>
              <w:t>P</w:t>
            </w:r>
            <w:r w:rsidRPr="00766D22">
              <w:rPr>
                <w:rFonts w:ascii="Verdana" w:hAnsi="Verdana" w:cs="Arial"/>
              </w:rPr>
              <w:t xml:space="preserve">alliative care - </w:t>
            </w:r>
            <w:r w:rsidRPr="00766D22">
              <w:rPr>
                <w:rFonts w:ascii="Verdana" w:eastAsia="Times New Roman" w:hAnsi="Verdana" w:cs="Times New Roman"/>
                <w:lang w:eastAsia="en-GB"/>
              </w:rPr>
              <w:t>end-of-life care strategy</w:t>
            </w:r>
            <w:r>
              <w:rPr>
                <w:rFonts w:ascii="Verdana" w:eastAsia="Times New Roman" w:hAnsi="Verdana" w:cs="Times New Roman"/>
                <w:lang w:eastAsia="en-GB"/>
              </w:rPr>
              <w:t xml:space="preserve">.  Members were advised </w:t>
            </w:r>
            <w:r w:rsidRPr="00766D22">
              <w:rPr>
                <w:rFonts w:ascii="Verdana" w:eastAsia="Times New Roman" w:hAnsi="Verdana" w:cs="Times New Roman"/>
                <w:lang w:eastAsia="en-GB"/>
              </w:rPr>
              <w:t>that detailed plans would be presented once drafted and approve</w:t>
            </w:r>
            <w:r w:rsidR="000D5BCA">
              <w:rPr>
                <w:rFonts w:ascii="Verdana" w:eastAsia="Times New Roman" w:hAnsi="Verdana" w:cs="Times New Roman"/>
                <w:lang w:eastAsia="en-GB"/>
              </w:rPr>
              <w:t>d.</w:t>
            </w:r>
          </w:p>
          <w:p w14:paraId="55C7674E" w14:textId="77777777" w:rsidR="00766D22" w:rsidRPr="00766D22" w:rsidRDefault="00766D22" w:rsidP="00766D22">
            <w:pPr>
              <w:pStyle w:val="ListParagraph"/>
              <w:numPr>
                <w:ilvl w:val="0"/>
                <w:numId w:val="18"/>
              </w:numPr>
              <w:autoSpaceDE w:val="0"/>
              <w:autoSpaceDN w:val="0"/>
              <w:adjustRightInd w:val="0"/>
              <w:jc w:val="both"/>
              <w:rPr>
                <w:rFonts w:ascii="Verdana" w:hAnsi="Verdana" w:cs="Arial"/>
              </w:rPr>
            </w:pPr>
            <w:r>
              <w:rPr>
                <w:rFonts w:ascii="Verdana" w:hAnsi="Verdana" w:cs="Arial"/>
              </w:rPr>
              <w:t>C</w:t>
            </w:r>
            <w:r w:rsidRPr="00766D22">
              <w:rPr>
                <w:rFonts w:ascii="Verdana" w:hAnsi="Verdana" w:cs="Arial"/>
              </w:rPr>
              <w:t xml:space="preserve">ommunity hospital bed redesign - </w:t>
            </w:r>
            <w:r w:rsidRPr="00766D22">
              <w:rPr>
                <w:rFonts w:ascii="Verdana" w:eastAsia="Times New Roman" w:hAnsi="Verdana" w:cs="Times New Roman"/>
                <w:lang w:eastAsia="en-GB"/>
              </w:rPr>
              <w:t xml:space="preserve">redesign of community hospital beds, including the addition of beds in community hospitals and the development of a stroke rehabilitation </w:t>
            </w:r>
            <w:proofErr w:type="gramStart"/>
            <w:r w:rsidRPr="00766D22">
              <w:rPr>
                <w:rFonts w:ascii="Verdana" w:eastAsia="Times New Roman" w:hAnsi="Verdana" w:cs="Times New Roman"/>
                <w:lang w:eastAsia="en-GB"/>
              </w:rPr>
              <w:t>ward</w:t>
            </w:r>
            <w:r>
              <w:rPr>
                <w:rFonts w:ascii="Verdana" w:eastAsia="Times New Roman" w:hAnsi="Verdana" w:cs="Times New Roman"/>
                <w:lang w:eastAsia="en-GB"/>
              </w:rPr>
              <w:t>;</w:t>
            </w:r>
            <w:proofErr w:type="gramEnd"/>
          </w:p>
          <w:p w14:paraId="3978659E" w14:textId="76E2CFCC" w:rsidR="00766D22" w:rsidRPr="00766D22" w:rsidRDefault="00766D22" w:rsidP="00766D22">
            <w:pPr>
              <w:pStyle w:val="ListParagraph"/>
              <w:numPr>
                <w:ilvl w:val="0"/>
                <w:numId w:val="18"/>
              </w:numPr>
              <w:autoSpaceDE w:val="0"/>
              <w:autoSpaceDN w:val="0"/>
              <w:adjustRightInd w:val="0"/>
              <w:jc w:val="both"/>
              <w:rPr>
                <w:rFonts w:ascii="Verdana" w:hAnsi="Verdana" w:cs="Arial"/>
              </w:rPr>
            </w:pPr>
            <w:r>
              <w:rPr>
                <w:rFonts w:ascii="Verdana" w:hAnsi="Verdana" w:cs="Arial"/>
              </w:rPr>
              <w:t>T</w:t>
            </w:r>
            <w:r w:rsidRPr="00766D22">
              <w:rPr>
                <w:rFonts w:ascii="Verdana" w:hAnsi="Verdana" w:cs="Arial"/>
              </w:rPr>
              <w:t xml:space="preserve">he Navigation Hub - </w:t>
            </w:r>
            <w:r w:rsidRPr="00766D22">
              <w:rPr>
                <w:rFonts w:ascii="Verdana" w:eastAsia="Times New Roman" w:hAnsi="Verdana" w:cs="Times New Roman"/>
                <w:lang w:eastAsia="en-GB"/>
              </w:rPr>
              <w:t>including the co</w:t>
            </w:r>
            <w:r>
              <w:rPr>
                <w:rFonts w:ascii="Verdana" w:eastAsia="Times New Roman" w:hAnsi="Verdana" w:cs="Times New Roman"/>
                <w:lang w:eastAsia="en-GB"/>
              </w:rPr>
              <w:t>-</w:t>
            </w:r>
            <w:r w:rsidRPr="00766D22">
              <w:rPr>
                <w:rFonts w:ascii="Verdana" w:eastAsia="Times New Roman" w:hAnsi="Verdana" w:cs="Times New Roman"/>
                <w:lang w:eastAsia="en-GB"/>
              </w:rPr>
              <w:t xml:space="preserve">location with social care case workers and the expansion of urgent treatment </w:t>
            </w:r>
            <w:proofErr w:type="gramStart"/>
            <w:r w:rsidRPr="00766D22">
              <w:rPr>
                <w:rFonts w:ascii="Verdana" w:eastAsia="Times New Roman" w:hAnsi="Verdana" w:cs="Times New Roman"/>
                <w:lang w:eastAsia="en-GB"/>
              </w:rPr>
              <w:t>cent</w:t>
            </w:r>
            <w:r>
              <w:rPr>
                <w:rFonts w:ascii="Verdana" w:eastAsia="Times New Roman" w:hAnsi="Verdana" w:cs="Times New Roman"/>
                <w:lang w:eastAsia="en-GB"/>
              </w:rPr>
              <w:t>res;</w:t>
            </w:r>
            <w:proofErr w:type="gramEnd"/>
          </w:p>
          <w:p w14:paraId="27DF0071" w14:textId="24EB12A3" w:rsidR="00556BEC" w:rsidRDefault="00766D22" w:rsidP="00556BEC">
            <w:pPr>
              <w:pStyle w:val="ListParagraph"/>
              <w:numPr>
                <w:ilvl w:val="0"/>
                <w:numId w:val="18"/>
              </w:numPr>
              <w:autoSpaceDE w:val="0"/>
              <w:autoSpaceDN w:val="0"/>
              <w:adjustRightInd w:val="0"/>
              <w:jc w:val="both"/>
              <w:rPr>
                <w:rFonts w:ascii="Verdana" w:hAnsi="Verdana" w:cs="Arial"/>
              </w:rPr>
            </w:pPr>
            <w:r>
              <w:rPr>
                <w:rFonts w:ascii="Verdana" w:hAnsi="Verdana" w:cs="Arial"/>
              </w:rPr>
              <w:t xml:space="preserve">Resource Challenges </w:t>
            </w:r>
            <w:r w:rsidR="00556BEC">
              <w:rPr>
                <w:rFonts w:ascii="Verdana" w:hAnsi="Verdana" w:cs="Arial"/>
              </w:rPr>
              <w:t>–</w:t>
            </w:r>
            <w:r>
              <w:rPr>
                <w:rFonts w:ascii="Verdana" w:hAnsi="Verdana" w:cs="Arial"/>
              </w:rPr>
              <w:t xml:space="preserve"> </w:t>
            </w:r>
            <w:r w:rsidR="00556BEC">
              <w:rPr>
                <w:rFonts w:ascii="Verdana" w:hAnsi="Verdana" w:cs="Arial"/>
              </w:rPr>
              <w:t xml:space="preserve">were emphasised relating to resources and staff engagement and the importance of keeping staff engaged and addressing their concerns. </w:t>
            </w:r>
          </w:p>
          <w:p w14:paraId="6936C3CA" w14:textId="6A3336A7" w:rsidR="003400DC" w:rsidRDefault="003400DC" w:rsidP="003400DC">
            <w:pPr>
              <w:autoSpaceDE w:val="0"/>
              <w:autoSpaceDN w:val="0"/>
              <w:adjustRightInd w:val="0"/>
              <w:jc w:val="both"/>
              <w:rPr>
                <w:rFonts w:ascii="Verdana" w:hAnsi="Verdana" w:cs="Arial"/>
              </w:rPr>
            </w:pPr>
          </w:p>
          <w:p w14:paraId="632F7777" w14:textId="59DD5497" w:rsidR="0051545A" w:rsidRDefault="00664825" w:rsidP="009E5B7F">
            <w:pPr>
              <w:jc w:val="both"/>
              <w:rPr>
                <w:rFonts w:ascii="Verdana" w:hAnsi="Verdana" w:cs="Arial"/>
              </w:rPr>
            </w:pPr>
            <w:r>
              <w:rPr>
                <w:rFonts w:ascii="Verdana" w:hAnsi="Verdana" w:cs="Arial"/>
              </w:rPr>
              <w:t xml:space="preserve">G Hughes reiterated the significant </w:t>
            </w:r>
            <w:r w:rsidR="00D16286">
              <w:rPr>
                <w:rFonts w:ascii="Verdana" w:hAnsi="Verdana" w:cs="Arial"/>
              </w:rPr>
              <w:t xml:space="preserve">service </w:t>
            </w:r>
            <w:r>
              <w:rPr>
                <w:rFonts w:ascii="Verdana" w:hAnsi="Verdana" w:cs="Arial"/>
              </w:rPr>
              <w:t>alignment activity</w:t>
            </w:r>
            <w:r w:rsidR="00FB25F5">
              <w:rPr>
                <w:rFonts w:ascii="Verdana" w:hAnsi="Verdana" w:cs="Arial"/>
              </w:rPr>
              <w:t xml:space="preserve"> </w:t>
            </w:r>
            <w:r>
              <w:rPr>
                <w:rFonts w:ascii="Verdana" w:hAnsi="Verdana" w:cs="Arial"/>
              </w:rPr>
              <w:t xml:space="preserve">that will need to be undertaken </w:t>
            </w:r>
            <w:r w:rsidR="00F67119">
              <w:rPr>
                <w:rFonts w:ascii="Verdana" w:hAnsi="Verdana" w:cs="Arial"/>
              </w:rPr>
              <w:t xml:space="preserve">internally </w:t>
            </w:r>
            <w:r>
              <w:rPr>
                <w:rFonts w:ascii="Verdana" w:hAnsi="Verdana" w:cs="Arial"/>
              </w:rPr>
              <w:t>within the Health Board</w:t>
            </w:r>
            <w:r w:rsidR="00FB25F5">
              <w:rPr>
                <w:rFonts w:ascii="Verdana" w:hAnsi="Verdana" w:cs="Arial"/>
              </w:rPr>
              <w:t xml:space="preserve"> in order to reach the point where there is a service and a product that can integrate </w:t>
            </w:r>
            <w:r w:rsidR="00F67119">
              <w:rPr>
                <w:rFonts w:ascii="Verdana" w:hAnsi="Verdana" w:cs="Arial"/>
              </w:rPr>
              <w:t xml:space="preserve">externally </w:t>
            </w:r>
            <w:r w:rsidR="00D16286">
              <w:rPr>
                <w:rFonts w:ascii="Verdana" w:hAnsi="Verdana" w:cs="Arial"/>
              </w:rPr>
              <w:t>with local authorities, community sector services etc.</w:t>
            </w:r>
          </w:p>
          <w:p w14:paraId="1B031BB2" w14:textId="77777777" w:rsidR="009E5B7F" w:rsidRDefault="009E5B7F" w:rsidP="00B85BDA">
            <w:pPr>
              <w:rPr>
                <w:rFonts w:ascii="Verdana" w:hAnsi="Verdana"/>
                <w:iCs/>
              </w:rPr>
            </w:pPr>
          </w:p>
          <w:p w14:paraId="463AF8CE" w14:textId="4E37514C" w:rsidR="00424321" w:rsidRDefault="00200FC5" w:rsidP="009E5B7F">
            <w:pPr>
              <w:jc w:val="both"/>
              <w:rPr>
                <w:rFonts w:ascii="Verdana" w:hAnsi="Verdana"/>
                <w:iCs/>
              </w:rPr>
            </w:pPr>
            <w:r>
              <w:rPr>
                <w:rFonts w:ascii="Verdana" w:hAnsi="Verdana"/>
                <w:iCs/>
              </w:rPr>
              <w:t xml:space="preserve">R </w:t>
            </w:r>
            <w:r w:rsidR="00941DCD">
              <w:rPr>
                <w:rFonts w:ascii="Verdana" w:hAnsi="Verdana"/>
                <w:iCs/>
              </w:rPr>
              <w:t xml:space="preserve">Rowlands welcomed this update </w:t>
            </w:r>
            <w:r w:rsidR="009E5B7F">
              <w:rPr>
                <w:rFonts w:ascii="Verdana" w:hAnsi="Verdana"/>
                <w:iCs/>
              </w:rPr>
              <w:t xml:space="preserve">recognising that it will support her </w:t>
            </w:r>
            <w:r w:rsidR="00F254FE">
              <w:rPr>
                <w:rFonts w:ascii="Verdana" w:hAnsi="Verdana"/>
                <w:iCs/>
              </w:rPr>
              <w:t>to explain</w:t>
            </w:r>
            <w:r w:rsidR="00941DCD">
              <w:rPr>
                <w:rFonts w:ascii="Verdana" w:hAnsi="Verdana"/>
                <w:iCs/>
              </w:rPr>
              <w:t xml:space="preserve"> </w:t>
            </w:r>
            <w:r w:rsidR="00F254FE">
              <w:rPr>
                <w:rFonts w:ascii="Verdana" w:hAnsi="Verdana"/>
                <w:iCs/>
              </w:rPr>
              <w:t xml:space="preserve">where the third sector partners are in this journey in terms of supporting this work. </w:t>
            </w:r>
          </w:p>
          <w:p w14:paraId="2DF9804C" w14:textId="77777777" w:rsidR="00424321" w:rsidRDefault="00424321" w:rsidP="00B85BDA">
            <w:pPr>
              <w:rPr>
                <w:rFonts w:ascii="Verdana" w:hAnsi="Verdana"/>
                <w:iCs/>
              </w:rPr>
            </w:pPr>
          </w:p>
          <w:p w14:paraId="4CAF0EB6" w14:textId="6B408AFB" w:rsidR="00E35EDE" w:rsidRDefault="008B6068" w:rsidP="00556BEC">
            <w:pPr>
              <w:jc w:val="both"/>
              <w:rPr>
                <w:rFonts w:ascii="Verdana" w:hAnsi="Verdana"/>
                <w:iCs/>
              </w:rPr>
            </w:pPr>
            <w:r>
              <w:rPr>
                <w:rFonts w:ascii="Verdana" w:hAnsi="Verdana"/>
                <w:iCs/>
              </w:rPr>
              <w:t>The Chair</w:t>
            </w:r>
            <w:r w:rsidR="00693DCD">
              <w:rPr>
                <w:rFonts w:ascii="Verdana" w:hAnsi="Verdana"/>
                <w:iCs/>
              </w:rPr>
              <w:t xml:space="preserve"> </w:t>
            </w:r>
            <w:r w:rsidR="0072605B">
              <w:rPr>
                <w:rFonts w:ascii="Verdana" w:hAnsi="Verdana"/>
                <w:iCs/>
              </w:rPr>
              <w:t>commended the establishment o</w:t>
            </w:r>
            <w:r w:rsidR="00693DCD">
              <w:rPr>
                <w:rFonts w:ascii="Verdana" w:hAnsi="Verdana"/>
                <w:iCs/>
              </w:rPr>
              <w:t>f the Primary Care Board</w:t>
            </w:r>
            <w:r w:rsidR="0072605B">
              <w:rPr>
                <w:rFonts w:ascii="Verdana" w:hAnsi="Verdana"/>
                <w:iCs/>
              </w:rPr>
              <w:t xml:space="preserve"> to drive this activity forward. She also referenced </w:t>
            </w:r>
            <w:r w:rsidR="00803ADB">
              <w:rPr>
                <w:rFonts w:ascii="Verdana" w:hAnsi="Verdana"/>
                <w:iCs/>
              </w:rPr>
              <w:t xml:space="preserve">the </w:t>
            </w:r>
            <w:r w:rsidR="0072605B">
              <w:rPr>
                <w:rFonts w:ascii="Verdana" w:hAnsi="Verdana"/>
                <w:iCs/>
              </w:rPr>
              <w:t xml:space="preserve">recent Audit Wales report on primary care </w:t>
            </w:r>
            <w:r w:rsidR="002D28A0">
              <w:rPr>
                <w:rFonts w:ascii="Verdana" w:hAnsi="Verdana"/>
                <w:iCs/>
              </w:rPr>
              <w:t>which</w:t>
            </w:r>
            <w:r w:rsidR="0072605B">
              <w:rPr>
                <w:rFonts w:ascii="Verdana" w:hAnsi="Verdana"/>
                <w:iCs/>
              </w:rPr>
              <w:t xml:space="preserve"> suggested that there should be a clear benchmarked budget around primary care and </w:t>
            </w:r>
            <w:r w:rsidR="002D28A0">
              <w:rPr>
                <w:rFonts w:ascii="Verdana" w:hAnsi="Verdana"/>
                <w:iCs/>
              </w:rPr>
              <w:t>evidence that demonstrates that</w:t>
            </w:r>
            <w:r w:rsidR="00A11376">
              <w:rPr>
                <w:rFonts w:ascii="Verdana" w:hAnsi="Verdana"/>
                <w:iCs/>
              </w:rPr>
              <w:t xml:space="preserve"> the Health Board are directing more</w:t>
            </w:r>
            <w:r w:rsidR="002D28A0">
              <w:rPr>
                <w:rFonts w:ascii="Verdana" w:hAnsi="Verdana"/>
                <w:iCs/>
              </w:rPr>
              <w:t xml:space="preserve"> resources </w:t>
            </w:r>
            <w:r w:rsidR="00A11376">
              <w:rPr>
                <w:rFonts w:ascii="Verdana" w:hAnsi="Verdana"/>
                <w:iCs/>
              </w:rPr>
              <w:t>into</w:t>
            </w:r>
            <w:r w:rsidR="00776E9C">
              <w:rPr>
                <w:rFonts w:ascii="Verdana" w:hAnsi="Verdana"/>
                <w:iCs/>
              </w:rPr>
              <w:t xml:space="preserve"> primary care and community</w:t>
            </w:r>
            <w:r w:rsidR="00803ADB">
              <w:rPr>
                <w:rFonts w:ascii="Verdana" w:hAnsi="Verdana"/>
                <w:iCs/>
              </w:rPr>
              <w:t xml:space="preserve"> services.</w:t>
            </w:r>
          </w:p>
          <w:p w14:paraId="437DB582" w14:textId="48A920EE" w:rsidR="00556BEC" w:rsidRDefault="00556BEC" w:rsidP="00556BEC">
            <w:pPr>
              <w:jc w:val="both"/>
              <w:rPr>
                <w:rFonts w:ascii="Verdana" w:hAnsi="Verdana"/>
                <w:iCs/>
              </w:rPr>
            </w:pPr>
          </w:p>
          <w:p w14:paraId="361D7EB4" w14:textId="3074F3B8" w:rsidR="000F510C" w:rsidRDefault="00556BEC" w:rsidP="00556BEC">
            <w:pPr>
              <w:jc w:val="both"/>
              <w:rPr>
                <w:rFonts w:ascii="Verdana" w:hAnsi="Verdana"/>
                <w:iCs/>
              </w:rPr>
            </w:pPr>
            <w:r>
              <w:rPr>
                <w:rFonts w:ascii="Verdana" w:hAnsi="Verdana"/>
                <w:iCs/>
              </w:rPr>
              <w:t>S. May, in response, advised that they would require clear definitions</w:t>
            </w:r>
            <w:r w:rsidR="00214925">
              <w:rPr>
                <w:rFonts w:ascii="Verdana" w:hAnsi="Verdana"/>
                <w:iCs/>
              </w:rPr>
              <w:t xml:space="preserve"> to support this which is something</w:t>
            </w:r>
            <w:r>
              <w:rPr>
                <w:rFonts w:ascii="Verdana" w:hAnsi="Verdana"/>
                <w:iCs/>
              </w:rPr>
              <w:t xml:space="preserve"> the Primary Care Board </w:t>
            </w:r>
            <w:r w:rsidR="00803ADB">
              <w:rPr>
                <w:rFonts w:ascii="Verdana" w:hAnsi="Verdana"/>
                <w:iCs/>
              </w:rPr>
              <w:t xml:space="preserve">could </w:t>
            </w:r>
            <w:r>
              <w:rPr>
                <w:rFonts w:ascii="Verdana" w:hAnsi="Verdana"/>
                <w:iCs/>
              </w:rPr>
              <w:t xml:space="preserve">start to </w:t>
            </w:r>
            <w:r w:rsidR="000D15BC">
              <w:rPr>
                <w:rFonts w:ascii="Verdana" w:hAnsi="Verdana"/>
                <w:iCs/>
              </w:rPr>
              <w:t xml:space="preserve">develop to allow costings to </w:t>
            </w:r>
            <w:r w:rsidR="00803ADB">
              <w:rPr>
                <w:rFonts w:ascii="Verdana" w:hAnsi="Verdana"/>
                <w:iCs/>
              </w:rPr>
              <w:t xml:space="preserve">then </w:t>
            </w:r>
            <w:r w:rsidR="000D15BC">
              <w:rPr>
                <w:rFonts w:ascii="Verdana" w:hAnsi="Verdana"/>
                <w:iCs/>
              </w:rPr>
              <w:t xml:space="preserve">be </w:t>
            </w:r>
            <w:r w:rsidR="00546EDE">
              <w:rPr>
                <w:rFonts w:ascii="Verdana" w:hAnsi="Verdana"/>
                <w:iCs/>
              </w:rPr>
              <w:t>developed.</w:t>
            </w:r>
            <w:r>
              <w:rPr>
                <w:rFonts w:ascii="Verdana" w:hAnsi="Verdana"/>
                <w:iCs/>
              </w:rPr>
              <w:t xml:space="preserve"> </w:t>
            </w:r>
          </w:p>
          <w:p w14:paraId="5D5CBA2A" w14:textId="495ECF4C" w:rsidR="00556BEC" w:rsidRDefault="00556BEC" w:rsidP="00556BEC">
            <w:pPr>
              <w:jc w:val="both"/>
              <w:rPr>
                <w:rFonts w:ascii="Verdana" w:hAnsi="Verdana"/>
                <w:iCs/>
              </w:rPr>
            </w:pPr>
          </w:p>
          <w:p w14:paraId="35041A5D" w14:textId="61A1E414" w:rsidR="000D15BC" w:rsidRPr="0092418F" w:rsidRDefault="00A51DEA" w:rsidP="0092418F">
            <w:pPr>
              <w:pStyle w:val="NoSpacing"/>
              <w:jc w:val="both"/>
              <w:rPr>
                <w:rFonts w:ascii="Verdana" w:hAnsi="Verdana"/>
              </w:rPr>
            </w:pPr>
            <w:r w:rsidRPr="0092418F">
              <w:rPr>
                <w:rFonts w:ascii="Verdana" w:hAnsi="Verdana"/>
                <w:iCs/>
              </w:rPr>
              <w:t xml:space="preserve">In response, to the points raised, </w:t>
            </w:r>
            <w:r w:rsidR="00556BEC" w:rsidRPr="0092418F">
              <w:rPr>
                <w:rFonts w:ascii="Verdana" w:hAnsi="Verdana"/>
                <w:iCs/>
              </w:rPr>
              <w:t>J. Denley advised that this</w:t>
            </w:r>
            <w:r w:rsidR="000D15BC" w:rsidRPr="0092418F">
              <w:rPr>
                <w:rFonts w:ascii="Verdana" w:hAnsi="Verdana"/>
                <w:iCs/>
              </w:rPr>
              <w:t xml:space="preserve"> </w:t>
            </w:r>
            <w:r w:rsidR="00141E61" w:rsidRPr="0092418F">
              <w:rPr>
                <w:rFonts w:ascii="Verdana" w:hAnsi="Verdana"/>
                <w:iCs/>
              </w:rPr>
              <w:t xml:space="preserve">will be </w:t>
            </w:r>
            <w:r w:rsidR="000D15BC" w:rsidRPr="0092418F">
              <w:rPr>
                <w:rFonts w:ascii="Verdana" w:hAnsi="Verdana"/>
                <w:iCs/>
              </w:rPr>
              <w:t xml:space="preserve">an area of discussion at the Primary Care Board in </w:t>
            </w:r>
            <w:r w:rsidR="00A11376" w:rsidRPr="0092418F">
              <w:rPr>
                <w:rFonts w:ascii="Verdana" w:hAnsi="Verdana"/>
                <w:iCs/>
              </w:rPr>
              <w:t>determining</w:t>
            </w:r>
            <w:r w:rsidR="000D15BC" w:rsidRPr="0092418F">
              <w:rPr>
                <w:rFonts w:ascii="Verdana" w:hAnsi="Verdana"/>
                <w:iCs/>
              </w:rPr>
              <w:t xml:space="preserve"> the outcome measures which will </w:t>
            </w:r>
            <w:r w:rsidR="00546EDE" w:rsidRPr="0092418F">
              <w:rPr>
                <w:rFonts w:ascii="Verdana" w:hAnsi="Verdana"/>
                <w:iCs/>
              </w:rPr>
              <w:t>lead to</w:t>
            </w:r>
            <w:r w:rsidR="000D15BC" w:rsidRPr="0092418F">
              <w:rPr>
                <w:rFonts w:ascii="Verdana" w:hAnsi="Verdana"/>
                <w:iCs/>
              </w:rPr>
              <w:t xml:space="preserve"> clear definitions</w:t>
            </w:r>
            <w:r w:rsidR="00546EDE" w:rsidRPr="0092418F">
              <w:rPr>
                <w:rFonts w:ascii="Verdana" w:hAnsi="Verdana"/>
                <w:iCs/>
              </w:rPr>
              <w:t xml:space="preserve"> being established</w:t>
            </w:r>
            <w:r w:rsidR="0092418F" w:rsidRPr="0092418F">
              <w:rPr>
                <w:rFonts w:ascii="Verdana" w:hAnsi="Verdana"/>
                <w:iCs/>
              </w:rPr>
              <w:t xml:space="preserve">. </w:t>
            </w:r>
            <w:r w:rsidR="0092418F" w:rsidRPr="0092418F">
              <w:rPr>
                <w:rFonts w:ascii="Verdana" w:hAnsi="Verdana"/>
              </w:rPr>
              <w:t>S</w:t>
            </w:r>
            <w:r w:rsidR="000D15BC" w:rsidRPr="0092418F">
              <w:rPr>
                <w:rFonts w:ascii="Verdana" w:hAnsi="Verdana"/>
              </w:rPr>
              <w:t xml:space="preserve"> May suggested that this </w:t>
            </w:r>
            <w:r w:rsidR="00141E61" w:rsidRPr="0092418F">
              <w:rPr>
                <w:rFonts w:ascii="Verdana" w:hAnsi="Verdana"/>
              </w:rPr>
              <w:t>discussion</w:t>
            </w:r>
            <w:r w:rsidR="000D15BC" w:rsidRPr="0092418F">
              <w:rPr>
                <w:rFonts w:ascii="Verdana" w:hAnsi="Verdana"/>
              </w:rPr>
              <w:t xml:space="preserve"> includes </w:t>
            </w:r>
            <w:r w:rsidR="00141E61" w:rsidRPr="0092418F">
              <w:rPr>
                <w:rFonts w:ascii="Verdana" w:hAnsi="Verdana"/>
              </w:rPr>
              <w:t>determining “</w:t>
            </w:r>
            <w:r w:rsidR="000D15BC" w:rsidRPr="0092418F">
              <w:rPr>
                <w:rFonts w:ascii="Verdana" w:hAnsi="Verdana"/>
              </w:rPr>
              <w:t>what do we mean by Community</w:t>
            </w:r>
            <w:r w:rsidR="00141E61" w:rsidRPr="0092418F">
              <w:rPr>
                <w:rFonts w:ascii="Verdana" w:hAnsi="Verdana"/>
              </w:rPr>
              <w:t xml:space="preserve">” </w:t>
            </w:r>
            <w:r w:rsidR="00A11376" w:rsidRPr="0092418F">
              <w:rPr>
                <w:rFonts w:ascii="Verdana" w:hAnsi="Verdana"/>
              </w:rPr>
              <w:t xml:space="preserve">so that </w:t>
            </w:r>
            <w:r w:rsidR="00141E61" w:rsidRPr="0092418F">
              <w:rPr>
                <w:rFonts w:ascii="Verdana" w:hAnsi="Verdana"/>
              </w:rPr>
              <w:t>the Health Board</w:t>
            </w:r>
            <w:r w:rsidR="00A11376" w:rsidRPr="0092418F">
              <w:rPr>
                <w:rFonts w:ascii="Verdana" w:hAnsi="Verdana"/>
              </w:rPr>
              <w:t xml:space="preserve"> can assess current spend </w:t>
            </w:r>
            <w:r w:rsidR="00141E61" w:rsidRPr="0092418F">
              <w:rPr>
                <w:rFonts w:ascii="Verdana" w:hAnsi="Verdana"/>
              </w:rPr>
              <w:t>and then</w:t>
            </w:r>
            <w:r w:rsidR="00783D67" w:rsidRPr="0092418F">
              <w:rPr>
                <w:rFonts w:ascii="Verdana" w:hAnsi="Verdana"/>
              </w:rPr>
              <w:t xml:space="preserve"> measure </w:t>
            </w:r>
            <w:r w:rsidR="00141E61" w:rsidRPr="0092418F">
              <w:rPr>
                <w:rFonts w:ascii="Verdana" w:hAnsi="Verdana"/>
              </w:rPr>
              <w:t>if there is a shift.</w:t>
            </w:r>
          </w:p>
          <w:p w14:paraId="7C373988" w14:textId="77777777" w:rsidR="00141E61" w:rsidRDefault="00141E61" w:rsidP="00556BEC">
            <w:pPr>
              <w:jc w:val="both"/>
              <w:rPr>
                <w:rFonts w:ascii="Verdana" w:hAnsi="Verdana"/>
                <w:iCs/>
              </w:rPr>
            </w:pPr>
          </w:p>
          <w:p w14:paraId="28690E75" w14:textId="6317F305" w:rsidR="000F510C" w:rsidRDefault="000D15BC" w:rsidP="005706B3">
            <w:pPr>
              <w:jc w:val="both"/>
              <w:rPr>
                <w:rFonts w:ascii="Verdana" w:hAnsi="Verdana"/>
                <w:iCs/>
              </w:rPr>
            </w:pPr>
            <w:r>
              <w:rPr>
                <w:rFonts w:ascii="Verdana" w:hAnsi="Verdana"/>
                <w:iCs/>
              </w:rPr>
              <w:t>L Prosser drew attention to</w:t>
            </w:r>
            <w:r w:rsidR="00141E61">
              <w:rPr>
                <w:rFonts w:ascii="Verdana" w:hAnsi="Verdana"/>
                <w:iCs/>
              </w:rPr>
              <w:t xml:space="preserve"> the </w:t>
            </w:r>
            <w:r>
              <w:rPr>
                <w:rFonts w:ascii="Verdana" w:hAnsi="Verdana"/>
                <w:iCs/>
              </w:rPr>
              <w:t>Glaucoma activity</w:t>
            </w:r>
            <w:r w:rsidR="00141E61">
              <w:rPr>
                <w:rFonts w:ascii="Verdana" w:hAnsi="Verdana"/>
                <w:iCs/>
              </w:rPr>
              <w:t xml:space="preserve"> as</w:t>
            </w:r>
            <w:r w:rsidR="005706B3">
              <w:rPr>
                <w:rFonts w:ascii="Verdana" w:hAnsi="Verdana"/>
                <w:iCs/>
              </w:rPr>
              <w:t xml:space="preserve"> a </w:t>
            </w:r>
            <w:r w:rsidR="00141E61">
              <w:rPr>
                <w:rFonts w:ascii="Verdana" w:hAnsi="Verdana"/>
                <w:iCs/>
              </w:rPr>
              <w:t xml:space="preserve">positive example of </w:t>
            </w:r>
            <w:r>
              <w:rPr>
                <w:rFonts w:ascii="Verdana" w:hAnsi="Verdana"/>
                <w:iCs/>
              </w:rPr>
              <w:t xml:space="preserve"> </w:t>
            </w:r>
            <w:r w:rsidR="00783D67">
              <w:rPr>
                <w:rFonts w:ascii="Verdana" w:hAnsi="Verdana"/>
                <w:iCs/>
              </w:rPr>
              <w:t xml:space="preserve"> shifting care from outpatients </w:t>
            </w:r>
            <w:r w:rsidR="00141E61">
              <w:rPr>
                <w:rFonts w:ascii="Verdana" w:hAnsi="Verdana"/>
                <w:iCs/>
              </w:rPr>
              <w:t>into a</w:t>
            </w:r>
            <w:r w:rsidR="00783D67">
              <w:rPr>
                <w:rFonts w:ascii="Verdana" w:hAnsi="Verdana"/>
                <w:iCs/>
              </w:rPr>
              <w:t xml:space="preserve"> community provider care setting.</w:t>
            </w:r>
            <w:r w:rsidR="00141E61">
              <w:rPr>
                <w:rFonts w:ascii="Verdana" w:hAnsi="Verdana"/>
                <w:iCs/>
              </w:rPr>
              <w:t xml:space="preserve"> She reiterated the importance of ensuring alignment to the delivery of the plan and its </w:t>
            </w:r>
            <w:r w:rsidR="00D86FB0">
              <w:rPr>
                <w:rFonts w:ascii="Verdana" w:hAnsi="Verdana"/>
                <w:iCs/>
              </w:rPr>
              <w:t xml:space="preserve">commissioning intentions </w:t>
            </w:r>
            <w:r w:rsidR="00141E61">
              <w:rPr>
                <w:rFonts w:ascii="Verdana" w:hAnsi="Verdana"/>
                <w:iCs/>
              </w:rPr>
              <w:t xml:space="preserve">and being clear on what the Health Board wants to achieve in 2025-2026. </w:t>
            </w:r>
          </w:p>
          <w:p w14:paraId="30B3D812" w14:textId="0237ECA1" w:rsidR="000F510C" w:rsidRPr="0051545A" w:rsidRDefault="000F510C" w:rsidP="00B85BDA">
            <w:pPr>
              <w:rPr>
                <w:rFonts w:ascii="Verdana" w:hAnsi="Verdana"/>
                <w:iCs/>
              </w:rPr>
            </w:pPr>
            <w:r>
              <w:rPr>
                <w:rFonts w:ascii="Verdana" w:hAnsi="Verdana"/>
                <w:iCs/>
              </w:rPr>
              <w:t xml:space="preserve"> </w:t>
            </w:r>
          </w:p>
        </w:tc>
      </w:tr>
      <w:tr w:rsidR="0051545A" w:rsidRPr="003C214E" w14:paraId="09060AA9" w14:textId="77777777" w:rsidTr="00296E5B">
        <w:tc>
          <w:tcPr>
            <w:tcW w:w="1469" w:type="dxa"/>
          </w:tcPr>
          <w:p w14:paraId="419A8927" w14:textId="0A8673A2" w:rsidR="0051545A" w:rsidRDefault="0051545A" w:rsidP="00B85BDA">
            <w:pPr>
              <w:rPr>
                <w:rFonts w:ascii="Verdana" w:hAnsi="Verdana"/>
                <w:iCs/>
              </w:rPr>
            </w:pPr>
            <w:r>
              <w:rPr>
                <w:rFonts w:ascii="Verdana" w:hAnsi="Verdana"/>
                <w:iCs/>
              </w:rPr>
              <w:t>Resolution:</w:t>
            </w:r>
          </w:p>
        </w:tc>
        <w:tc>
          <w:tcPr>
            <w:tcW w:w="9026" w:type="dxa"/>
          </w:tcPr>
          <w:p w14:paraId="6F5D4572" w14:textId="27FEE180" w:rsidR="0051545A" w:rsidRPr="0051545A" w:rsidRDefault="0051545A" w:rsidP="0051545A">
            <w:pPr>
              <w:autoSpaceDE w:val="0"/>
              <w:autoSpaceDN w:val="0"/>
              <w:adjustRightInd w:val="0"/>
              <w:jc w:val="both"/>
              <w:rPr>
                <w:rFonts w:ascii="Verdana" w:hAnsi="Verdana" w:cs="Arial"/>
              </w:rPr>
            </w:pPr>
            <w:r>
              <w:rPr>
                <w:rFonts w:ascii="Verdana" w:hAnsi="Verdana"/>
                <w:iCs/>
              </w:rPr>
              <w:t xml:space="preserve">The Committee </w:t>
            </w:r>
            <w:r w:rsidRPr="0051545A">
              <w:rPr>
                <w:rFonts w:ascii="Verdana" w:hAnsi="Verdana" w:cs="Arial"/>
                <w:b/>
                <w:bCs/>
              </w:rPr>
              <w:t>NOTED</w:t>
            </w:r>
            <w:r w:rsidRPr="0051545A">
              <w:rPr>
                <w:rFonts w:ascii="Verdana" w:hAnsi="Verdana" w:cs="Arial"/>
              </w:rPr>
              <w:t xml:space="preserve"> the work which has commenced to develop a detailed transformation of Primary Care and Community Services</w:t>
            </w:r>
            <w:r w:rsidR="00141E61">
              <w:rPr>
                <w:rFonts w:ascii="Verdana" w:hAnsi="Verdana" w:cs="Arial"/>
              </w:rPr>
              <w:t>.</w:t>
            </w:r>
          </w:p>
          <w:p w14:paraId="608C7F8C" w14:textId="683E239E" w:rsidR="0051545A" w:rsidRPr="0051545A" w:rsidRDefault="0051545A" w:rsidP="00B85BDA">
            <w:pPr>
              <w:rPr>
                <w:rFonts w:ascii="Verdana" w:hAnsi="Verdana"/>
                <w:iCs/>
              </w:rPr>
            </w:pPr>
          </w:p>
        </w:tc>
      </w:tr>
      <w:tr w:rsidR="0051545A" w:rsidRPr="003C214E" w14:paraId="7583D90C" w14:textId="77777777" w:rsidTr="005706B3">
        <w:trPr>
          <w:trHeight w:val="475"/>
        </w:trPr>
        <w:tc>
          <w:tcPr>
            <w:tcW w:w="1469" w:type="dxa"/>
          </w:tcPr>
          <w:p w14:paraId="7BC32D65" w14:textId="355B0046" w:rsidR="0051545A" w:rsidRDefault="0051545A" w:rsidP="00B85BDA">
            <w:pPr>
              <w:rPr>
                <w:rFonts w:ascii="Verdana" w:hAnsi="Verdana"/>
                <w:iCs/>
              </w:rPr>
            </w:pPr>
            <w:r>
              <w:rPr>
                <w:rFonts w:ascii="Verdana" w:hAnsi="Verdana"/>
                <w:iCs/>
              </w:rPr>
              <w:t xml:space="preserve">Action: </w:t>
            </w:r>
          </w:p>
        </w:tc>
        <w:tc>
          <w:tcPr>
            <w:tcW w:w="9026" w:type="dxa"/>
          </w:tcPr>
          <w:p w14:paraId="09B16532" w14:textId="3731EE04" w:rsidR="00141E61" w:rsidRPr="00FB22CA" w:rsidRDefault="00141E61" w:rsidP="0051545A">
            <w:pPr>
              <w:autoSpaceDE w:val="0"/>
              <w:autoSpaceDN w:val="0"/>
              <w:adjustRightInd w:val="0"/>
              <w:jc w:val="both"/>
              <w:rPr>
                <w:rFonts w:ascii="Verdana" w:hAnsi="Verdana"/>
                <w:iCs/>
              </w:rPr>
            </w:pPr>
            <w:r>
              <w:rPr>
                <w:rFonts w:ascii="Verdana" w:hAnsi="Verdana"/>
                <w:iCs/>
              </w:rPr>
              <w:t xml:space="preserve">None identified. </w:t>
            </w:r>
          </w:p>
        </w:tc>
      </w:tr>
      <w:tr w:rsidR="008453D1" w:rsidRPr="003C214E" w14:paraId="454FB6C3" w14:textId="77777777" w:rsidTr="008453D1">
        <w:trPr>
          <w:trHeight w:val="255"/>
        </w:trPr>
        <w:tc>
          <w:tcPr>
            <w:tcW w:w="1469" w:type="dxa"/>
          </w:tcPr>
          <w:p w14:paraId="22FE609E" w14:textId="77777777" w:rsidR="008453D1" w:rsidRDefault="008453D1" w:rsidP="00B85BDA">
            <w:pPr>
              <w:rPr>
                <w:rFonts w:ascii="Verdana" w:hAnsi="Verdana"/>
                <w:iCs/>
              </w:rPr>
            </w:pPr>
          </w:p>
        </w:tc>
        <w:tc>
          <w:tcPr>
            <w:tcW w:w="9026" w:type="dxa"/>
          </w:tcPr>
          <w:p w14:paraId="13CD47FF" w14:textId="77777777" w:rsidR="008453D1" w:rsidRDefault="008453D1" w:rsidP="0051545A">
            <w:pPr>
              <w:autoSpaceDE w:val="0"/>
              <w:autoSpaceDN w:val="0"/>
              <w:adjustRightInd w:val="0"/>
              <w:jc w:val="both"/>
              <w:rPr>
                <w:rFonts w:ascii="Verdana" w:hAnsi="Verdana"/>
                <w:iCs/>
              </w:rPr>
            </w:pPr>
          </w:p>
        </w:tc>
      </w:tr>
      <w:tr w:rsidR="0051545A" w:rsidRPr="003C214E" w14:paraId="5706E355" w14:textId="77777777" w:rsidTr="00296E5B">
        <w:tc>
          <w:tcPr>
            <w:tcW w:w="1469" w:type="dxa"/>
          </w:tcPr>
          <w:p w14:paraId="06C2B9DB" w14:textId="110C77A7" w:rsidR="0051545A" w:rsidRDefault="0051545A" w:rsidP="00B85BDA">
            <w:pPr>
              <w:rPr>
                <w:rFonts w:ascii="Verdana" w:hAnsi="Verdana"/>
                <w:iCs/>
              </w:rPr>
            </w:pPr>
            <w:r>
              <w:rPr>
                <w:rFonts w:ascii="Verdana" w:hAnsi="Verdana"/>
                <w:iCs/>
              </w:rPr>
              <w:t>5.3</w:t>
            </w:r>
          </w:p>
        </w:tc>
        <w:tc>
          <w:tcPr>
            <w:tcW w:w="9026" w:type="dxa"/>
          </w:tcPr>
          <w:p w14:paraId="7760C8DE" w14:textId="12235081" w:rsidR="0051545A" w:rsidRPr="0051545A" w:rsidRDefault="0051545A" w:rsidP="0051545A">
            <w:pPr>
              <w:autoSpaceDE w:val="0"/>
              <w:autoSpaceDN w:val="0"/>
              <w:adjustRightInd w:val="0"/>
              <w:jc w:val="both"/>
              <w:rPr>
                <w:rFonts w:ascii="Verdana" w:hAnsi="Verdana"/>
                <w:b/>
                <w:bCs/>
                <w:iCs/>
              </w:rPr>
            </w:pPr>
            <w:r>
              <w:rPr>
                <w:rFonts w:ascii="Verdana" w:hAnsi="Verdana"/>
                <w:b/>
                <w:bCs/>
                <w:iCs/>
              </w:rPr>
              <w:t xml:space="preserve">Building Healthier Communities </w:t>
            </w:r>
          </w:p>
        </w:tc>
      </w:tr>
      <w:tr w:rsidR="0051545A" w:rsidRPr="003C214E" w14:paraId="702621B4" w14:textId="77777777" w:rsidTr="00296E5B">
        <w:tc>
          <w:tcPr>
            <w:tcW w:w="1469" w:type="dxa"/>
          </w:tcPr>
          <w:p w14:paraId="3F2C621B" w14:textId="77777777" w:rsidR="0051545A" w:rsidRDefault="0051545A" w:rsidP="00B85BDA">
            <w:pPr>
              <w:rPr>
                <w:rFonts w:ascii="Verdana" w:hAnsi="Verdana"/>
                <w:iCs/>
              </w:rPr>
            </w:pPr>
          </w:p>
        </w:tc>
        <w:tc>
          <w:tcPr>
            <w:tcW w:w="9026" w:type="dxa"/>
          </w:tcPr>
          <w:p w14:paraId="3A377A57" w14:textId="4C216962" w:rsidR="0051545A" w:rsidRDefault="0051545A" w:rsidP="0051545A">
            <w:pPr>
              <w:autoSpaceDE w:val="0"/>
              <w:autoSpaceDN w:val="0"/>
              <w:adjustRightInd w:val="0"/>
              <w:jc w:val="both"/>
              <w:rPr>
                <w:rFonts w:ascii="Verdana" w:hAnsi="Verdana"/>
                <w:iCs/>
              </w:rPr>
            </w:pPr>
            <w:r>
              <w:rPr>
                <w:rFonts w:ascii="Verdana" w:hAnsi="Verdana"/>
                <w:iCs/>
              </w:rPr>
              <w:t xml:space="preserve">L. Prosser </w:t>
            </w:r>
            <w:r w:rsidR="00F33750">
              <w:rPr>
                <w:rFonts w:ascii="Verdana" w:hAnsi="Verdana"/>
                <w:iCs/>
              </w:rPr>
              <w:t xml:space="preserve">and V. Oxley </w:t>
            </w:r>
            <w:r>
              <w:rPr>
                <w:rFonts w:ascii="Verdana" w:hAnsi="Verdana"/>
                <w:iCs/>
              </w:rPr>
              <w:t xml:space="preserve">presented the report that provided a brief overview of </w:t>
            </w:r>
            <w:r w:rsidR="00475508">
              <w:rPr>
                <w:rFonts w:ascii="Verdana" w:hAnsi="Verdana"/>
                <w:iCs/>
              </w:rPr>
              <w:t xml:space="preserve">the breadth of the portfolio </w:t>
            </w:r>
            <w:r w:rsidR="005706B3">
              <w:rPr>
                <w:rFonts w:ascii="Verdana" w:hAnsi="Verdana"/>
                <w:iCs/>
              </w:rPr>
              <w:t>and the</w:t>
            </w:r>
            <w:r>
              <w:rPr>
                <w:rFonts w:ascii="Verdana" w:hAnsi="Verdana"/>
                <w:iCs/>
              </w:rPr>
              <w:t xml:space="preserve"> different</w:t>
            </w:r>
            <w:r w:rsidR="00475508">
              <w:rPr>
                <w:rFonts w:ascii="Verdana" w:hAnsi="Verdana"/>
                <w:iCs/>
              </w:rPr>
              <w:t xml:space="preserve"> programme</w:t>
            </w:r>
            <w:r>
              <w:rPr>
                <w:rFonts w:ascii="Verdana" w:hAnsi="Verdana"/>
                <w:iCs/>
              </w:rPr>
              <w:t xml:space="preserve"> areas relating to Building Healthier Communities</w:t>
            </w:r>
            <w:r w:rsidR="00CB2D4A">
              <w:rPr>
                <w:rFonts w:ascii="Verdana" w:hAnsi="Verdana"/>
                <w:iCs/>
              </w:rPr>
              <w:t xml:space="preserve">, </w:t>
            </w:r>
            <w:r w:rsidR="00CB2D4A">
              <w:rPr>
                <w:rFonts w:ascii="Verdana" w:hAnsi="Verdana" w:cs="Arial"/>
              </w:rPr>
              <w:t>noting that the Committee will receive more detail on the specific areas at future meetings</w:t>
            </w:r>
          </w:p>
          <w:p w14:paraId="3822A66D" w14:textId="24576E3A" w:rsidR="00475508" w:rsidRDefault="00475508" w:rsidP="0051545A">
            <w:pPr>
              <w:autoSpaceDE w:val="0"/>
              <w:autoSpaceDN w:val="0"/>
              <w:adjustRightInd w:val="0"/>
              <w:jc w:val="both"/>
              <w:rPr>
                <w:rFonts w:ascii="Verdana" w:hAnsi="Verdana"/>
                <w:iCs/>
              </w:rPr>
            </w:pPr>
          </w:p>
          <w:p w14:paraId="492C7D9D" w14:textId="04DFDF2E" w:rsidR="00475508" w:rsidRDefault="00C33F7A" w:rsidP="0051545A">
            <w:pPr>
              <w:autoSpaceDE w:val="0"/>
              <w:autoSpaceDN w:val="0"/>
              <w:adjustRightInd w:val="0"/>
              <w:jc w:val="both"/>
              <w:rPr>
                <w:rFonts w:ascii="Verdana" w:hAnsi="Verdana"/>
                <w:iCs/>
              </w:rPr>
            </w:pPr>
            <w:r>
              <w:rPr>
                <w:rFonts w:ascii="Verdana" w:hAnsi="Verdana"/>
                <w:iCs/>
              </w:rPr>
              <w:t>The Chair</w:t>
            </w:r>
            <w:r w:rsidR="00475508">
              <w:rPr>
                <w:rFonts w:ascii="Verdana" w:hAnsi="Verdana"/>
                <w:iCs/>
              </w:rPr>
              <w:t xml:space="preserve"> queried the regional approach </w:t>
            </w:r>
            <w:r w:rsidR="005F5EF0">
              <w:rPr>
                <w:rFonts w:ascii="Verdana" w:hAnsi="Verdana"/>
                <w:iCs/>
              </w:rPr>
              <w:t xml:space="preserve">referencing a recent pilot scheme </w:t>
            </w:r>
            <w:r w:rsidR="00522056">
              <w:rPr>
                <w:rFonts w:ascii="Verdana" w:hAnsi="Verdana"/>
                <w:iCs/>
              </w:rPr>
              <w:t>launched by Cardiff and Vale University Health Board and placement opportunities with other large employers</w:t>
            </w:r>
            <w:r w:rsidR="00CA6164">
              <w:rPr>
                <w:rFonts w:ascii="Verdana" w:hAnsi="Verdana"/>
                <w:iCs/>
              </w:rPr>
              <w:t xml:space="preserve"> outside of health</w:t>
            </w:r>
            <w:r w:rsidR="00522056">
              <w:rPr>
                <w:rFonts w:ascii="Verdana" w:hAnsi="Verdana"/>
                <w:iCs/>
              </w:rPr>
              <w:t xml:space="preserve">. In response, V Oxley </w:t>
            </w:r>
            <w:r w:rsidR="006F4425">
              <w:rPr>
                <w:rFonts w:ascii="Verdana" w:hAnsi="Verdana"/>
                <w:iCs/>
              </w:rPr>
              <w:t xml:space="preserve">recognised that </w:t>
            </w:r>
            <w:r w:rsidR="003845A6">
              <w:rPr>
                <w:rFonts w:ascii="Verdana" w:hAnsi="Verdana"/>
                <w:iCs/>
              </w:rPr>
              <w:t>that the Health Board could</w:t>
            </w:r>
            <w:r w:rsidR="00BE7E33">
              <w:rPr>
                <w:rFonts w:ascii="Verdana" w:hAnsi="Verdana"/>
                <w:iCs/>
              </w:rPr>
              <w:t xml:space="preserve"> further</w:t>
            </w:r>
            <w:r w:rsidR="003845A6">
              <w:rPr>
                <w:rFonts w:ascii="Verdana" w:hAnsi="Verdana"/>
                <w:iCs/>
              </w:rPr>
              <w:t xml:space="preserve"> strengthen </w:t>
            </w:r>
            <w:r w:rsidR="00BE7E33">
              <w:rPr>
                <w:rFonts w:ascii="Verdana" w:hAnsi="Verdana"/>
                <w:iCs/>
              </w:rPr>
              <w:t xml:space="preserve">its </w:t>
            </w:r>
            <w:r w:rsidR="003845A6">
              <w:rPr>
                <w:rFonts w:ascii="Verdana" w:hAnsi="Verdana"/>
                <w:iCs/>
              </w:rPr>
              <w:t>links outside of the clinical setting and take advantage of partner links.</w:t>
            </w:r>
          </w:p>
          <w:p w14:paraId="62152C69" w14:textId="615598F3" w:rsidR="00BE7E33" w:rsidRDefault="00BE7E33" w:rsidP="0051545A">
            <w:pPr>
              <w:autoSpaceDE w:val="0"/>
              <w:autoSpaceDN w:val="0"/>
              <w:adjustRightInd w:val="0"/>
              <w:jc w:val="both"/>
              <w:rPr>
                <w:rFonts w:ascii="Verdana" w:hAnsi="Verdana"/>
                <w:iCs/>
              </w:rPr>
            </w:pPr>
          </w:p>
          <w:p w14:paraId="668832FB" w14:textId="3170F949" w:rsidR="004A5AA2" w:rsidRDefault="00BE7E33" w:rsidP="0051545A">
            <w:pPr>
              <w:autoSpaceDE w:val="0"/>
              <w:autoSpaceDN w:val="0"/>
              <w:adjustRightInd w:val="0"/>
              <w:jc w:val="both"/>
              <w:rPr>
                <w:rFonts w:ascii="Verdana" w:hAnsi="Verdana"/>
                <w:iCs/>
              </w:rPr>
            </w:pPr>
            <w:r>
              <w:rPr>
                <w:rFonts w:ascii="Verdana" w:hAnsi="Verdana"/>
                <w:iCs/>
              </w:rPr>
              <w:t xml:space="preserve">R Rowlands </w:t>
            </w:r>
            <w:r w:rsidR="000A2E7E">
              <w:rPr>
                <w:rFonts w:ascii="Verdana" w:hAnsi="Verdana"/>
                <w:iCs/>
              </w:rPr>
              <w:t>provided an example of regional working and support</w:t>
            </w:r>
            <w:r w:rsidR="00014D6F">
              <w:rPr>
                <w:rFonts w:ascii="Verdana" w:hAnsi="Verdana"/>
                <w:iCs/>
              </w:rPr>
              <w:t>ing the</w:t>
            </w:r>
            <w:r w:rsidR="000A2E7E">
              <w:rPr>
                <w:rFonts w:ascii="Verdana" w:hAnsi="Verdana"/>
                <w:iCs/>
              </w:rPr>
              <w:t xml:space="preserve"> delivery of healthier communitie</w:t>
            </w:r>
            <w:r w:rsidR="00014D6F">
              <w:rPr>
                <w:rFonts w:ascii="Verdana" w:hAnsi="Verdana"/>
                <w:iCs/>
              </w:rPr>
              <w:t>s</w:t>
            </w:r>
            <w:r w:rsidR="00CA6164">
              <w:rPr>
                <w:rFonts w:ascii="Verdana" w:hAnsi="Verdana"/>
                <w:iCs/>
              </w:rPr>
              <w:t xml:space="preserve">, </w:t>
            </w:r>
            <w:r w:rsidR="00014D6F">
              <w:rPr>
                <w:rFonts w:ascii="Verdana" w:hAnsi="Verdana"/>
                <w:iCs/>
              </w:rPr>
              <w:t>the support of the Regional Partnership Board and how the detail in this report sets the scene for future partnership opportunities.</w:t>
            </w:r>
            <w:r w:rsidR="00786EC5">
              <w:rPr>
                <w:rFonts w:ascii="Verdana" w:hAnsi="Verdana"/>
                <w:iCs/>
              </w:rPr>
              <w:t xml:space="preserve"> R Rowlands suggested that once the evaluations have been drawn up outlining the success of some of the recent initiatives this could be shared at a future Board Development Session highlighting the work aligned to CTM 2030</w:t>
            </w:r>
            <w:r w:rsidR="005E492A">
              <w:rPr>
                <w:rFonts w:ascii="Verdana" w:hAnsi="Verdana"/>
                <w:iCs/>
              </w:rPr>
              <w:t>.</w:t>
            </w:r>
          </w:p>
          <w:p w14:paraId="24BC8AD0" w14:textId="1337E5F4" w:rsidR="002C745C" w:rsidRPr="0051545A" w:rsidRDefault="002C745C">
            <w:pPr>
              <w:autoSpaceDE w:val="0"/>
              <w:autoSpaceDN w:val="0"/>
              <w:adjustRightInd w:val="0"/>
              <w:jc w:val="both"/>
              <w:rPr>
                <w:rFonts w:ascii="Verdana" w:hAnsi="Verdana"/>
                <w:iCs/>
              </w:rPr>
            </w:pPr>
          </w:p>
        </w:tc>
      </w:tr>
      <w:tr w:rsidR="0051545A" w:rsidRPr="003C214E" w14:paraId="304F4F2D" w14:textId="77777777" w:rsidTr="00296E5B">
        <w:tc>
          <w:tcPr>
            <w:tcW w:w="1469" w:type="dxa"/>
          </w:tcPr>
          <w:p w14:paraId="28F768F2" w14:textId="6770B2A0" w:rsidR="0051545A" w:rsidRDefault="0051545A" w:rsidP="00B85BDA">
            <w:pPr>
              <w:rPr>
                <w:rFonts w:ascii="Verdana" w:hAnsi="Verdana"/>
                <w:iCs/>
              </w:rPr>
            </w:pPr>
            <w:r>
              <w:rPr>
                <w:rFonts w:ascii="Verdana" w:hAnsi="Verdana"/>
                <w:iCs/>
              </w:rPr>
              <w:t>Resolution:</w:t>
            </w:r>
          </w:p>
        </w:tc>
        <w:tc>
          <w:tcPr>
            <w:tcW w:w="9026" w:type="dxa"/>
          </w:tcPr>
          <w:p w14:paraId="5D2CD8B5" w14:textId="77777777" w:rsidR="0051545A" w:rsidRDefault="0051545A" w:rsidP="0051545A">
            <w:pPr>
              <w:autoSpaceDE w:val="0"/>
              <w:autoSpaceDN w:val="0"/>
              <w:adjustRightInd w:val="0"/>
              <w:jc w:val="both"/>
              <w:rPr>
                <w:rFonts w:ascii="Verdana" w:hAnsi="Verdana"/>
                <w:b/>
                <w:bCs/>
                <w:iCs/>
              </w:rPr>
            </w:pPr>
            <w:r>
              <w:rPr>
                <w:rFonts w:ascii="Verdana" w:hAnsi="Verdana"/>
                <w:iCs/>
              </w:rPr>
              <w:t xml:space="preserve">The report was </w:t>
            </w:r>
            <w:r>
              <w:rPr>
                <w:rFonts w:ascii="Verdana" w:hAnsi="Verdana"/>
                <w:b/>
                <w:bCs/>
                <w:iCs/>
              </w:rPr>
              <w:t>NOTED.</w:t>
            </w:r>
          </w:p>
          <w:p w14:paraId="3681E587" w14:textId="05A6703F" w:rsidR="0084368D" w:rsidRPr="0051545A" w:rsidRDefault="0084368D" w:rsidP="0051545A">
            <w:pPr>
              <w:autoSpaceDE w:val="0"/>
              <w:autoSpaceDN w:val="0"/>
              <w:adjustRightInd w:val="0"/>
              <w:jc w:val="both"/>
              <w:rPr>
                <w:rFonts w:ascii="Verdana" w:hAnsi="Verdana"/>
                <w:b/>
                <w:bCs/>
                <w:iCs/>
              </w:rPr>
            </w:pPr>
          </w:p>
        </w:tc>
      </w:tr>
      <w:tr w:rsidR="0051545A" w:rsidRPr="003C214E" w14:paraId="2F7C7186" w14:textId="77777777" w:rsidTr="00296E5B">
        <w:tc>
          <w:tcPr>
            <w:tcW w:w="1469" w:type="dxa"/>
          </w:tcPr>
          <w:p w14:paraId="008F023D" w14:textId="31CFA788" w:rsidR="0051545A" w:rsidRDefault="0051545A" w:rsidP="00B85BDA">
            <w:pPr>
              <w:rPr>
                <w:rFonts w:ascii="Verdana" w:hAnsi="Verdana"/>
                <w:iCs/>
              </w:rPr>
            </w:pPr>
            <w:r>
              <w:rPr>
                <w:rFonts w:ascii="Verdana" w:hAnsi="Verdana"/>
                <w:iCs/>
              </w:rPr>
              <w:t xml:space="preserve">Action: </w:t>
            </w:r>
          </w:p>
        </w:tc>
        <w:tc>
          <w:tcPr>
            <w:tcW w:w="9026" w:type="dxa"/>
          </w:tcPr>
          <w:p w14:paraId="09557BD6" w14:textId="51E7352D" w:rsidR="00A173B3" w:rsidRPr="00A173B3" w:rsidRDefault="00A173B3" w:rsidP="0051545A">
            <w:pPr>
              <w:autoSpaceDE w:val="0"/>
              <w:autoSpaceDN w:val="0"/>
              <w:adjustRightInd w:val="0"/>
              <w:jc w:val="both"/>
              <w:rPr>
                <w:rFonts w:ascii="Verdana" w:hAnsi="Verdana"/>
                <w:iCs/>
              </w:rPr>
            </w:pPr>
            <w:r>
              <w:rPr>
                <w:rFonts w:ascii="Verdana" w:hAnsi="Verdana"/>
                <w:iCs/>
              </w:rPr>
              <w:t>To add to the forward work plan for a future Board Development Session</w:t>
            </w:r>
            <w:r w:rsidR="00DD1467">
              <w:rPr>
                <w:rFonts w:ascii="Verdana" w:hAnsi="Verdana"/>
                <w:iCs/>
              </w:rPr>
              <w:t xml:space="preserve"> on successful partnership working with different sectors/</w:t>
            </w:r>
            <w:r w:rsidR="001458A3">
              <w:rPr>
                <w:rFonts w:ascii="Verdana" w:hAnsi="Verdana"/>
                <w:iCs/>
              </w:rPr>
              <w:t>partners</w:t>
            </w:r>
            <w:r w:rsidR="00DD1467">
              <w:rPr>
                <w:rFonts w:ascii="Verdana" w:hAnsi="Verdana"/>
                <w:iCs/>
              </w:rPr>
              <w:t xml:space="preserve"> within the region, clinical and non-clinical</w:t>
            </w:r>
            <w:r w:rsidR="001458A3">
              <w:rPr>
                <w:rFonts w:ascii="Verdana" w:hAnsi="Verdana"/>
                <w:iCs/>
              </w:rPr>
              <w:t xml:space="preserve"> under the Building Healthier Communities umbrella</w:t>
            </w:r>
            <w:r w:rsidR="0084368D">
              <w:rPr>
                <w:rFonts w:ascii="Verdana" w:hAnsi="Verdana"/>
                <w:iCs/>
              </w:rPr>
              <w:t>.</w:t>
            </w:r>
          </w:p>
        </w:tc>
      </w:tr>
      <w:tr w:rsidR="008453D1" w:rsidRPr="003C214E" w14:paraId="4936D818" w14:textId="77777777" w:rsidTr="00296E5B">
        <w:tc>
          <w:tcPr>
            <w:tcW w:w="1469" w:type="dxa"/>
          </w:tcPr>
          <w:p w14:paraId="40A7ACCB" w14:textId="77777777" w:rsidR="008453D1" w:rsidRDefault="008453D1" w:rsidP="00B85BDA">
            <w:pPr>
              <w:rPr>
                <w:rFonts w:ascii="Verdana" w:hAnsi="Verdana"/>
                <w:iCs/>
              </w:rPr>
            </w:pPr>
          </w:p>
        </w:tc>
        <w:tc>
          <w:tcPr>
            <w:tcW w:w="9026" w:type="dxa"/>
          </w:tcPr>
          <w:p w14:paraId="7B9CCB79" w14:textId="77777777" w:rsidR="008453D1" w:rsidRDefault="008453D1" w:rsidP="0051545A">
            <w:pPr>
              <w:autoSpaceDE w:val="0"/>
              <w:autoSpaceDN w:val="0"/>
              <w:adjustRightInd w:val="0"/>
              <w:jc w:val="both"/>
              <w:rPr>
                <w:rFonts w:ascii="Verdana" w:hAnsi="Verdana"/>
                <w:iCs/>
              </w:rPr>
            </w:pPr>
          </w:p>
        </w:tc>
      </w:tr>
      <w:tr w:rsidR="00B85BDA" w:rsidRPr="003C214E" w14:paraId="38DBA748" w14:textId="77777777" w:rsidTr="00296E5B">
        <w:tc>
          <w:tcPr>
            <w:tcW w:w="1469" w:type="dxa"/>
            <w:shd w:val="clear" w:color="auto" w:fill="1F3864" w:themeFill="accent5" w:themeFillShade="80"/>
          </w:tcPr>
          <w:p w14:paraId="4A34A349"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60690B19" w14:textId="0B7331A9" w:rsidR="00B85BDA" w:rsidRPr="003C214E" w:rsidRDefault="0051545A" w:rsidP="00B85BDA">
            <w:pPr>
              <w:rPr>
                <w:rFonts w:ascii="Verdana" w:hAnsi="Verdana"/>
                <w:b/>
              </w:rPr>
            </w:pPr>
            <w:r>
              <w:rPr>
                <w:rFonts w:ascii="Verdana" w:hAnsi="Verdana"/>
                <w:b/>
              </w:rPr>
              <w:t xml:space="preserve">OUR POPULATION/WORKING WITH OTHERS </w:t>
            </w:r>
          </w:p>
        </w:tc>
      </w:tr>
      <w:tr w:rsidR="00B85BDA" w:rsidRPr="003C214E" w14:paraId="6CC7CCC6" w14:textId="77777777" w:rsidTr="00296E5B">
        <w:tc>
          <w:tcPr>
            <w:tcW w:w="1469" w:type="dxa"/>
          </w:tcPr>
          <w:p w14:paraId="5DAD4FE5" w14:textId="77777777" w:rsidR="00B85BDA" w:rsidRPr="00443F68" w:rsidRDefault="00B85BDA" w:rsidP="00B85BDA">
            <w:pPr>
              <w:rPr>
                <w:rFonts w:ascii="Verdana" w:hAnsi="Verdana"/>
              </w:rPr>
            </w:pPr>
            <w:r>
              <w:rPr>
                <w:rFonts w:ascii="Verdana" w:hAnsi="Verdana"/>
              </w:rPr>
              <w:t>6</w:t>
            </w:r>
            <w:r w:rsidRPr="00443F68">
              <w:rPr>
                <w:rFonts w:ascii="Verdana" w:hAnsi="Verdana"/>
              </w:rPr>
              <w:t>.1</w:t>
            </w:r>
          </w:p>
        </w:tc>
        <w:tc>
          <w:tcPr>
            <w:tcW w:w="9026" w:type="dxa"/>
          </w:tcPr>
          <w:p w14:paraId="5CDEDCC1" w14:textId="43DE11C7" w:rsidR="00B85BDA" w:rsidRPr="0051545A" w:rsidRDefault="0051545A" w:rsidP="00B85BDA">
            <w:pPr>
              <w:rPr>
                <w:rFonts w:ascii="Verdana" w:hAnsi="Verdana"/>
                <w:b/>
                <w:iCs/>
              </w:rPr>
            </w:pPr>
            <w:r>
              <w:rPr>
                <w:rFonts w:ascii="Verdana" w:hAnsi="Verdana"/>
                <w:b/>
                <w:iCs/>
              </w:rPr>
              <w:t xml:space="preserve">Draft Section 33 Agreement - </w:t>
            </w:r>
            <w:r w:rsidRPr="001435B9">
              <w:rPr>
                <w:rFonts w:ascii="Verdana" w:hAnsi="Verdana"/>
                <w:b/>
                <w:bCs/>
              </w:rPr>
              <w:t xml:space="preserve">Regional Partnership Agreement </w:t>
            </w:r>
            <w:r w:rsidR="00822532">
              <w:rPr>
                <w:rFonts w:ascii="Verdana" w:hAnsi="Verdana"/>
                <w:b/>
                <w:bCs/>
              </w:rPr>
              <w:t>(RPA)</w:t>
            </w:r>
            <w:r w:rsidRPr="001435B9">
              <w:rPr>
                <w:rFonts w:ascii="Verdana" w:hAnsi="Verdana"/>
                <w:b/>
                <w:bCs/>
              </w:rPr>
              <w:t>for Services for Older People, People Living with Frailty and Their Carers</w:t>
            </w:r>
          </w:p>
        </w:tc>
      </w:tr>
      <w:tr w:rsidR="00B85BDA" w:rsidRPr="003C214E" w14:paraId="2562F127" w14:textId="77777777" w:rsidTr="00296E5B">
        <w:tc>
          <w:tcPr>
            <w:tcW w:w="1469" w:type="dxa"/>
          </w:tcPr>
          <w:p w14:paraId="4807C103" w14:textId="77777777" w:rsidR="00B85BDA" w:rsidRPr="00443F68" w:rsidRDefault="00B85BDA" w:rsidP="00B85BDA">
            <w:pPr>
              <w:rPr>
                <w:rFonts w:ascii="Verdana" w:hAnsi="Verdana"/>
                <w:i/>
              </w:rPr>
            </w:pPr>
          </w:p>
        </w:tc>
        <w:tc>
          <w:tcPr>
            <w:tcW w:w="9026" w:type="dxa"/>
          </w:tcPr>
          <w:p w14:paraId="6C847E4F" w14:textId="62594339" w:rsidR="00B85BDA" w:rsidRDefault="0051545A" w:rsidP="00227473">
            <w:pPr>
              <w:jc w:val="both"/>
              <w:rPr>
                <w:rFonts w:ascii="Verdana" w:hAnsi="Verdana"/>
                <w:iCs/>
              </w:rPr>
            </w:pPr>
            <w:r>
              <w:rPr>
                <w:rFonts w:ascii="Verdana" w:hAnsi="Verdana"/>
                <w:iCs/>
              </w:rPr>
              <w:t xml:space="preserve">L. Prosser and M. Jenkins presented the report </w:t>
            </w:r>
            <w:r w:rsidR="00822532">
              <w:rPr>
                <w:rFonts w:ascii="Verdana" w:hAnsi="Verdana"/>
                <w:iCs/>
              </w:rPr>
              <w:t>that provided an update on the process underway to develop the RPA</w:t>
            </w:r>
            <w:r w:rsidR="001D6F84">
              <w:rPr>
                <w:rFonts w:ascii="Verdana" w:hAnsi="Verdana"/>
                <w:iCs/>
              </w:rPr>
              <w:t xml:space="preserve"> to create a legal framework for integrated community care.  </w:t>
            </w:r>
          </w:p>
          <w:p w14:paraId="222A6FC2" w14:textId="510E3A4B" w:rsidR="001D6F84" w:rsidRDefault="001D6F84" w:rsidP="00B85BDA">
            <w:pPr>
              <w:rPr>
                <w:rFonts w:ascii="Verdana" w:hAnsi="Verdana"/>
                <w:iCs/>
              </w:rPr>
            </w:pPr>
          </w:p>
          <w:p w14:paraId="29DF40C4" w14:textId="101D3852" w:rsidR="001D6F84" w:rsidRDefault="001D6F84" w:rsidP="001D6F84">
            <w:pPr>
              <w:jc w:val="both"/>
              <w:rPr>
                <w:rFonts w:ascii="Verdana" w:hAnsi="Verdana"/>
                <w:iCs/>
              </w:rPr>
            </w:pPr>
            <w:r>
              <w:rPr>
                <w:rFonts w:ascii="Verdana" w:hAnsi="Verdana"/>
                <w:iCs/>
              </w:rPr>
              <w:t xml:space="preserve">M. Jenkins emphasised the importance of joint commissioning and shared accountability and the need for a dynamic framework that would evolve over time allowing for the integration of service pathways and the refinement of existing agreements. </w:t>
            </w:r>
            <w:r w:rsidR="00AF34A7">
              <w:rPr>
                <w:rFonts w:ascii="Verdana" w:hAnsi="Verdana"/>
              </w:rPr>
              <w:t>The Committee noted how this integration activity aligns to the CTM 2030 Strategy.</w:t>
            </w:r>
          </w:p>
          <w:p w14:paraId="6A461FDB" w14:textId="1F410FD1" w:rsidR="001D6F84" w:rsidRDefault="001D6F84" w:rsidP="001D6F84">
            <w:pPr>
              <w:jc w:val="both"/>
              <w:rPr>
                <w:rFonts w:ascii="Verdana" w:hAnsi="Verdana"/>
                <w:iCs/>
              </w:rPr>
            </w:pPr>
          </w:p>
          <w:p w14:paraId="11447E17" w14:textId="54074ED0" w:rsidR="001D6F84" w:rsidRDefault="001D6F84" w:rsidP="001D6F84">
            <w:pPr>
              <w:jc w:val="both"/>
              <w:rPr>
                <w:rFonts w:ascii="Verdana" w:hAnsi="Verdana"/>
                <w:iCs/>
              </w:rPr>
            </w:pPr>
            <w:r>
              <w:rPr>
                <w:rFonts w:ascii="Verdana" w:hAnsi="Verdana"/>
                <w:iCs/>
              </w:rPr>
              <w:t xml:space="preserve">C. Donoghue expressed </w:t>
            </w:r>
            <w:r w:rsidR="001E1135">
              <w:rPr>
                <w:rFonts w:ascii="Verdana" w:hAnsi="Verdana"/>
                <w:iCs/>
              </w:rPr>
              <w:t>concerns around t</w:t>
            </w:r>
            <w:r w:rsidR="00F80D8C">
              <w:rPr>
                <w:rFonts w:ascii="Verdana" w:hAnsi="Verdana"/>
                <w:iCs/>
              </w:rPr>
              <w:t xml:space="preserve">he </w:t>
            </w:r>
            <w:r w:rsidR="002A66A4">
              <w:rPr>
                <w:rFonts w:ascii="Verdana" w:hAnsi="Verdana"/>
                <w:iCs/>
              </w:rPr>
              <w:t>administrative</w:t>
            </w:r>
            <w:r w:rsidR="00AF34A7">
              <w:rPr>
                <w:rFonts w:ascii="Verdana" w:hAnsi="Verdana"/>
                <w:iCs/>
              </w:rPr>
              <w:t xml:space="preserve"> </w:t>
            </w:r>
            <w:r>
              <w:rPr>
                <w:rFonts w:ascii="Verdana" w:hAnsi="Verdana"/>
                <w:iCs/>
              </w:rPr>
              <w:t xml:space="preserve">complexities involved in the process required to enable integration, questioning the efficiency of the process </w:t>
            </w:r>
            <w:r w:rsidR="00F80D8C">
              <w:rPr>
                <w:rFonts w:ascii="Verdana" w:hAnsi="Verdana"/>
                <w:iCs/>
              </w:rPr>
              <w:t xml:space="preserve">at various stages </w:t>
            </w:r>
            <w:r>
              <w:rPr>
                <w:rFonts w:ascii="Verdana" w:hAnsi="Verdana"/>
                <w:iCs/>
              </w:rPr>
              <w:t xml:space="preserve">in facilitating integration.  </w:t>
            </w:r>
            <w:r w:rsidR="00F80D8C">
              <w:rPr>
                <w:rFonts w:ascii="Verdana" w:hAnsi="Verdana"/>
                <w:iCs/>
              </w:rPr>
              <w:t xml:space="preserve">L Prosser </w:t>
            </w:r>
            <w:r w:rsidR="000F2B83">
              <w:rPr>
                <w:rFonts w:ascii="Verdana" w:hAnsi="Verdana"/>
                <w:iCs/>
              </w:rPr>
              <w:t>whilst acknowledging the frustrations that may arise recognised th</w:t>
            </w:r>
            <w:r w:rsidR="002A66A4">
              <w:rPr>
                <w:rFonts w:ascii="Verdana" w:hAnsi="Verdana"/>
                <w:iCs/>
              </w:rPr>
              <w:t>at the</w:t>
            </w:r>
            <w:r w:rsidR="000F2B83">
              <w:rPr>
                <w:rFonts w:ascii="Verdana" w:hAnsi="Verdana"/>
                <w:iCs/>
              </w:rPr>
              <w:t xml:space="preserve"> processes were in place to protect the Health Board. She also reiterated the importance of building trust and maintaining transparency with local authorities.</w:t>
            </w:r>
          </w:p>
          <w:p w14:paraId="7F1AABA6" w14:textId="77777777" w:rsidR="001D6F84" w:rsidRDefault="001D6F84" w:rsidP="00B85BDA">
            <w:pPr>
              <w:rPr>
                <w:rFonts w:ascii="Verdana" w:hAnsi="Verdana"/>
                <w:iCs/>
              </w:rPr>
            </w:pPr>
          </w:p>
          <w:p w14:paraId="34EB76FC" w14:textId="44C95FD6" w:rsidR="008C5C02" w:rsidRDefault="001D6F84" w:rsidP="001D6F84">
            <w:pPr>
              <w:jc w:val="both"/>
              <w:rPr>
                <w:rFonts w:ascii="Verdana" w:hAnsi="Verdana"/>
                <w:iCs/>
              </w:rPr>
            </w:pPr>
            <w:r>
              <w:rPr>
                <w:rFonts w:ascii="Verdana" w:hAnsi="Verdana"/>
                <w:iCs/>
              </w:rPr>
              <w:t xml:space="preserve">D. Jouvenat </w:t>
            </w:r>
            <w:r w:rsidR="004D74B1">
              <w:rPr>
                <w:rFonts w:ascii="Verdana" w:hAnsi="Verdana"/>
                <w:iCs/>
              </w:rPr>
              <w:t>drew attention to paragraph 2.7 of the report where the Committee were asked to iden</w:t>
            </w:r>
            <w:r w:rsidR="008C5C02">
              <w:rPr>
                <w:rFonts w:ascii="Verdana" w:hAnsi="Verdana"/>
                <w:iCs/>
              </w:rPr>
              <w:t xml:space="preserve">tify any other examples/systems that were considered as exemplars in integrated </w:t>
            </w:r>
            <w:proofErr w:type="gramStart"/>
            <w:r w:rsidR="008C5C02">
              <w:rPr>
                <w:rFonts w:ascii="Verdana" w:hAnsi="Verdana"/>
                <w:iCs/>
              </w:rPr>
              <w:t>care, and</w:t>
            </w:r>
            <w:proofErr w:type="gramEnd"/>
            <w:r w:rsidR="008C5C02">
              <w:rPr>
                <w:rFonts w:ascii="Verdana" w:hAnsi="Verdana"/>
                <w:iCs/>
              </w:rPr>
              <w:t xml:space="preserve"> commented that whilst exploring areas of good practice the Health Board should also learn lessons </w:t>
            </w:r>
            <w:r w:rsidR="00AF0910">
              <w:rPr>
                <w:rFonts w:ascii="Verdana" w:hAnsi="Verdana"/>
                <w:iCs/>
              </w:rPr>
              <w:t xml:space="preserve">on examples where improvements could be made. </w:t>
            </w:r>
            <w:r w:rsidR="006153AA">
              <w:rPr>
                <w:rFonts w:ascii="Verdana" w:hAnsi="Verdana"/>
                <w:iCs/>
              </w:rPr>
              <w:t>She referred to an integrated model of care within Hywel Dda University Health Board which may wish to be explored as</w:t>
            </w:r>
            <w:r w:rsidR="005E7D8D">
              <w:rPr>
                <w:rFonts w:ascii="Verdana" w:hAnsi="Verdana"/>
                <w:iCs/>
              </w:rPr>
              <w:t xml:space="preserve"> it</w:t>
            </w:r>
            <w:r w:rsidR="006153AA">
              <w:rPr>
                <w:rFonts w:ascii="Verdana" w:hAnsi="Verdana"/>
                <w:iCs/>
              </w:rPr>
              <w:t xml:space="preserve"> appears to be a successful model.</w:t>
            </w:r>
          </w:p>
          <w:p w14:paraId="69FE96D6" w14:textId="77777777" w:rsidR="008C5C02" w:rsidRDefault="008C5C02" w:rsidP="001D6F84">
            <w:pPr>
              <w:jc w:val="both"/>
              <w:rPr>
                <w:rFonts w:ascii="Verdana" w:hAnsi="Verdana"/>
                <w:iCs/>
              </w:rPr>
            </w:pPr>
          </w:p>
          <w:p w14:paraId="41049FFD" w14:textId="56469717" w:rsidR="00EF3024" w:rsidRDefault="005E7D8D" w:rsidP="00EF3024">
            <w:pPr>
              <w:jc w:val="both"/>
              <w:rPr>
                <w:rFonts w:ascii="Verdana" w:hAnsi="Verdana"/>
                <w:iCs/>
              </w:rPr>
            </w:pPr>
            <w:r>
              <w:rPr>
                <w:rFonts w:ascii="Verdana" w:hAnsi="Verdana"/>
                <w:iCs/>
              </w:rPr>
              <w:t>In concluding the item, t</w:t>
            </w:r>
            <w:r w:rsidR="00EF3024">
              <w:rPr>
                <w:rFonts w:ascii="Verdana" w:hAnsi="Verdana"/>
                <w:iCs/>
              </w:rPr>
              <w:t xml:space="preserve">he Chair welcomed the work that was being undertaken </w:t>
            </w:r>
            <w:r w:rsidR="004861BE">
              <w:rPr>
                <w:rFonts w:ascii="Verdana" w:hAnsi="Verdana"/>
                <w:iCs/>
              </w:rPr>
              <w:t>and sought detail on timeframes around delivery plans, collaborative agreement o</w:t>
            </w:r>
            <w:r w:rsidR="004C34A9">
              <w:rPr>
                <w:rFonts w:ascii="Verdana" w:hAnsi="Verdana"/>
                <w:iCs/>
              </w:rPr>
              <w:t xml:space="preserve">n </w:t>
            </w:r>
            <w:r w:rsidR="004861BE">
              <w:rPr>
                <w:rFonts w:ascii="Verdana" w:hAnsi="Verdana"/>
                <w:iCs/>
              </w:rPr>
              <w:t>Key Performance Indicators and community pathways at future meetings.</w:t>
            </w:r>
          </w:p>
          <w:p w14:paraId="31EE7DF5" w14:textId="77777777" w:rsidR="00B85BDA" w:rsidRPr="003C214E" w:rsidRDefault="00B85BDA" w:rsidP="004B4F05">
            <w:pPr>
              <w:jc w:val="both"/>
              <w:rPr>
                <w:rFonts w:ascii="Verdana" w:hAnsi="Verdana"/>
                <w:i/>
              </w:rPr>
            </w:pPr>
          </w:p>
        </w:tc>
      </w:tr>
      <w:tr w:rsidR="00B85BDA" w:rsidRPr="003C214E" w14:paraId="72C0854C" w14:textId="77777777" w:rsidTr="00296E5B">
        <w:tc>
          <w:tcPr>
            <w:tcW w:w="1469" w:type="dxa"/>
          </w:tcPr>
          <w:p w14:paraId="5FCA3424" w14:textId="77777777" w:rsidR="00B85BDA" w:rsidRPr="00443F68" w:rsidRDefault="00B85BDA" w:rsidP="00B85BDA">
            <w:pPr>
              <w:rPr>
                <w:rFonts w:ascii="Verdana" w:hAnsi="Verdana"/>
                <w:i/>
              </w:rPr>
            </w:pPr>
            <w:r w:rsidRPr="00443F68">
              <w:rPr>
                <w:rFonts w:ascii="Verdana" w:hAnsi="Verdana"/>
                <w:i/>
              </w:rPr>
              <w:t>Resolution:</w:t>
            </w:r>
          </w:p>
        </w:tc>
        <w:tc>
          <w:tcPr>
            <w:tcW w:w="9026" w:type="dxa"/>
          </w:tcPr>
          <w:p w14:paraId="15E8A047" w14:textId="77777777" w:rsidR="00822532" w:rsidRPr="00822532" w:rsidRDefault="0051545A" w:rsidP="00363424">
            <w:pPr>
              <w:pStyle w:val="NoSpacing"/>
              <w:rPr>
                <w:rFonts w:ascii="Verdana" w:hAnsi="Verdana" w:cs="Arial"/>
              </w:rPr>
            </w:pPr>
            <w:r w:rsidRPr="00822532">
              <w:rPr>
                <w:rFonts w:ascii="Verdana" w:hAnsi="Verdana" w:cs="Arial"/>
              </w:rPr>
              <w:t>The Committee</w:t>
            </w:r>
          </w:p>
          <w:p w14:paraId="2F573481" w14:textId="675B656A" w:rsidR="00822532" w:rsidRPr="00822532" w:rsidRDefault="0051545A" w:rsidP="00822532">
            <w:pPr>
              <w:pStyle w:val="NoSpacing"/>
              <w:numPr>
                <w:ilvl w:val="0"/>
                <w:numId w:val="9"/>
              </w:numPr>
              <w:rPr>
                <w:rFonts w:asciiTheme="majorHAnsi" w:hAnsiTheme="majorHAnsi"/>
              </w:rPr>
            </w:pPr>
            <w:r w:rsidRPr="00822532">
              <w:rPr>
                <w:rFonts w:ascii="Verdana" w:hAnsi="Verdana" w:cs="Arial"/>
                <w:b/>
                <w:bCs/>
              </w:rPr>
              <w:t>NOTE</w:t>
            </w:r>
            <w:r w:rsidR="00822532" w:rsidRPr="00822532">
              <w:rPr>
                <w:rFonts w:ascii="Verdana" w:hAnsi="Verdana" w:cs="Arial"/>
                <w:b/>
                <w:bCs/>
              </w:rPr>
              <w:t>D</w:t>
            </w:r>
            <w:r w:rsidRPr="00822532">
              <w:rPr>
                <w:rFonts w:ascii="Verdana" w:hAnsi="Verdana" w:cs="Arial"/>
              </w:rPr>
              <w:t xml:space="preserve"> the process underway to develop the RPA for older people, people living with frailty and their </w:t>
            </w:r>
            <w:r w:rsidR="00822532">
              <w:rPr>
                <w:rFonts w:ascii="Verdana" w:hAnsi="Verdana" w:cs="Arial"/>
              </w:rPr>
              <w:t>C</w:t>
            </w:r>
            <w:r w:rsidRPr="00822532">
              <w:rPr>
                <w:rFonts w:ascii="Verdana" w:hAnsi="Verdana" w:cs="Arial"/>
              </w:rPr>
              <w:t>arers.</w:t>
            </w:r>
          </w:p>
          <w:p w14:paraId="14EB107F" w14:textId="11555C70" w:rsidR="0051545A" w:rsidRPr="00822532" w:rsidRDefault="0051545A" w:rsidP="00363424">
            <w:pPr>
              <w:pStyle w:val="NoSpacing"/>
              <w:numPr>
                <w:ilvl w:val="0"/>
                <w:numId w:val="9"/>
              </w:numPr>
              <w:jc w:val="both"/>
              <w:rPr>
                <w:rFonts w:asciiTheme="majorHAnsi" w:hAnsiTheme="majorHAnsi"/>
              </w:rPr>
            </w:pPr>
            <w:r w:rsidRPr="00822532">
              <w:rPr>
                <w:rFonts w:ascii="Verdana" w:hAnsi="Verdana" w:cs="Arial"/>
                <w:b/>
                <w:bCs/>
              </w:rPr>
              <w:t>CONSIDER</w:t>
            </w:r>
            <w:r w:rsidR="00822532" w:rsidRPr="00822532">
              <w:rPr>
                <w:rFonts w:ascii="Verdana" w:hAnsi="Verdana" w:cs="Arial"/>
                <w:b/>
                <w:bCs/>
              </w:rPr>
              <w:t>ED</w:t>
            </w:r>
            <w:r w:rsidRPr="00822532">
              <w:rPr>
                <w:rFonts w:ascii="Verdana" w:hAnsi="Verdana" w:cs="Arial"/>
              </w:rPr>
              <w:t xml:space="preserve"> the matters set out in paragraph 2.7 and mitigation of the risks in paragraph 3.1.</w:t>
            </w:r>
          </w:p>
          <w:p w14:paraId="18E49C40" w14:textId="12C7E565" w:rsidR="0051545A" w:rsidRPr="00822532" w:rsidRDefault="0051545A" w:rsidP="00363424">
            <w:pPr>
              <w:pStyle w:val="NoSpacing"/>
              <w:numPr>
                <w:ilvl w:val="0"/>
                <w:numId w:val="9"/>
              </w:numPr>
              <w:jc w:val="both"/>
              <w:rPr>
                <w:rFonts w:asciiTheme="majorHAnsi" w:hAnsiTheme="majorHAnsi"/>
              </w:rPr>
            </w:pPr>
            <w:r w:rsidRPr="00822532">
              <w:rPr>
                <w:rFonts w:ascii="Verdana" w:hAnsi="Verdana" w:cs="Arial"/>
                <w:b/>
                <w:bCs/>
              </w:rPr>
              <w:t>NOTE</w:t>
            </w:r>
            <w:r w:rsidR="00822532" w:rsidRPr="00822532">
              <w:rPr>
                <w:rFonts w:ascii="Verdana" w:hAnsi="Verdana" w:cs="Arial"/>
                <w:b/>
                <w:bCs/>
              </w:rPr>
              <w:t>D</w:t>
            </w:r>
            <w:r w:rsidRPr="00822532">
              <w:rPr>
                <w:rFonts w:ascii="Verdana" w:hAnsi="Verdana" w:cs="Arial"/>
              </w:rPr>
              <w:t xml:space="preserve"> the intention to return to this Committee in March 2025 and present the RPA to CTMUHB and other statutory partners for approval by the end of the current financial year. </w:t>
            </w:r>
          </w:p>
          <w:p w14:paraId="6B3F3426" w14:textId="77777777" w:rsidR="00B85BDA" w:rsidRDefault="00B85BDA" w:rsidP="00B85BDA">
            <w:pPr>
              <w:rPr>
                <w:rFonts w:ascii="Verdana" w:hAnsi="Verdana"/>
                <w:i/>
              </w:rPr>
            </w:pPr>
          </w:p>
        </w:tc>
      </w:tr>
      <w:tr w:rsidR="00B85BDA" w:rsidRPr="003C214E" w14:paraId="6550BC4A" w14:textId="77777777" w:rsidTr="00296E5B">
        <w:tc>
          <w:tcPr>
            <w:tcW w:w="1469" w:type="dxa"/>
          </w:tcPr>
          <w:p w14:paraId="5EC6993D" w14:textId="77777777" w:rsidR="00B85BDA" w:rsidRPr="00443F68" w:rsidRDefault="00B85BDA" w:rsidP="00B85BDA">
            <w:pPr>
              <w:rPr>
                <w:rFonts w:ascii="Verdana" w:hAnsi="Verdana"/>
                <w:i/>
              </w:rPr>
            </w:pPr>
            <w:r w:rsidRPr="00443F68">
              <w:rPr>
                <w:rFonts w:ascii="Verdana" w:hAnsi="Verdana"/>
                <w:i/>
              </w:rPr>
              <w:t>Action:</w:t>
            </w:r>
          </w:p>
        </w:tc>
        <w:tc>
          <w:tcPr>
            <w:tcW w:w="9026" w:type="dxa"/>
          </w:tcPr>
          <w:p w14:paraId="10E8F77F" w14:textId="26530A23" w:rsidR="00363424" w:rsidRDefault="00363424" w:rsidP="00B85BDA">
            <w:pPr>
              <w:rPr>
                <w:rFonts w:ascii="Verdana" w:hAnsi="Verdana"/>
                <w:iCs/>
              </w:rPr>
            </w:pPr>
            <w:r>
              <w:rPr>
                <w:rFonts w:ascii="Verdana" w:hAnsi="Verdana"/>
                <w:iCs/>
              </w:rPr>
              <w:t>Forward work plan to include the following items:</w:t>
            </w:r>
          </w:p>
          <w:p w14:paraId="1B9F6533" w14:textId="37176C99" w:rsidR="00363424" w:rsidRDefault="00363424" w:rsidP="00363424">
            <w:pPr>
              <w:pStyle w:val="ListParagraph"/>
              <w:numPr>
                <w:ilvl w:val="0"/>
                <w:numId w:val="26"/>
              </w:numPr>
              <w:jc w:val="both"/>
              <w:rPr>
                <w:rFonts w:ascii="Verdana" w:hAnsi="Verdana"/>
                <w:iCs/>
              </w:rPr>
            </w:pPr>
            <w:r>
              <w:rPr>
                <w:rFonts w:ascii="Verdana" w:hAnsi="Verdana"/>
                <w:iCs/>
              </w:rPr>
              <w:t>Draft RPA to return to the Committee in March 2025</w:t>
            </w:r>
          </w:p>
          <w:p w14:paraId="03F190E8" w14:textId="67841444" w:rsidR="00363424" w:rsidRPr="00C5180A" w:rsidRDefault="00363424" w:rsidP="00C5180A">
            <w:pPr>
              <w:pStyle w:val="ListParagraph"/>
              <w:numPr>
                <w:ilvl w:val="0"/>
                <w:numId w:val="26"/>
              </w:numPr>
              <w:jc w:val="both"/>
              <w:rPr>
                <w:rFonts w:ascii="Verdana" w:hAnsi="Verdana"/>
                <w:iCs/>
              </w:rPr>
            </w:pPr>
            <w:r>
              <w:rPr>
                <w:rFonts w:ascii="Verdana" w:hAnsi="Verdana"/>
                <w:iCs/>
              </w:rPr>
              <w:t>Future meeting to include further detail on timeframes around delivery plans, collaborative agreement on Key Performance Indicators and community pathways.</w:t>
            </w:r>
          </w:p>
        </w:tc>
      </w:tr>
      <w:tr w:rsidR="00C5180A" w:rsidRPr="003C214E" w14:paraId="4754E67A" w14:textId="77777777" w:rsidTr="00296E5B">
        <w:tc>
          <w:tcPr>
            <w:tcW w:w="1469" w:type="dxa"/>
          </w:tcPr>
          <w:p w14:paraId="1FD91EBE" w14:textId="77777777" w:rsidR="00C5180A" w:rsidRDefault="00C5180A" w:rsidP="00B85BDA">
            <w:pPr>
              <w:rPr>
                <w:rFonts w:ascii="Verdana" w:hAnsi="Verdana"/>
                <w:iCs/>
              </w:rPr>
            </w:pPr>
          </w:p>
        </w:tc>
        <w:tc>
          <w:tcPr>
            <w:tcW w:w="9026" w:type="dxa"/>
          </w:tcPr>
          <w:p w14:paraId="677D272D" w14:textId="77777777" w:rsidR="00C5180A" w:rsidRDefault="00C5180A" w:rsidP="00B85BDA">
            <w:pPr>
              <w:rPr>
                <w:rFonts w:ascii="Verdana" w:hAnsi="Verdana"/>
                <w:b/>
                <w:bCs/>
                <w:iCs/>
              </w:rPr>
            </w:pPr>
          </w:p>
        </w:tc>
      </w:tr>
      <w:tr w:rsidR="00B85BDA" w:rsidRPr="003C214E" w14:paraId="311AC35E" w14:textId="77777777" w:rsidTr="00296E5B">
        <w:tc>
          <w:tcPr>
            <w:tcW w:w="1469" w:type="dxa"/>
          </w:tcPr>
          <w:p w14:paraId="655462EF" w14:textId="31D34085" w:rsidR="00B85BDA" w:rsidRPr="00822532" w:rsidRDefault="00822532" w:rsidP="00B85BDA">
            <w:pPr>
              <w:rPr>
                <w:rFonts w:ascii="Verdana" w:hAnsi="Verdana"/>
                <w:iCs/>
              </w:rPr>
            </w:pPr>
            <w:r>
              <w:rPr>
                <w:rFonts w:ascii="Verdana" w:hAnsi="Verdana"/>
                <w:iCs/>
              </w:rPr>
              <w:t>6.2</w:t>
            </w:r>
          </w:p>
        </w:tc>
        <w:tc>
          <w:tcPr>
            <w:tcW w:w="9026" w:type="dxa"/>
          </w:tcPr>
          <w:p w14:paraId="716454EC" w14:textId="332939D4" w:rsidR="00B85BDA" w:rsidRPr="00822532" w:rsidRDefault="00822532" w:rsidP="00B85BDA">
            <w:pPr>
              <w:rPr>
                <w:rFonts w:ascii="Verdana" w:hAnsi="Verdana"/>
                <w:b/>
                <w:bCs/>
                <w:iCs/>
              </w:rPr>
            </w:pPr>
            <w:r>
              <w:rPr>
                <w:rFonts w:ascii="Verdana" w:hAnsi="Verdana"/>
                <w:b/>
                <w:bCs/>
                <w:iCs/>
              </w:rPr>
              <w:t xml:space="preserve">Regional Partnership Board (RPB) Update </w:t>
            </w:r>
          </w:p>
        </w:tc>
      </w:tr>
      <w:tr w:rsidR="00822532" w:rsidRPr="003C214E" w14:paraId="79529135" w14:textId="77777777" w:rsidTr="00296E5B">
        <w:tc>
          <w:tcPr>
            <w:tcW w:w="1469" w:type="dxa"/>
          </w:tcPr>
          <w:p w14:paraId="57AE227F" w14:textId="77777777" w:rsidR="00822532" w:rsidRPr="00443F68" w:rsidRDefault="00822532" w:rsidP="00B85BDA">
            <w:pPr>
              <w:rPr>
                <w:rFonts w:ascii="Verdana" w:hAnsi="Verdana"/>
                <w:i/>
              </w:rPr>
            </w:pPr>
          </w:p>
        </w:tc>
        <w:tc>
          <w:tcPr>
            <w:tcW w:w="9026" w:type="dxa"/>
          </w:tcPr>
          <w:p w14:paraId="045022DA" w14:textId="1954AE82" w:rsidR="00097684" w:rsidRPr="006D073D" w:rsidRDefault="00822532" w:rsidP="00685716">
            <w:pPr>
              <w:pStyle w:val="NoSpacing"/>
              <w:jc w:val="both"/>
              <w:rPr>
                <w:rFonts w:ascii="Verdana" w:hAnsi="Verdana"/>
              </w:rPr>
            </w:pPr>
            <w:r>
              <w:rPr>
                <w:rFonts w:ascii="Verdana" w:hAnsi="Verdana"/>
                <w:iCs/>
              </w:rPr>
              <w:t xml:space="preserve">L. Prosser presented the </w:t>
            </w:r>
            <w:r w:rsidR="00685716">
              <w:rPr>
                <w:rFonts w:ascii="Verdana" w:hAnsi="Verdana"/>
                <w:iCs/>
              </w:rPr>
              <w:t>report providing</w:t>
            </w:r>
            <w:r w:rsidR="00685716" w:rsidRPr="00685716">
              <w:rPr>
                <w:rFonts w:ascii="Verdana" w:hAnsi="Verdana"/>
                <w:iCs/>
              </w:rPr>
              <w:t xml:space="preserve"> an overview of the Regional Partnership Board's activities, including the allocation of funds to community joint services and capital programs. She highlighted the importance of the Integrated Care</w:t>
            </w:r>
            <w:r w:rsidR="003538F7">
              <w:rPr>
                <w:rFonts w:ascii="Verdana" w:hAnsi="Verdana"/>
                <w:iCs/>
              </w:rPr>
              <w:t xml:space="preserve"> </w:t>
            </w:r>
            <w:r w:rsidR="00685716" w:rsidRPr="00685716">
              <w:rPr>
                <w:rFonts w:ascii="Verdana" w:hAnsi="Verdana"/>
                <w:iCs/>
              </w:rPr>
              <w:t xml:space="preserve">Fund for primary and community care development and the need for future planning to align with </w:t>
            </w:r>
            <w:r w:rsidR="00685716">
              <w:rPr>
                <w:rFonts w:ascii="Verdana" w:hAnsi="Verdana"/>
                <w:iCs/>
              </w:rPr>
              <w:t>CTMUHB’s</w:t>
            </w:r>
            <w:r w:rsidR="00685716" w:rsidRPr="00685716">
              <w:rPr>
                <w:rFonts w:ascii="Verdana" w:hAnsi="Verdana"/>
                <w:iCs/>
              </w:rPr>
              <w:t xml:space="preserve"> strategic goals.</w:t>
            </w:r>
          </w:p>
          <w:p w14:paraId="2943F0B4" w14:textId="05844457" w:rsidR="002C745C" w:rsidRDefault="002C745C" w:rsidP="006D073D">
            <w:pPr>
              <w:jc w:val="both"/>
              <w:rPr>
                <w:rFonts w:ascii="Verdana" w:hAnsi="Verdana"/>
                <w:iCs/>
              </w:rPr>
            </w:pPr>
          </w:p>
          <w:p w14:paraId="7623D095" w14:textId="77777777" w:rsidR="002658C0" w:rsidRDefault="00E9559C" w:rsidP="006D073D">
            <w:pPr>
              <w:jc w:val="both"/>
              <w:rPr>
                <w:rFonts w:ascii="Verdana" w:hAnsi="Verdana" w:cs="Arial"/>
              </w:rPr>
            </w:pPr>
            <w:r>
              <w:rPr>
                <w:rFonts w:ascii="Verdana" w:hAnsi="Verdana"/>
                <w:iCs/>
              </w:rPr>
              <w:t>T</w:t>
            </w:r>
            <w:r w:rsidR="006D073D">
              <w:rPr>
                <w:rFonts w:ascii="Verdana" w:hAnsi="Verdana"/>
                <w:iCs/>
              </w:rPr>
              <w:t>he Chair referred</w:t>
            </w:r>
            <w:r w:rsidR="00CF0B29">
              <w:rPr>
                <w:rFonts w:ascii="Verdana" w:hAnsi="Verdana"/>
                <w:iCs/>
              </w:rPr>
              <w:t xml:space="preserve"> to the</w:t>
            </w:r>
            <w:r w:rsidR="006D073D">
              <w:rPr>
                <w:rFonts w:ascii="Verdana" w:hAnsi="Verdana"/>
                <w:iCs/>
              </w:rPr>
              <w:t xml:space="preserve"> </w:t>
            </w:r>
            <w:r w:rsidR="00CF0B29" w:rsidRPr="00F3585C">
              <w:rPr>
                <w:rFonts w:ascii="Verdana" w:hAnsi="Verdana" w:cs="Arial"/>
              </w:rPr>
              <w:t>annual Regional Integration Fund (RIF) allocation</w:t>
            </w:r>
            <w:r w:rsidR="00CF0B29">
              <w:rPr>
                <w:rFonts w:ascii="Verdana" w:hAnsi="Verdana" w:cs="Arial"/>
              </w:rPr>
              <w:t xml:space="preserve"> of </w:t>
            </w:r>
            <w:r w:rsidR="00212474">
              <w:rPr>
                <w:rFonts w:ascii="Verdana" w:hAnsi="Verdana" w:cs="Arial"/>
              </w:rPr>
              <w:t>£</w:t>
            </w:r>
            <w:r w:rsidR="00CF0B29">
              <w:rPr>
                <w:rFonts w:ascii="Verdana" w:hAnsi="Verdana" w:cs="Arial"/>
              </w:rPr>
              <w:t>22m</w:t>
            </w:r>
            <w:r w:rsidR="00212474">
              <w:rPr>
                <w:rFonts w:ascii="Verdana" w:hAnsi="Verdana" w:cs="Arial"/>
              </w:rPr>
              <w:t xml:space="preserve"> and suggested it would be helpful to receive a breakdown of this funding allocation. In response, L Prosser advised that the RIF funding supports </w:t>
            </w:r>
            <w:r w:rsidR="003A075E">
              <w:rPr>
                <w:rFonts w:ascii="Verdana" w:hAnsi="Verdana" w:cs="Arial"/>
              </w:rPr>
              <w:t xml:space="preserve">the development of 6 models of care, spanning </w:t>
            </w:r>
            <w:r w:rsidR="0000363C">
              <w:rPr>
                <w:rFonts w:ascii="Verdana" w:hAnsi="Verdana" w:cs="Arial"/>
              </w:rPr>
              <w:t xml:space="preserve">prevention, early intervention and </w:t>
            </w:r>
            <w:r w:rsidR="002658C0">
              <w:rPr>
                <w:rFonts w:ascii="Verdana" w:hAnsi="Verdana" w:cs="Arial"/>
              </w:rPr>
              <w:t>discharge for hospital, however, suggested further detail on the allocation to Teams could be provided in future.</w:t>
            </w:r>
          </w:p>
          <w:p w14:paraId="15FEBAAF" w14:textId="77777777" w:rsidR="002658C0" w:rsidRDefault="002658C0" w:rsidP="006D073D">
            <w:pPr>
              <w:jc w:val="both"/>
              <w:rPr>
                <w:rFonts w:ascii="Verdana" w:hAnsi="Verdana" w:cs="Arial"/>
              </w:rPr>
            </w:pPr>
          </w:p>
          <w:p w14:paraId="26741A7A" w14:textId="4EA3A92F" w:rsidR="00097684" w:rsidRDefault="00DA75C2" w:rsidP="006D073D">
            <w:pPr>
              <w:jc w:val="both"/>
              <w:rPr>
                <w:rFonts w:ascii="Verdana" w:hAnsi="Verdana"/>
                <w:iCs/>
              </w:rPr>
            </w:pPr>
            <w:r>
              <w:rPr>
                <w:rFonts w:ascii="Verdana" w:hAnsi="Verdana" w:cs="Arial"/>
              </w:rPr>
              <w:t xml:space="preserve">The Chair also reflected how it would be helpful to understand the </w:t>
            </w:r>
            <w:r w:rsidR="0030060A">
              <w:rPr>
                <w:rFonts w:ascii="Verdana" w:hAnsi="Verdana" w:cs="Arial"/>
              </w:rPr>
              <w:t>RPB</w:t>
            </w:r>
            <w:r>
              <w:rPr>
                <w:rFonts w:ascii="Verdana" w:hAnsi="Verdana" w:cs="Arial"/>
              </w:rPr>
              <w:t xml:space="preserve"> priorities for the future and how </w:t>
            </w:r>
            <w:proofErr w:type="gramStart"/>
            <w:r>
              <w:rPr>
                <w:rFonts w:ascii="Verdana" w:hAnsi="Verdana" w:cs="Arial"/>
              </w:rPr>
              <w:t>that dovetails</w:t>
            </w:r>
            <w:proofErr w:type="gramEnd"/>
            <w:r>
              <w:rPr>
                <w:rFonts w:ascii="Verdana" w:hAnsi="Verdana" w:cs="Arial"/>
              </w:rPr>
              <w:t xml:space="preserve"> with CTMUHB activi</w:t>
            </w:r>
            <w:r w:rsidR="008B6068">
              <w:rPr>
                <w:rFonts w:ascii="Verdana" w:hAnsi="Verdana" w:cs="Arial"/>
              </w:rPr>
              <w:t>ty and planning.</w:t>
            </w:r>
          </w:p>
          <w:p w14:paraId="4E6E5227" w14:textId="2028F678" w:rsidR="00E51AEF" w:rsidRPr="00822532" w:rsidRDefault="00E51AEF" w:rsidP="006D073D">
            <w:pPr>
              <w:rPr>
                <w:rFonts w:ascii="Verdana" w:hAnsi="Verdana"/>
                <w:iCs/>
              </w:rPr>
            </w:pPr>
          </w:p>
        </w:tc>
      </w:tr>
      <w:tr w:rsidR="00822532" w:rsidRPr="00822532" w14:paraId="07C7CB59" w14:textId="77777777" w:rsidTr="00296E5B">
        <w:tc>
          <w:tcPr>
            <w:tcW w:w="1469" w:type="dxa"/>
          </w:tcPr>
          <w:p w14:paraId="18B0C0F8" w14:textId="20C12356" w:rsidR="00822532" w:rsidRPr="00822532" w:rsidRDefault="00822532" w:rsidP="00B85BDA">
            <w:pPr>
              <w:rPr>
                <w:rFonts w:ascii="Verdana" w:hAnsi="Verdana"/>
                <w:iCs/>
              </w:rPr>
            </w:pPr>
            <w:r w:rsidRPr="00822532">
              <w:rPr>
                <w:rFonts w:ascii="Verdana" w:hAnsi="Verdana"/>
                <w:iCs/>
              </w:rPr>
              <w:t>Resolution:</w:t>
            </w:r>
          </w:p>
        </w:tc>
        <w:tc>
          <w:tcPr>
            <w:tcW w:w="9026" w:type="dxa"/>
          </w:tcPr>
          <w:p w14:paraId="4FE7B998" w14:textId="0C224465" w:rsidR="00822532" w:rsidRPr="00822532" w:rsidRDefault="00822532" w:rsidP="0000363C">
            <w:pPr>
              <w:jc w:val="both"/>
              <w:rPr>
                <w:rFonts w:ascii="Verdana" w:hAnsi="Verdana"/>
                <w:i/>
              </w:rPr>
            </w:pPr>
            <w:r w:rsidRPr="00822532">
              <w:rPr>
                <w:rFonts w:ascii="Verdana" w:hAnsi="Verdana"/>
              </w:rPr>
              <w:t xml:space="preserve">The Committee </w:t>
            </w:r>
            <w:r w:rsidRPr="00822532">
              <w:rPr>
                <w:rFonts w:ascii="Verdana" w:hAnsi="Verdana"/>
                <w:b/>
                <w:bCs/>
              </w:rPr>
              <w:t>NOTED</w:t>
            </w:r>
            <w:r w:rsidRPr="00822532">
              <w:rPr>
                <w:rFonts w:ascii="Verdana" w:hAnsi="Verdana"/>
              </w:rPr>
              <w:t xml:space="preserve"> the work under the RPB for 2023/24 and </w:t>
            </w:r>
            <w:r w:rsidRPr="00822532">
              <w:rPr>
                <w:rFonts w:ascii="Verdana" w:hAnsi="Verdana"/>
                <w:b/>
                <w:bCs/>
              </w:rPr>
              <w:t xml:space="preserve">NOTE </w:t>
            </w:r>
            <w:r w:rsidRPr="00822532">
              <w:rPr>
                <w:rFonts w:ascii="Verdana" w:hAnsi="Verdana"/>
              </w:rPr>
              <w:t>the future direction of travel linked to community pathways</w:t>
            </w:r>
          </w:p>
        </w:tc>
      </w:tr>
      <w:tr w:rsidR="00822532" w:rsidRPr="003C214E" w14:paraId="2EA2C546" w14:textId="77777777" w:rsidTr="00296E5B">
        <w:tc>
          <w:tcPr>
            <w:tcW w:w="1469" w:type="dxa"/>
          </w:tcPr>
          <w:p w14:paraId="670C54E5" w14:textId="1A89733F" w:rsidR="00822532" w:rsidRPr="00822532" w:rsidRDefault="00822532" w:rsidP="00B85BDA">
            <w:pPr>
              <w:rPr>
                <w:rFonts w:ascii="Verdana" w:hAnsi="Verdana"/>
                <w:iCs/>
              </w:rPr>
            </w:pPr>
            <w:r>
              <w:rPr>
                <w:rFonts w:ascii="Verdana" w:hAnsi="Verdana"/>
                <w:iCs/>
              </w:rPr>
              <w:t xml:space="preserve">Action: </w:t>
            </w:r>
          </w:p>
        </w:tc>
        <w:tc>
          <w:tcPr>
            <w:tcW w:w="9026" w:type="dxa"/>
          </w:tcPr>
          <w:p w14:paraId="5F21CC2D" w14:textId="1423D435" w:rsidR="006D073D" w:rsidRPr="006D073D" w:rsidRDefault="00C33F7A" w:rsidP="003266DC">
            <w:pPr>
              <w:jc w:val="both"/>
              <w:rPr>
                <w:rFonts w:ascii="Verdana" w:hAnsi="Verdana"/>
                <w:iCs/>
              </w:rPr>
            </w:pPr>
            <w:r>
              <w:rPr>
                <w:rFonts w:ascii="Verdana" w:hAnsi="Verdana"/>
                <w:iCs/>
              </w:rPr>
              <w:t>Future reports to provide a prov</w:t>
            </w:r>
            <w:r w:rsidR="006D073D">
              <w:rPr>
                <w:rFonts w:ascii="Verdana" w:hAnsi="Verdana"/>
                <w:iCs/>
              </w:rPr>
              <w:t xml:space="preserve">ide a breakdown of the £22m allocation </w:t>
            </w:r>
            <w:r>
              <w:rPr>
                <w:rFonts w:ascii="Verdana" w:hAnsi="Verdana"/>
                <w:iCs/>
              </w:rPr>
              <w:t>to teams</w:t>
            </w:r>
            <w:r w:rsidR="0030060A">
              <w:rPr>
                <w:rFonts w:ascii="Verdana" w:hAnsi="Verdana"/>
                <w:iCs/>
              </w:rPr>
              <w:t xml:space="preserve"> and when available the priorities of the RPB</w:t>
            </w:r>
            <w:r w:rsidR="003266DC">
              <w:rPr>
                <w:rFonts w:ascii="Verdana" w:hAnsi="Verdana"/>
                <w:iCs/>
              </w:rPr>
              <w:t xml:space="preserve"> and how these dovetail CTMUHB Plans.</w:t>
            </w:r>
          </w:p>
        </w:tc>
      </w:tr>
      <w:tr w:rsidR="00A81B3F" w:rsidRPr="003C214E" w14:paraId="1C90E509" w14:textId="77777777" w:rsidTr="00296E5B">
        <w:tc>
          <w:tcPr>
            <w:tcW w:w="1469" w:type="dxa"/>
          </w:tcPr>
          <w:p w14:paraId="2003D64A" w14:textId="77777777" w:rsidR="00A81B3F" w:rsidRDefault="00A81B3F" w:rsidP="00B85BDA">
            <w:pPr>
              <w:rPr>
                <w:rFonts w:ascii="Verdana" w:hAnsi="Verdana"/>
                <w:iCs/>
              </w:rPr>
            </w:pPr>
          </w:p>
        </w:tc>
        <w:tc>
          <w:tcPr>
            <w:tcW w:w="9026" w:type="dxa"/>
          </w:tcPr>
          <w:p w14:paraId="4E40873C" w14:textId="77777777" w:rsidR="00A81B3F" w:rsidRDefault="00A81B3F" w:rsidP="00B85BDA">
            <w:pPr>
              <w:rPr>
                <w:rFonts w:ascii="Verdana" w:hAnsi="Verdana"/>
                <w:b/>
                <w:bCs/>
                <w:iCs/>
              </w:rPr>
            </w:pPr>
          </w:p>
        </w:tc>
      </w:tr>
      <w:tr w:rsidR="00822532" w:rsidRPr="003C214E" w14:paraId="2A039C1D" w14:textId="77777777" w:rsidTr="00296E5B">
        <w:tc>
          <w:tcPr>
            <w:tcW w:w="1469" w:type="dxa"/>
          </w:tcPr>
          <w:p w14:paraId="0FA7AEC6" w14:textId="4E4B8666" w:rsidR="00822532" w:rsidRPr="00822532" w:rsidRDefault="00822532" w:rsidP="00B85BDA">
            <w:pPr>
              <w:rPr>
                <w:rFonts w:ascii="Verdana" w:hAnsi="Verdana"/>
                <w:iCs/>
              </w:rPr>
            </w:pPr>
            <w:r>
              <w:rPr>
                <w:rFonts w:ascii="Verdana" w:hAnsi="Verdana"/>
                <w:iCs/>
              </w:rPr>
              <w:t>6.3</w:t>
            </w:r>
          </w:p>
        </w:tc>
        <w:tc>
          <w:tcPr>
            <w:tcW w:w="9026" w:type="dxa"/>
          </w:tcPr>
          <w:p w14:paraId="2EE88A05" w14:textId="74E7D49F" w:rsidR="00822532" w:rsidRPr="00822532" w:rsidRDefault="00822532" w:rsidP="00B85BDA">
            <w:pPr>
              <w:rPr>
                <w:rFonts w:ascii="Verdana" w:hAnsi="Verdana"/>
                <w:b/>
                <w:bCs/>
                <w:iCs/>
              </w:rPr>
            </w:pPr>
            <w:r>
              <w:rPr>
                <w:rFonts w:ascii="Verdana" w:hAnsi="Verdana"/>
                <w:b/>
                <w:bCs/>
                <w:iCs/>
              </w:rPr>
              <w:t>Public Services Board Update</w:t>
            </w:r>
          </w:p>
        </w:tc>
      </w:tr>
      <w:tr w:rsidR="00822532" w:rsidRPr="003C214E" w14:paraId="4B8CA4C5" w14:textId="77777777" w:rsidTr="00296E5B">
        <w:tc>
          <w:tcPr>
            <w:tcW w:w="1469" w:type="dxa"/>
          </w:tcPr>
          <w:p w14:paraId="65843A95" w14:textId="77777777" w:rsidR="00822532" w:rsidRDefault="00822532" w:rsidP="00B85BDA">
            <w:pPr>
              <w:rPr>
                <w:rFonts w:ascii="Verdana" w:hAnsi="Verdana"/>
                <w:iCs/>
              </w:rPr>
            </w:pPr>
          </w:p>
        </w:tc>
        <w:tc>
          <w:tcPr>
            <w:tcW w:w="9026" w:type="dxa"/>
          </w:tcPr>
          <w:p w14:paraId="40DF86C4" w14:textId="570C070A" w:rsidR="00822532" w:rsidRDefault="00822532" w:rsidP="00822532">
            <w:pPr>
              <w:pStyle w:val="NoSpacing"/>
              <w:jc w:val="both"/>
              <w:rPr>
                <w:rFonts w:ascii="Verdana" w:hAnsi="Verdana" w:cs="Arial"/>
              </w:rPr>
            </w:pPr>
            <w:r>
              <w:rPr>
                <w:rFonts w:ascii="Verdana" w:hAnsi="Verdana"/>
                <w:iCs/>
              </w:rPr>
              <w:t xml:space="preserve">P. Daniels presented the report that provided an </w:t>
            </w:r>
            <w:r w:rsidRPr="00822532">
              <w:rPr>
                <w:rFonts w:ascii="Verdana" w:hAnsi="Verdana" w:cs="Arial"/>
              </w:rPr>
              <w:t xml:space="preserve">overview of the current activities of the Cwm Taf Morgannwg Public Service Board (CTM PSB) and update of the </w:t>
            </w:r>
            <w:r w:rsidR="003266DC">
              <w:rPr>
                <w:rFonts w:ascii="Verdana" w:hAnsi="Verdana" w:cs="Arial"/>
              </w:rPr>
              <w:t>PSB’s</w:t>
            </w:r>
            <w:r w:rsidRPr="00822532">
              <w:rPr>
                <w:rFonts w:ascii="Verdana" w:hAnsi="Verdana" w:cs="Arial"/>
              </w:rPr>
              <w:t xml:space="preserve"> activities. </w:t>
            </w:r>
          </w:p>
          <w:p w14:paraId="209D018D" w14:textId="42513359" w:rsidR="00763B27" w:rsidRDefault="00763B27" w:rsidP="00822532">
            <w:pPr>
              <w:pStyle w:val="NoSpacing"/>
              <w:jc w:val="both"/>
              <w:rPr>
                <w:rFonts w:ascii="Verdana" w:hAnsi="Verdana" w:cs="Arial"/>
              </w:rPr>
            </w:pPr>
          </w:p>
          <w:p w14:paraId="402BAEDB" w14:textId="6C74532A" w:rsidR="00763B27" w:rsidRDefault="00763B27" w:rsidP="00822532">
            <w:pPr>
              <w:pStyle w:val="NoSpacing"/>
              <w:jc w:val="both"/>
              <w:rPr>
                <w:rFonts w:ascii="Verdana" w:hAnsi="Verdana" w:cs="Arial"/>
              </w:rPr>
            </w:pPr>
            <w:r>
              <w:rPr>
                <w:rFonts w:ascii="Verdana" w:hAnsi="Verdana" w:cs="Arial"/>
              </w:rPr>
              <w:t xml:space="preserve">P. Daniels advised on the appointment of a new PSB Chair and the intention to focus on tangible priorities and deliverables. </w:t>
            </w:r>
          </w:p>
          <w:p w14:paraId="45A75ADC" w14:textId="40557347" w:rsidR="00763B27" w:rsidRDefault="00763B27" w:rsidP="00822532">
            <w:pPr>
              <w:pStyle w:val="NoSpacing"/>
              <w:jc w:val="both"/>
              <w:rPr>
                <w:rFonts w:ascii="Verdana" w:hAnsi="Verdana" w:cs="Arial"/>
              </w:rPr>
            </w:pPr>
          </w:p>
          <w:p w14:paraId="548EE7B0" w14:textId="590B9C78" w:rsidR="00822532" w:rsidRDefault="003266DC" w:rsidP="00080E25">
            <w:pPr>
              <w:pStyle w:val="NoSpacing"/>
              <w:jc w:val="both"/>
              <w:rPr>
                <w:rFonts w:ascii="Verdana" w:hAnsi="Verdana" w:cs="Arial"/>
              </w:rPr>
            </w:pPr>
            <w:r>
              <w:rPr>
                <w:rFonts w:ascii="Verdana" w:hAnsi="Verdana" w:cs="Arial"/>
              </w:rPr>
              <w:t xml:space="preserve">In response to discussions </w:t>
            </w:r>
            <w:r w:rsidR="00763B27">
              <w:rPr>
                <w:rFonts w:ascii="Verdana" w:hAnsi="Verdana" w:cs="Arial"/>
              </w:rPr>
              <w:t xml:space="preserve">D. Jouvenat suggested </w:t>
            </w:r>
            <w:r>
              <w:rPr>
                <w:rFonts w:ascii="Verdana" w:hAnsi="Verdana" w:cs="Arial"/>
              </w:rPr>
              <w:t xml:space="preserve">the PSB </w:t>
            </w:r>
            <w:r w:rsidR="00080E25">
              <w:rPr>
                <w:rFonts w:ascii="Verdana" w:hAnsi="Verdana" w:cs="Arial"/>
              </w:rPr>
              <w:t xml:space="preserve">engage </w:t>
            </w:r>
            <w:r w:rsidR="00763B27">
              <w:rPr>
                <w:rFonts w:ascii="Verdana" w:hAnsi="Verdana" w:cs="Arial"/>
              </w:rPr>
              <w:t>with third sector organisations that work with young people such as the Young Voices Project</w:t>
            </w:r>
            <w:r w:rsidR="00080E25">
              <w:rPr>
                <w:rFonts w:ascii="Verdana" w:hAnsi="Verdana" w:cs="Arial"/>
              </w:rPr>
              <w:t>, which P Daniels noted.</w:t>
            </w:r>
          </w:p>
          <w:p w14:paraId="1CC84F08" w14:textId="3C77A201" w:rsidR="00763B27" w:rsidRPr="00822532" w:rsidRDefault="00763B27" w:rsidP="00763B27">
            <w:pPr>
              <w:pStyle w:val="NoSpacing"/>
              <w:jc w:val="both"/>
              <w:rPr>
                <w:rFonts w:ascii="Verdana" w:hAnsi="Verdana"/>
                <w:iCs/>
              </w:rPr>
            </w:pPr>
          </w:p>
        </w:tc>
      </w:tr>
      <w:tr w:rsidR="00822532" w:rsidRPr="003C214E" w14:paraId="1CC41067" w14:textId="77777777" w:rsidTr="00296E5B">
        <w:tc>
          <w:tcPr>
            <w:tcW w:w="1469" w:type="dxa"/>
          </w:tcPr>
          <w:p w14:paraId="20D66969" w14:textId="3F72893E" w:rsidR="00822532" w:rsidRDefault="00822532" w:rsidP="00B85BDA">
            <w:pPr>
              <w:rPr>
                <w:rFonts w:ascii="Verdana" w:hAnsi="Verdana"/>
                <w:iCs/>
              </w:rPr>
            </w:pPr>
            <w:r>
              <w:rPr>
                <w:rFonts w:ascii="Verdana" w:hAnsi="Verdana"/>
                <w:iCs/>
              </w:rPr>
              <w:t xml:space="preserve">Resolution: </w:t>
            </w:r>
          </w:p>
        </w:tc>
        <w:tc>
          <w:tcPr>
            <w:tcW w:w="9026" w:type="dxa"/>
          </w:tcPr>
          <w:p w14:paraId="5C96B5AA" w14:textId="76C62C25" w:rsidR="00822532" w:rsidRPr="00822532" w:rsidRDefault="00822532" w:rsidP="00B85BDA">
            <w:pPr>
              <w:rPr>
                <w:rFonts w:ascii="Verdana" w:hAnsi="Verdana"/>
                <w:b/>
                <w:bCs/>
                <w:iCs/>
              </w:rPr>
            </w:pPr>
            <w:r>
              <w:rPr>
                <w:rFonts w:ascii="Verdana" w:hAnsi="Verdana"/>
                <w:iCs/>
              </w:rPr>
              <w:t xml:space="preserve">The report was </w:t>
            </w:r>
            <w:r>
              <w:rPr>
                <w:rFonts w:ascii="Verdana" w:hAnsi="Verdana"/>
                <w:b/>
                <w:bCs/>
                <w:iCs/>
              </w:rPr>
              <w:t xml:space="preserve">NOTED. </w:t>
            </w:r>
          </w:p>
        </w:tc>
      </w:tr>
      <w:tr w:rsidR="00822532" w:rsidRPr="003C214E" w14:paraId="00A2BFE5" w14:textId="77777777" w:rsidTr="00296E5B">
        <w:tc>
          <w:tcPr>
            <w:tcW w:w="1469" w:type="dxa"/>
          </w:tcPr>
          <w:p w14:paraId="03829F3D" w14:textId="6D66529B" w:rsidR="00822532" w:rsidRDefault="00822532" w:rsidP="00B85BDA">
            <w:pPr>
              <w:rPr>
                <w:rFonts w:ascii="Verdana" w:hAnsi="Verdana"/>
                <w:iCs/>
              </w:rPr>
            </w:pPr>
          </w:p>
        </w:tc>
        <w:tc>
          <w:tcPr>
            <w:tcW w:w="9026" w:type="dxa"/>
          </w:tcPr>
          <w:p w14:paraId="452391F2" w14:textId="77777777" w:rsidR="00822532" w:rsidRDefault="00822532" w:rsidP="00B85BDA">
            <w:pPr>
              <w:rPr>
                <w:rFonts w:ascii="Verdana" w:hAnsi="Verdana"/>
                <w:b/>
                <w:bCs/>
                <w:iCs/>
              </w:rPr>
            </w:pPr>
          </w:p>
        </w:tc>
      </w:tr>
      <w:tr w:rsidR="00822532" w:rsidRPr="003C214E" w14:paraId="1B129F84" w14:textId="77777777" w:rsidTr="00296E5B">
        <w:tc>
          <w:tcPr>
            <w:tcW w:w="1469" w:type="dxa"/>
          </w:tcPr>
          <w:p w14:paraId="28758117" w14:textId="3A943BE6" w:rsidR="00822532" w:rsidRDefault="00822532" w:rsidP="00B85BDA">
            <w:pPr>
              <w:rPr>
                <w:rFonts w:ascii="Verdana" w:hAnsi="Verdana"/>
                <w:iCs/>
              </w:rPr>
            </w:pPr>
            <w:r>
              <w:rPr>
                <w:rFonts w:ascii="Verdana" w:hAnsi="Verdana"/>
                <w:iCs/>
              </w:rPr>
              <w:t>6.4</w:t>
            </w:r>
          </w:p>
        </w:tc>
        <w:tc>
          <w:tcPr>
            <w:tcW w:w="9026" w:type="dxa"/>
          </w:tcPr>
          <w:p w14:paraId="3EE61078" w14:textId="7861E24A" w:rsidR="00822532" w:rsidRPr="00822532" w:rsidRDefault="00822532" w:rsidP="00B85BDA">
            <w:pPr>
              <w:rPr>
                <w:rFonts w:ascii="Verdana" w:hAnsi="Verdana"/>
                <w:b/>
                <w:bCs/>
                <w:iCs/>
              </w:rPr>
            </w:pPr>
            <w:r>
              <w:rPr>
                <w:rFonts w:ascii="Verdana" w:hAnsi="Verdana"/>
                <w:b/>
                <w:bCs/>
                <w:iCs/>
              </w:rPr>
              <w:t xml:space="preserve">Creating Health Strategic Delivery Plan </w:t>
            </w:r>
          </w:p>
        </w:tc>
      </w:tr>
      <w:tr w:rsidR="00822532" w:rsidRPr="003C214E" w14:paraId="6802DB1A" w14:textId="77777777" w:rsidTr="00296E5B">
        <w:tc>
          <w:tcPr>
            <w:tcW w:w="1469" w:type="dxa"/>
          </w:tcPr>
          <w:p w14:paraId="78B96EBF" w14:textId="77777777" w:rsidR="00822532" w:rsidRDefault="00822532" w:rsidP="00B85BDA">
            <w:pPr>
              <w:rPr>
                <w:rFonts w:ascii="Verdana" w:hAnsi="Verdana"/>
                <w:iCs/>
              </w:rPr>
            </w:pPr>
          </w:p>
        </w:tc>
        <w:tc>
          <w:tcPr>
            <w:tcW w:w="9026" w:type="dxa"/>
          </w:tcPr>
          <w:p w14:paraId="13867E56" w14:textId="2FCC54D8" w:rsidR="00822532" w:rsidRDefault="00822532" w:rsidP="00C46BBD">
            <w:pPr>
              <w:jc w:val="both"/>
              <w:rPr>
                <w:rFonts w:ascii="Verdana" w:hAnsi="Verdana" w:cs="Arial"/>
                <w:bCs/>
              </w:rPr>
            </w:pPr>
            <w:r>
              <w:rPr>
                <w:rFonts w:ascii="Verdana" w:hAnsi="Verdana"/>
                <w:iCs/>
              </w:rPr>
              <w:t xml:space="preserve">P. Daniels presented </w:t>
            </w:r>
            <w:r w:rsidR="00C46BBD">
              <w:rPr>
                <w:rFonts w:ascii="Verdana" w:hAnsi="Verdana"/>
                <w:iCs/>
              </w:rPr>
              <w:t xml:space="preserve">the </w:t>
            </w:r>
            <w:r w:rsidR="00C46BBD" w:rsidRPr="00C46BBD">
              <w:rPr>
                <w:rFonts w:ascii="Verdana" w:hAnsi="Verdana"/>
                <w:iCs/>
              </w:rPr>
              <w:t xml:space="preserve">report </w:t>
            </w:r>
            <w:r w:rsidR="00C46BBD" w:rsidRPr="00C46BBD">
              <w:rPr>
                <w:rFonts w:ascii="Verdana" w:hAnsi="Verdana" w:cs="Arial"/>
                <w:bCs/>
              </w:rPr>
              <w:t xml:space="preserve">that provided an update on the specific focus and strategic oversight of the work to develop CTM as a leading population health organisation. </w:t>
            </w:r>
          </w:p>
          <w:p w14:paraId="1A8F25F4" w14:textId="097BEF89" w:rsidR="001251B5" w:rsidRDefault="001251B5" w:rsidP="00C46BBD">
            <w:pPr>
              <w:jc w:val="both"/>
              <w:rPr>
                <w:rFonts w:ascii="Verdana" w:hAnsi="Verdana" w:cs="Arial"/>
                <w:bCs/>
              </w:rPr>
            </w:pPr>
          </w:p>
          <w:p w14:paraId="434C91A5" w14:textId="77777777" w:rsidR="00892C78" w:rsidRDefault="00892C78" w:rsidP="00C46BBD">
            <w:pPr>
              <w:jc w:val="both"/>
              <w:rPr>
                <w:rFonts w:ascii="Verdana" w:hAnsi="Verdana" w:cs="Arial"/>
                <w:bCs/>
              </w:rPr>
            </w:pPr>
            <w:r>
              <w:rPr>
                <w:rFonts w:ascii="Verdana" w:hAnsi="Verdana" w:cs="Arial"/>
                <w:bCs/>
              </w:rPr>
              <w:t xml:space="preserve">In presenting the Creating Health Strategic Delivery Plan, </w:t>
            </w:r>
            <w:r w:rsidR="00763B27">
              <w:rPr>
                <w:rFonts w:ascii="Verdana" w:hAnsi="Verdana" w:cs="Arial"/>
                <w:bCs/>
              </w:rPr>
              <w:t>P. Daniels</w:t>
            </w:r>
            <w:r>
              <w:rPr>
                <w:rFonts w:ascii="Verdana" w:hAnsi="Verdana" w:cs="Arial"/>
                <w:bCs/>
              </w:rPr>
              <w:t xml:space="preserve"> highlighted the following:</w:t>
            </w:r>
          </w:p>
          <w:p w14:paraId="773C4983" w14:textId="77777777" w:rsidR="00892C78" w:rsidRDefault="00763B27" w:rsidP="00774858">
            <w:pPr>
              <w:pStyle w:val="ListParagraph"/>
              <w:numPr>
                <w:ilvl w:val="0"/>
                <w:numId w:val="27"/>
              </w:numPr>
              <w:jc w:val="both"/>
              <w:rPr>
                <w:rFonts w:ascii="Verdana" w:hAnsi="Verdana" w:cs="Arial"/>
                <w:bCs/>
              </w:rPr>
            </w:pPr>
            <w:r w:rsidRPr="00892C78">
              <w:rPr>
                <w:rFonts w:ascii="Verdana" w:hAnsi="Verdana" w:cs="Arial"/>
                <w:bCs/>
              </w:rPr>
              <w:t>emphasised the importance of prevention</w:t>
            </w:r>
            <w:r w:rsidR="00892C78" w:rsidRPr="00892C78">
              <w:rPr>
                <w:rFonts w:ascii="Verdana" w:hAnsi="Verdana" w:cs="Arial"/>
                <w:bCs/>
              </w:rPr>
              <w:t xml:space="preserve">, </w:t>
            </w:r>
            <w:r w:rsidR="00774858" w:rsidRPr="00892C78">
              <w:rPr>
                <w:rFonts w:ascii="Verdana" w:hAnsi="Verdana" w:cs="Arial"/>
                <w:bCs/>
              </w:rPr>
              <w:t xml:space="preserve">highlighting the </w:t>
            </w:r>
            <w:r w:rsidRPr="00892C78">
              <w:rPr>
                <w:rFonts w:ascii="Verdana" w:hAnsi="Verdana" w:cs="Arial"/>
                <w:bCs/>
              </w:rPr>
              <w:t>need for a roll</w:t>
            </w:r>
            <w:r w:rsidR="00774858" w:rsidRPr="00892C78">
              <w:rPr>
                <w:rFonts w:ascii="Verdana" w:hAnsi="Verdana" w:cs="Arial"/>
                <w:bCs/>
              </w:rPr>
              <w:t xml:space="preserve">ing plan </w:t>
            </w:r>
            <w:r w:rsidRPr="00892C78">
              <w:rPr>
                <w:rFonts w:ascii="Verdana" w:hAnsi="Verdana" w:cs="Arial"/>
                <w:bCs/>
              </w:rPr>
              <w:t>with measurable deliverables</w:t>
            </w:r>
            <w:r w:rsidR="00774858" w:rsidRPr="00892C78">
              <w:rPr>
                <w:rFonts w:ascii="Verdana" w:hAnsi="Verdana" w:cs="Arial"/>
                <w:bCs/>
              </w:rPr>
              <w:t xml:space="preserve">. </w:t>
            </w:r>
            <w:r w:rsidRPr="00892C78">
              <w:rPr>
                <w:rFonts w:ascii="Verdana" w:hAnsi="Verdana" w:cs="Arial"/>
                <w:bCs/>
              </w:rPr>
              <w:t xml:space="preserve"> </w:t>
            </w:r>
          </w:p>
          <w:p w14:paraId="77F1AD1E" w14:textId="7DAF54BF" w:rsidR="00774858" w:rsidRDefault="00774858" w:rsidP="00774858">
            <w:pPr>
              <w:pStyle w:val="ListParagraph"/>
              <w:numPr>
                <w:ilvl w:val="0"/>
                <w:numId w:val="27"/>
              </w:numPr>
              <w:jc w:val="both"/>
              <w:rPr>
                <w:rFonts w:ascii="Verdana" w:hAnsi="Verdana" w:cs="Arial"/>
                <w:bCs/>
              </w:rPr>
            </w:pPr>
            <w:r w:rsidRPr="00892C78">
              <w:rPr>
                <w:rFonts w:ascii="Verdana" w:hAnsi="Verdana" w:cs="Arial"/>
                <w:bCs/>
              </w:rPr>
              <w:t xml:space="preserve">the challenges of balancing immediate pressures with long terms prevention goals and </w:t>
            </w:r>
            <w:r w:rsidR="00763B27" w:rsidRPr="00892C78">
              <w:rPr>
                <w:rFonts w:ascii="Verdana" w:hAnsi="Verdana" w:cs="Arial"/>
                <w:bCs/>
              </w:rPr>
              <w:t>highlighted the need for clear definitions and outcome</w:t>
            </w:r>
            <w:r w:rsidRPr="00892C78">
              <w:rPr>
                <w:rFonts w:ascii="Verdana" w:hAnsi="Verdana" w:cs="Arial"/>
                <w:bCs/>
              </w:rPr>
              <w:t xml:space="preserve"> measures to track progress and ensure the effectiveness of prevention efforts. </w:t>
            </w:r>
          </w:p>
          <w:p w14:paraId="4A53125B" w14:textId="77777777" w:rsidR="00A81B3F" w:rsidRPr="00892C78" w:rsidRDefault="00A81B3F" w:rsidP="00A81B3F">
            <w:pPr>
              <w:pStyle w:val="ListParagraph"/>
              <w:ind w:left="360"/>
              <w:jc w:val="both"/>
              <w:rPr>
                <w:rFonts w:ascii="Verdana" w:hAnsi="Verdana" w:cs="Arial"/>
                <w:bCs/>
              </w:rPr>
            </w:pPr>
          </w:p>
          <w:p w14:paraId="397A1ABE" w14:textId="3CED3A28" w:rsidR="00774858" w:rsidRDefault="00774858" w:rsidP="00774858">
            <w:pPr>
              <w:jc w:val="both"/>
              <w:rPr>
                <w:rFonts w:ascii="Verdana" w:hAnsi="Verdana" w:cs="Arial"/>
                <w:bCs/>
              </w:rPr>
            </w:pPr>
            <w:r>
              <w:rPr>
                <w:rFonts w:ascii="Verdana" w:hAnsi="Verdana" w:cs="Arial"/>
                <w:bCs/>
              </w:rPr>
              <w:t xml:space="preserve">C. Donoghue referred to the point made under 2.3 the key risks and queried how they would quantify preventative research and justify that spend whilst still spending money on acute services. </w:t>
            </w:r>
            <w:r w:rsidR="00892C78">
              <w:rPr>
                <w:rFonts w:ascii="Verdana" w:hAnsi="Verdana" w:cs="Arial"/>
                <w:bCs/>
              </w:rPr>
              <w:t xml:space="preserve">In response, </w:t>
            </w:r>
            <w:r>
              <w:rPr>
                <w:rFonts w:ascii="Verdana" w:hAnsi="Verdana" w:cs="Arial"/>
                <w:bCs/>
              </w:rPr>
              <w:t xml:space="preserve">P. Daniels, advised that Public Health Wales had this week released a suite of documents in relation to research in relation to </w:t>
            </w:r>
            <w:r w:rsidR="00ED0D8C">
              <w:rPr>
                <w:rFonts w:ascii="Verdana" w:hAnsi="Verdana" w:cs="Arial"/>
                <w:bCs/>
              </w:rPr>
              <w:t xml:space="preserve">prioritising </w:t>
            </w:r>
            <w:r>
              <w:rPr>
                <w:rFonts w:ascii="Verdana" w:hAnsi="Verdana" w:cs="Arial"/>
                <w:bCs/>
              </w:rPr>
              <w:t xml:space="preserve">prevention and confirmed that he would circulate this to the Committee. </w:t>
            </w:r>
          </w:p>
          <w:p w14:paraId="3C065285" w14:textId="59989560" w:rsidR="00774858" w:rsidRDefault="00774858" w:rsidP="00774858">
            <w:pPr>
              <w:jc w:val="both"/>
              <w:rPr>
                <w:rFonts w:ascii="Verdana" w:hAnsi="Verdana" w:cs="Arial"/>
                <w:bCs/>
              </w:rPr>
            </w:pPr>
          </w:p>
          <w:p w14:paraId="4DA774A4" w14:textId="0D89E397" w:rsidR="00774858" w:rsidRDefault="00774858" w:rsidP="00774858">
            <w:pPr>
              <w:jc w:val="both"/>
              <w:rPr>
                <w:rFonts w:ascii="Verdana" w:hAnsi="Verdana" w:cs="Arial"/>
                <w:bCs/>
              </w:rPr>
            </w:pPr>
            <w:r>
              <w:rPr>
                <w:rFonts w:ascii="Verdana" w:hAnsi="Verdana" w:cs="Arial"/>
                <w:bCs/>
              </w:rPr>
              <w:t>S. May</w:t>
            </w:r>
            <w:r w:rsidR="00581EBF">
              <w:rPr>
                <w:rFonts w:ascii="Verdana" w:hAnsi="Verdana" w:cs="Arial"/>
                <w:bCs/>
              </w:rPr>
              <w:t xml:space="preserve"> reflected on the </w:t>
            </w:r>
            <w:r w:rsidR="00053248">
              <w:rPr>
                <w:rFonts w:ascii="Verdana" w:hAnsi="Verdana" w:cs="Arial"/>
                <w:bCs/>
              </w:rPr>
              <w:t xml:space="preserve">intention that the </w:t>
            </w:r>
            <w:r>
              <w:rPr>
                <w:rFonts w:ascii="Verdana" w:hAnsi="Verdana" w:cs="Arial"/>
                <w:bCs/>
              </w:rPr>
              <w:t>three</w:t>
            </w:r>
            <w:r w:rsidR="00ED0D8C">
              <w:rPr>
                <w:rFonts w:ascii="Verdana" w:hAnsi="Verdana" w:cs="Arial"/>
                <w:bCs/>
              </w:rPr>
              <w:t>-</w:t>
            </w:r>
            <w:r>
              <w:rPr>
                <w:rFonts w:ascii="Verdana" w:hAnsi="Verdana" w:cs="Arial"/>
                <w:bCs/>
              </w:rPr>
              <w:t xml:space="preserve">year plan </w:t>
            </w:r>
            <w:r w:rsidR="000D56DF">
              <w:rPr>
                <w:rFonts w:ascii="Verdana" w:hAnsi="Verdana" w:cs="Arial"/>
                <w:bCs/>
              </w:rPr>
              <w:t>was looking to</w:t>
            </w:r>
            <w:r>
              <w:rPr>
                <w:rFonts w:ascii="Verdana" w:hAnsi="Verdana" w:cs="Arial"/>
                <w:bCs/>
              </w:rPr>
              <w:t xml:space="preserve"> create some headroom coming </w:t>
            </w:r>
            <w:r w:rsidR="00053248">
              <w:rPr>
                <w:rFonts w:ascii="Verdana" w:hAnsi="Verdana" w:cs="Arial"/>
                <w:bCs/>
              </w:rPr>
              <w:t xml:space="preserve">into this </w:t>
            </w:r>
            <w:r w:rsidR="00EA0C66">
              <w:rPr>
                <w:rFonts w:ascii="Verdana" w:hAnsi="Verdana" w:cs="Arial"/>
                <w:bCs/>
              </w:rPr>
              <w:t xml:space="preserve">year with a modest £2m </w:t>
            </w:r>
            <w:r w:rsidR="00EE69AA">
              <w:rPr>
                <w:rFonts w:ascii="Verdana" w:hAnsi="Verdana" w:cs="Arial"/>
                <w:bCs/>
              </w:rPr>
              <w:t xml:space="preserve">underlying surplus, which could potentially present flexibility to explore longer term investments. </w:t>
            </w:r>
            <w:r>
              <w:rPr>
                <w:rFonts w:ascii="Verdana" w:hAnsi="Verdana" w:cs="Arial"/>
                <w:bCs/>
              </w:rPr>
              <w:t xml:space="preserve"> However, </w:t>
            </w:r>
            <w:r w:rsidR="000D56DF">
              <w:rPr>
                <w:rFonts w:ascii="Verdana" w:hAnsi="Verdana" w:cs="Arial"/>
                <w:bCs/>
              </w:rPr>
              <w:t xml:space="preserve">noted that the financial position </w:t>
            </w:r>
            <w:r w:rsidR="002A68A1">
              <w:rPr>
                <w:rFonts w:ascii="Verdana" w:hAnsi="Verdana" w:cs="Arial"/>
                <w:bCs/>
              </w:rPr>
              <w:t xml:space="preserve">has changed and </w:t>
            </w:r>
            <w:r w:rsidR="000D56DF">
              <w:rPr>
                <w:rFonts w:ascii="Verdana" w:hAnsi="Verdana" w:cs="Arial"/>
                <w:bCs/>
              </w:rPr>
              <w:t xml:space="preserve">is now reflecting an underlying deficit. </w:t>
            </w:r>
            <w:r w:rsidR="002A68A1">
              <w:rPr>
                <w:rFonts w:ascii="Verdana" w:hAnsi="Verdana" w:cs="Arial"/>
                <w:bCs/>
              </w:rPr>
              <w:t>She stressed that this would be how the</w:t>
            </w:r>
            <w:r w:rsidR="009C2B53">
              <w:rPr>
                <w:rFonts w:ascii="Verdana" w:hAnsi="Verdana" w:cs="Arial"/>
                <w:bCs/>
              </w:rPr>
              <w:t xml:space="preserve"> Health Board</w:t>
            </w:r>
            <w:r w:rsidR="002A68A1">
              <w:rPr>
                <w:rFonts w:ascii="Verdana" w:hAnsi="Verdana" w:cs="Arial"/>
                <w:bCs/>
              </w:rPr>
              <w:t xml:space="preserve"> would plan to use the allocation in future </w:t>
            </w:r>
            <w:r w:rsidR="008F4A83">
              <w:rPr>
                <w:rFonts w:ascii="Verdana" w:hAnsi="Verdana" w:cs="Arial"/>
                <w:bCs/>
              </w:rPr>
              <w:t xml:space="preserve">so </w:t>
            </w:r>
            <w:r w:rsidR="009C2B53">
              <w:rPr>
                <w:rFonts w:ascii="Verdana" w:hAnsi="Verdana" w:cs="Arial"/>
                <w:bCs/>
              </w:rPr>
              <w:t>that i</w:t>
            </w:r>
            <w:r w:rsidR="008F4A83">
              <w:rPr>
                <w:rFonts w:ascii="Verdana" w:hAnsi="Verdana" w:cs="Arial"/>
                <w:bCs/>
              </w:rPr>
              <w:t>t is more effective</w:t>
            </w:r>
            <w:r w:rsidR="009C2B53">
              <w:rPr>
                <w:rFonts w:ascii="Verdana" w:hAnsi="Verdana" w:cs="Arial"/>
                <w:bCs/>
              </w:rPr>
              <w:t xml:space="preserve"> and also </w:t>
            </w:r>
            <w:r w:rsidR="00CB07B6">
              <w:rPr>
                <w:rFonts w:ascii="Verdana" w:hAnsi="Verdana" w:cs="Arial"/>
                <w:bCs/>
              </w:rPr>
              <w:t xml:space="preserve">to utilise </w:t>
            </w:r>
            <w:r w:rsidR="00923248">
              <w:rPr>
                <w:rFonts w:ascii="Verdana" w:hAnsi="Verdana" w:cs="Arial"/>
                <w:bCs/>
              </w:rPr>
              <w:t>evidence around Value Based Healthcare</w:t>
            </w:r>
            <w:r w:rsidR="00CB07B6">
              <w:rPr>
                <w:rFonts w:ascii="Verdana" w:hAnsi="Verdana" w:cs="Arial"/>
                <w:bCs/>
              </w:rPr>
              <w:t>.</w:t>
            </w:r>
          </w:p>
          <w:p w14:paraId="0A494751" w14:textId="3841A43A" w:rsidR="00581EBF" w:rsidRDefault="00581EBF" w:rsidP="00774858">
            <w:pPr>
              <w:jc w:val="both"/>
              <w:rPr>
                <w:rFonts w:ascii="Verdana" w:hAnsi="Verdana" w:cs="Arial"/>
                <w:bCs/>
              </w:rPr>
            </w:pPr>
          </w:p>
          <w:p w14:paraId="6696FDBE" w14:textId="0D040541" w:rsidR="001251B5" w:rsidRDefault="00774858" w:rsidP="00C46BBD">
            <w:pPr>
              <w:jc w:val="both"/>
              <w:rPr>
                <w:rFonts w:ascii="Verdana" w:hAnsi="Verdana" w:cs="Arial"/>
                <w:bCs/>
              </w:rPr>
            </w:pPr>
            <w:r>
              <w:rPr>
                <w:rFonts w:ascii="Verdana" w:hAnsi="Verdana" w:cs="Arial"/>
                <w:bCs/>
              </w:rPr>
              <w:t xml:space="preserve">D. Jouvenat </w:t>
            </w:r>
            <w:r w:rsidR="00FF3E9D">
              <w:rPr>
                <w:rFonts w:ascii="Verdana" w:hAnsi="Verdana" w:cs="Arial"/>
                <w:bCs/>
              </w:rPr>
              <w:t xml:space="preserve">reflected on the </w:t>
            </w:r>
            <w:r w:rsidR="00CB07B6">
              <w:rPr>
                <w:rFonts w:ascii="Verdana" w:hAnsi="Verdana" w:cs="Arial"/>
                <w:bCs/>
              </w:rPr>
              <w:t xml:space="preserve">limited </w:t>
            </w:r>
            <w:r w:rsidR="00FF3E9D">
              <w:rPr>
                <w:rFonts w:ascii="Verdana" w:hAnsi="Verdana" w:cs="Arial"/>
                <w:bCs/>
              </w:rPr>
              <w:t xml:space="preserve">success </w:t>
            </w:r>
            <w:r w:rsidR="00CB07B6">
              <w:rPr>
                <w:rFonts w:ascii="Verdana" w:hAnsi="Verdana" w:cs="Arial"/>
                <w:bCs/>
              </w:rPr>
              <w:t xml:space="preserve">of </w:t>
            </w:r>
            <w:r w:rsidR="00FF3E9D">
              <w:rPr>
                <w:rFonts w:ascii="Verdana" w:hAnsi="Verdana" w:cs="Arial"/>
                <w:bCs/>
              </w:rPr>
              <w:t xml:space="preserve">the </w:t>
            </w:r>
            <w:r w:rsidR="00CB07B6">
              <w:rPr>
                <w:rFonts w:ascii="Verdana" w:hAnsi="Verdana" w:cs="Arial"/>
                <w:bCs/>
              </w:rPr>
              <w:t>fruit</w:t>
            </w:r>
            <w:r w:rsidR="00FF3E9D">
              <w:rPr>
                <w:rFonts w:ascii="Verdana" w:hAnsi="Verdana" w:cs="Arial"/>
                <w:bCs/>
              </w:rPr>
              <w:t xml:space="preserve"> and vegetable stall at the Royal Glamorgan Hospital</w:t>
            </w:r>
            <w:r w:rsidR="00556C0F">
              <w:rPr>
                <w:rFonts w:ascii="Verdana" w:hAnsi="Verdana" w:cs="Arial"/>
                <w:bCs/>
              </w:rPr>
              <w:t>. I</w:t>
            </w:r>
            <w:r w:rsidR="00CB07B6">
              <w:rPr>
                <w:rFonts w:ascii="Verdana" w:hAnsi="Verdana" w:cs="Arial"/>
                <w:bCs/>
              </w:rPr>
              <w:t>n response</w:t>
            </w:r>
            <w:r w:rsidR="00556C0F">
              <w:rPr>
                <w:rFonts w:ascii="Verdana" w:hAnsi="Verdana" w:cs="Arial"/>
                <w:bCs/>
              </w:rPr>
              <w:t>,</w:t>
            </w:r>
            <w:r w:rsidR="00CB07B6">
              <w:rPr>
                <w:rFonts w:ascii="Verdana" w:hAnsi="Verdana" w:cs="Arial"/>
                <w:bCs/>
              </w:rPr>
              <w:t xml:space="preserve"> R Green </w:t>
            </w:r>
            <w:r w:rsidR="00556C0F">
              <w:rPr>
                <w:rFonts w:ascii="Verdana" w:hAnsi="Verdana" w:cs="Arial"/>
                <w:bCs/>
              </w:rPr>
              <w:t>advised that there is</w:t>
            </w:r>
            <w:r w:rsidR="00ED0D8C">
              <w:rPr>
                <w:rFonts w:ascii="Verdana" w:hAnsi="Verdana" w:cs="Arial"/>
                <w:bCs/>
              </w:rPr>
              <w:t xml:space="preserve"> a wider piece of work being undertaken in relation to the food offer to patients and visitors</w:t>
            </w:r>
            <w:r w:rsidR="00556C0F">
              <w:rPr>
                <w:rFonts w:ascii="Verdana" w:hAnsi="Verdana" w:cs="Arial"/>
                <w:bCs/>
              </w:rPr>
              <w:t xml:space="preserve">, he also </w:t>
            </w:r>
            <w:r w:rsidR="00ED0D8C">
              <w:rPr>
                <w:rFonts w:ascii="Verdana" w:hAnsi="Verdana" w:cs="Arial"/>
                <w:bCs/>
              </w:rPr>
              <w:t xml:space="preserve">added that </w:t>
            </w:r>
            <w:r w:rsidR="00556C0F">
              <w:rPr>
                <w:rFonts w:ascii="Verdana" w:hAnsi="Verdana" w:cs="Arial"/>
                <w:bCs/>
              </w:rPr>
              <w:t>l</w:t>
            </w:r>
            <w:r w:rsidR="00ED0D8C">
              <w:rPr>
                <w:rFonts w:ascii="Verdana" w:hAnsi="Verdana" w:cs="Arial"/>
                <w:bCs/>
              </w:rPr>
              <w:t xml:space="preserve">essons </w:t>
            </w:r>
            <w:r w:rsidR="00556C0F">
              <w:rPr>
                <w:rFonts w:ascii="Verdana" w:hAnsi="Verdana" w:cs="Arial"/>
                <w:bCs/>
              </w:rPr>
              <w:t>will be learned from previous initiatives.</w:t>
            </w:r>
            <w:r w:rsidR="00ED0D8C">
              <w:rPr>
                <w:rFonts w:ascii="Verdana" w:hAnsi="Verdana" w:cs="Arial"/>
                <w:bCs/>
              </w:rPr>
              <w:t xml:space="preserve"> </w:t>
            </w:r>
          </w:p>
          <w:p w14:paraId="4A29F7DE" w14:textId="4716E494" w:rsidR="00ED0D8C" w:rsidRDefault="00ED0D8C" w:rsidP="00C46BBD">
            <w:pPr>
              <w:jc w:val="both"/>
              <w:rPr>
                <w:rFonts w:ascii="Verdana" w:hAnsi="Verdana" w:cs="Arial"/>
                <w:bCs/>
              </w:rPr>
            </w:pPr>
          </w:p>
          <w:p w14:paraId="4138168B" w14:textId="58100F8C" w:rsidR="001251B5" w:rsidRDefault="00ED0D8C" w:rsidP="00ED0D8C">
            <w:pPr>
              <w:jc w:val="both"/>
              <w:rPr>
                <w:rFonts w:ascii="Verdana" w:hAnsi="Verdana" w:cs="Arial"/>
                <w:bCs/>
              </w:rPr>
            </w:pPr>
            <w:r>
              <w:rPr>
                <w:rFonts w:ascii="Verdana" w:hAnsi="Verdana" w:cs="Arial"/>
                <w:bCs/>
              </w:rPr>
              <w:t xml:space="preserve">The Chair thanked P. Daniels and R. Green for the detailed plan and queried </w:t>
            </w:r>
            <w:r w:rsidR="00556C0F">
              <w:rPr>
                <w:rFonts w:ascii="Verdana" w:hAnsi="Verdana" w:cs="Arial"/>
                <w:bCs/>
              </w:rPr>
              <w:t>the intended audience in terms of accessibility</w:t>
            </w:r>
            <w:r w:rsidR="0049565F">
              <w:rPr>
                <w:rFonts w:ascii="Verdana" w:hAnsi="Verdana" w:cs="Arial"/>
                <w:bCs/>
              </w:rPr>
              <w:t xml:space="preserve"> and the use of terminology</w:t>
            </w:r>
            <w:r>
              <w:rPr>
                <w:rFonts w:ascii="Verdana" w:hAnsi="Verdana" w:cs="Arial"/>
                <w:bCs/>
              </w:rPr>
              <w:t xml:space="preserve">.   The Chair also queried if the actions would be prioritised with a </w:t>
            </w:r>
            <w:r w:rsidR="0049565F">
              <w:rPr>
                <w:rFonts w:ascii="Verdana" w:hAnsi="Verdana" w:cs="Arial"/>
                <w:bCs/>
              </w:rPr>
              <w:t>Red, Amber, Green</w:t>
            </w:r>
            <w:r>
              <w:rPr>
                <w:rFonts w:ascii="Verdana" w:hAnsi="Verdana" w:cs="Arial"/>
                <w:bCs/>
              </w:rPr>
              <w:t xml:space="preserve"> status </w:t>
            </w:r>
            <w:r w:rsidR="0049565F">
              <w:rPr>
                <w:rFonts w:ascii="Verdana" w:hAnsi="Verdana" w:cs="Arial"/>
                <w:bCs/>
              </w:rPr>
              <w:t>to demonstrate the impact</w:t>
            </w:r>
            <w:r>
              <w:rPr>
                <w:rFonts w:ascii="Verdana" w:hAnsi="Verdana" w:cs="Arial"/>
                <w:bCs/>
              </w:rPr>
              <w:t xml:space="preserve">. </w:t>
            </w:r>
          </w:p>
          <w:p w14:paraId="091F4E43" w14:textId="110A2367" w:rsidR="00ED0D8C" w:rsidRDefault="00ED0D8C" w:rsidP="00ED0D8C">
            <w:pPr>
              <w:jc w:val="both"/>
              <w:rPr>
                <w:rFonts w:ascii="Verdana" w:hAnsi="Verdana" w:cs="Arial"/>
                <w:bCs/>
              </w:rPr>
            </w:pPr>
          </w:p>
          <w:p w14:paraId="7131A4F0" w14:textId="0FFDC972" w:rsidR="00B436E8" w:rsidRDefault="00ED0D8C" w:rsidP="00B436E8">
            <w:pPr>
              <w:jc w:val="both"/>
              <w:rPr>
                <w:rFonts w:ascii="Verdana" w:hAnsi="Verdana" w:cs="Arial"/>
                <w:bCs/>
              </w:rPr>
            </w:pPr>
            <w:r>
              <w:rPr>
                <w:rFonts w:ascii="Verdana" w:hAnsi="Verdana" w:cs="Arial"/>
                <w:bCs/>
              </w:rPr>
              <w:t xml:space="preserve">P. Daniels </w:t>
            </w:r>
            <w:r w:rsidR="006F5A7B">
              <w:rPr>
                <w:rFonts w:ascii="Verdana" w:hAnsi="Verdana" w:cs="Arial"/>
                <w:bCs/>
              </w:rPr>
              <w:t xml:space="preserve">assured the Committee that prevention is a key area of </w:t>
            </w:r>
            <w:r w:rsidR="0002346D">
              <w:rPr>
                <w:rFonts w:ascii="Verdana" w:hAnsi="Verdana" w:cs="Arial"/>
                <w:bCs/>
              </w:rPr>
              <w:t>focus and activity</w:t>
            </w:r>
            <w:r w:rsidR="006F5A7B">
              <w:rPr>
                <w:rFonts w:ascii="Verdana" w:hAnsi="Verdana" w:cs="Arial"/>
                <w:bCs/>
              </w:rPr>
              <w:t xml:space="preserve"> </w:t>
            </w:r>
            <w:r w:rsidR="0002346D">
              <w:rPr>
                <w:rFonts w:ascii="Verdana" w:hAnsi="Verdana" w:cs="Arial"/>
                <w:bCs/>
              </w:rPr>
              <w:t xml:space="preserve">throughout the Health Board. He advised that the plan was </w:t>
            </w:r>
            <w:r w:rsidR="00BB6BAE">
              <w:rPr>
                <w:rFonts w:ascii="Verdana" w:hAnsi="Verdana" w:cs="Arial"/>
                <w:bCs/>
              </w:rPr>
              <w:t xml:space="preserve">largely an internal document </w:t>
            </w:r>
            <w:r w:rsidR="00E33CC5">
              <w:rPr>
                <w:rFonts w:ascii="Verdana" w:hAnsi="Verdana" w:cs="Arial"/>
                <w:bCs/>
              </w:rPr>
              <w:t>to guide</w:t>
            </w:r>
            <w:r w:rsidR="00BB6BAE">
              <w:rPr>
                <w:rFonts w:ascii="Verdana" w:hAnsi="Verdana" w:cs="Arial"/>
                <w:bCs/>
              </w:rPr>
              <w:t xml:space="preserve"> the Health Board, however, noted the point that a more public facing </w:t>
            </w:r>
            <w:r w:rsidR="009F62F2">
              <w:rPr>
                <w:rFonts w:ascii="Verdana" w:hAnsi="Verdana" w:cs="Arial"/>
                <w:bCs/>
              </w:rPr>
              <w:t>statement of intent would be beneficial when communicating with partners and the population.</w:t>
            </w:r>
          </w:p>
          <w:p w14:paraId="59A404C5" w14:textId="0457CF37" w:rsidR="00B436E8" w:rsidRDefault="00B436E8" w:rsidP="00B436E8">
            <w:pPr>
              <w:jc w:val="both"/>
              <w:rPr>
                <w:rFonts w:ascii="Verdana" w:hAnsi="Verdana" w:cs="Arial"/>
                <w:bCs/>
              </w:rPr>
            </w:pPr>
          </w:p>
          <w:p w14:paraId="00ACB364" w14:textId="1EC640CE" w:rsidR="0079559B" w:rsidRDefault="009F62F2" w:rsidP="00C46BBD">
            <w:pPr>
              <w:jc w:val="both"/>
              <w:rPr>
                <w:rFonts w:ascii="Verdana" w:hAnsi="Verdana" w:cs="Arial"/>
                <w:bCs/>
              </w:rPr>
            </w:pPr>
            <w:r>
              <w:rPr>
                <w:rFonts w:ascii="Verdana" w:hAnsi="Verdana" w:cs="Arial"/>
                <w:bCs/>
              </w:rPr>
              <w:t xml:space="preserve">In concluding the </w:t>
            </w:r>
            <w:r w:rsidR="00A81B3F">
              <w:rPr>
                <w:rFonts w:ascii="Verdana" w:hAnsi="Verdana" w:cs="Arial"/>
                <w:bCs/>
              </w:rPr>
              <w:t>item,</w:t>
            </w:r>
            <w:r>
              <w:rPr>
                <w:rFonts w:ascii="Verdana" w:hAnsi="Verdana" w:cs="Arial"/>
                <w:bCs/>
              </w:rPr>
              <w:t xml:space="preserve"> it was noted that further updates on the Creating Health Strategic Delivery Plan would be received at future Committee meetings as it </w:t>
            </w:r>
            <w:proofErr w:type="gramStart"/>
            <w:r>
              <w:rPr>
                <w:rFonts w:ascii="Verdana" w:hAnsi="Verdana" w:cs="Arial"/>
                <w:bCs/>
              </w:rPr>
              <w:t>develops</w:t>
            </w:r>
            <w:proofErr w:type="gramEnd"/>
            <w:r w:rsidR="00991FF0">
              <w:rPr>
                <w:rFonts w:ascii="Verdana" w:hAnsi="Verdana" w:cs="Arial"/>
                <w:bCs/>
              </w:rPr>
              <w:t xml:space="preserve"> and that P Daniels will circulate </w:t>
            </w:r>
            <w:r w:rsidR="002A7BDA">
              <w:rPr>
                <w:rFonts w:ascii="Verdana" w:hAnsi="Verdana" w:cs="Arial"/>
                <w:bCs/>
              </w:rPr>
              <w:t xml:space="preserve">a recent research report produced by Public Health Wales. </w:t>
            </w:r>
          </w:p>
          <w:p w14:paraId="7CDA913D" w14:textId="392D2238" w:rsidR="00C46BBD" w:rsidRPr="00822532" w:rsidRDefault="00C46BBD" w:rsidP="00C46BBD">
            <w:pPr>
              <w:jc w:val="both"/>
              <w:rPr>
                <w:rFonts w:ascii="Verdana" w:hAnsi="Verdana"/>
                <w:iCs/>
              </w:rPr>
            </w:pPr>
          </w:p>
        </w:tc>
      </w:tr>
      <w:tr w:rsidR="00822532" w:rsidRPr="00C46BBD" w14:paraId="6E7CE54E" w14:textId="77777777" w:rsidTr="00296E5B">
        <w:tc>
          <w:tcPr>
            <w:tcW w:w="1469" w:type="dxa"/>
          </w:tcPr>
          <w:p w14:paraId="187A1EAB" w14:textId="6F8148A4" w:rsidR="00822532" w:rsidRPr="00C46BBD" w:rsidRDefault="00C46BBD" w:rsidP="00B85BDA">
            <w:pPr>
              <w:rPr>
                <w:rFonts w:ascii="Verdana" w:hAnsi="Verdana"/>
                <w:iCs/>
              </w:rPr>
            </w:pPr>
            <w:r w:rsidRPr="00C46BBD">
              <w:rPr>
                <w:rFonts w:ascii="Verdana" w:hAnsi="Verdana"/>
                <w:iCs/>
              </w:rPr>
              <w:t>Resolution:</w:t>
            </w:r>
          </w:p>
        </w:tc>
        <w:tc>
          <w:tcPr>
            <w:tcW w:w="9026" w:type="dxa"/>
          </w:tcPr>
          <w:p w14:paraId="1FF754CC" w14:textId="763E64B0" w:rsidR="00822532" w:rsidRPr="009F62F2" w:rsidRDefault="00C46BBD" w:rsidP="002A7BDA">
            <w:pPr>
              <w:pStyle w:val="NoSpacing"/>
              <w:jc w:val="both"/>
              <w:rPr>
                <w:rFonts w:ascii="Verdana" w:hAnsi="Verdana" w:cs="Arial"/>
                <w:bCs/>
              </w:rPr>
            </w:pPr>
            <w:r w:rsidRPr="00C46BBD">
              <w:rPr>
                <w:rFonts w:ascii="Verdana" w:hAnsi="Verdana" w:cs="Arial"/>
              </w:rPr>
              <w:t xml:space="preserve">The Strategic Delivery Plan was </w:t>
            </w:r>
            <w:r w:rsidRPr="00C46BBD">
              <w:rPr>
                <w:rFonts w:ascii="Verdana" w:hAnsi="Verdana" w:cs="Arial"/>
                <w:b/>
                <w:bCs/>
              </w:rPr>
              <w:t>ENDORSED FOR BOARD APPROVAL</w:t>
            </w:r>
            <w:r w:rsidRPr="00C46BBD">
              <w:rPr>
                <w:rFonts w:ascii="Verdana" w:hAnsi="Verdana" w:cs="Arial"/>
              </w:rPr>
              <w:t xml:space="preserve"> by the Board in January 2025 and further publication. </w:t>
            </w:r>
          </w:p>
        </w:tc>
      </w:tr>
      <w:tr w:rsidR="00822532" w:rsidRPr="003C214E" w14:paraId="08B33013" w14:textId="77777777" w:rsidTr="00296E5B">
        <w:tc>
          <w:tcPr>
            <w:tcW w:w="1469" w:type="dxa"/>
          </w:tcPr>
          <w:p w14:paraId="6F08468D" w14:textId="52570D74" w:rsidR="00822532" w:rsidRDefault="00C46BBD" w:rsidP="00B85BDA">
            <w:pPr>
              <w:rPr>
                <w:rFonts w:ascii="Verdana" w:hAnsi="Verdana"/>
                <w:iCs/>
              </w:rPr>
            </w:pPr>
            <w:r>
              <w:rPr>
                <w:rFonts w:ascii="Verdana" w:hAnsi="Verdana"/>
                <w:iCs/>
              </w:rPr>
              <w:t>Action:</w:t>
            </w:r>
          </w:p>
        </w:tc>
        <w:tc>
          <w:tcPr>
            <w:tcW w:w="9026" w:type="dxa"/>
          </w:tcPr>
          <w:p w14:paraId="2B8782D7" w14:textId="0384C0DF" w:rsidR="00822532" w:rsidRPr="00B436E8" w:rsidRDefault="00B436E8" w:rsidP="00BF4242">
            <w:pPr>
              <w:jc w:val="both"/>
              <w:rPr>
                <w:rFonts w:ascii="Verdana" w:hAnsi="Verdana"/>
                <w:iCs/>
              </w:rPr>
            </w:pPr>
            <w:r>
              <w:rPr>
                <w:rFonts w:ascii="Verdana" w:hAnsi="Verdana"/>
                <w:iCs/>
              </w:rPr>
              <w:t xml:space="preserve">Circulate to the Committee the Public Health Wales prioritising prevention documents. </w:t>
            </w:r>
          </w:p>
        </w:tc>
      </w:tr>
      <w:tr w:rsidR="00B436E8" w:rsidRPr="003C214E" w14:paraId="70C94AC6" w14:textId="77777777" w:rsidTr="00296E5B">
        <w:tc>
          <w:tcPr>
            <w:tcW w:w="1469" w:type="dxa"/>
          </w:tcPr>
          <w:p w14:paraId="710A2EB2" w14:textId="1BC8231B" w:rsidR="00B436E8" w:rsidRDefault="00B436E8" w:rsidP="00B85BDA">
            <w:pPr>
              <w:rPr>
                <w:rFonts w:ascii="Verdana" w:hAnsi="Verdana"/>
                <w:iCs/>
              </w:rPr>
            </w:pPr>
            <w:r>
              <w:rPr>
                <w:rFonts w:ascii="Verdana" w:hAnsi="Verdana"/>
                <w:iCs/>
              </w:rPr>
              <w:t xml:space="preserve">Action: </w:t>
            </w:r>
          </w:p>
        </w:tc>
        <w:tc>
          <w:tcPr>
            <w:tcW w:w="9026" w:type="dxa"/>
          </w:tcPr>
          <w:p w14:paraId="016996C9" w14:textId="7EC1170D" w:rsidR="00B436E8" w:rsidRDefault="00BF4242" w:rsidP="00BF4242">
            <w:pPr>
              <w:jc w:val="both"/>
              <w:rPr>
                <w:rFonts w:ascii="Verdana" w:hAnsi="Verdana"/>
                <w:iCs/>
              </w:rPr>
            </w:pPr>
            <w:r>
              <w:rPr>
                <w:rFonts w:ascii="Verdana" w:hAnsi="Verdana"/>
                <w:iCs/>
              </w:rPr>
              <w:t xml:space="preserve">Forward work plan to note that further updates on the Creating Health Strategic </w:t>
            </w:r>
            <w:r w:rsidR="00B436E8">
              <w:rPr>
                <w:rFonts w:ascii="Verdana" w:hAnsi="Verdana"/>
                <w:iCs/>
              </w:rPr>
              <w:t xml:space="preserve">Delivery Plan </w:t>
            </w:r>
            <w:r>
              <w:rPr>
                <w:rFonts w:ascii="Verdana" w:hAnsi="Verdana"/>
                <w:iCs/>
              </w:rPr>
              <w:t>will be brought back to the Committee as it develops.</w:t>
            </w:r>
            <w:r w:rsidR="00B436E8">
              <w:rPr>
                <w:rFonts w:ascii="Verdana" w:hAnsi="Verdana"/>
                <w:iCs/>
              </w:rPr>
              <w:t xml:space="preserve"> </w:t>
            </w:r>
          </w:p>
          <w:p w14:paraId="2EAE5395" w14:textId="7C34673D" w:rsidR="00B436E8" w:rsidRDefault="00B436E8" w:rsidP="00BF4242">
            <w:pPr>
              <w:jc w:val="both"/>
              <w:rPr>
                <w:rFonts w:ascii="Verdana" w:hAnsi="Verdana"/>
                <w:iCs/>
              </w:rPr>
            </w:pPr>
          </w:p>
        </w:tc>
      </w:tr>
      <w:tr w:rsidR="00C46BBD" w:rsidRPr="003C214E" w14:paraId="38D8177B" w14:textId="77777777" w:rsidTr="00296E5B">
        <w:tc>
          <w:tcPr>
            <w:tcW w:w="1469" w:type="dxa"/>
          </w:tcPr>
          <w:p w14:paraId="3231E271" w14:textId="1FEF60EA" w:rsidR="00C46BBD" w:rsidRDefault="00C46BBD" w:rsidP="00B85BDA">
            <w:pPr>
              <w:rPr>
                <w:rFonts w:ascii="Verdana" w:hAnsi="Verdana"/>
                <w:iCs/>
              </w:rPr>
            </w:pPr>
            <w:r>
              <w:rPr>
                <w:rFonts w:ascii="Verdana" w:hAnsi="Verdana"/>
                <w:iCs/>
              </w:rPr>
              <w:t>6.5</w:t>
            </w:r>
          </w:p>
        </w:tc>
        <w:tc>
          <w:tcPr>
            <w:tcW w:w="9026" w:type="dxa"/>
          </w:tcPr>
          <w:p w14:paraId="3EC8CFC9" w14:textId="3A317F78" w:rsidR="00C46BBD" w:rsidRDefault="00C46BBD" w:rsidP="00B85BDA">
            <w:pPr>
              <w:rPr>
                <w:rFonts w:ascii="Verdana" w:hAnsi="Verdana"/>
                <w:b/>
                <w:bCs/>
                <w:iCs/>
              </w:rPr>
            </w:pPr>
            <w:r>
              <w:rPr>
                <w:rFonts w:ascii="Verdana" w:hAnsi="Verdana"/>
                <w:b/>
                <w:bCs/>
                <w:iCs/>
              </w:rPr>
              <w:t xml:space="preserve">Healthy Travel Charter – Implementation Plan </w:t>
            </w:r>
          </w:p>
        </w:tc>
      </w:tr>
      <w:tr w:rsidR="00C46BBD" w:rsidRPr="00C46BBD" w14:paraId="7C93091F" w14:textId="77777777" w:rsidTr="00296E5B">
        <w:tc>
          <w:tcPr>
            <w:tcW w:w="1469" w:type="dxa"/>
          </w:tcPr>
          <w:p w14:paraId="49E8BFBF" w14:textId="77777777" w:rsidR="00C46BBD" w:rsidRPr="00C46BBD" w:rsidRDefault="00C46BBD" w:rsidP="00B85BDA">
            <w:pPr>
              <w:rPr>
                <w:rFonts w:ascii="Verdana" w:hAnsi="Verdana"/>
                <w:iCs/>
              </w:rPr>
            </w:pPr>
          </w:p>
        </w:tc>
        <w:tc>
          <w:tcPr>
            <w:tcW w:w="9026" w:type="dxa"/>
          </w:tcPr>
          <w:p w14:paraId="58F7E586" w14:textId="375BDF01" w:rsidR="00C46BBD" w:rsidRDefault="00C46BBD" w:rsidP="00837392">
            <w:pPr>
              <w:jc w:val="both"/>
              <w:rPr>
                <w:rFonts w:ascii="Verdana" w:hAnsi="Verdana"/>
              </w:rPr>
            </w:pPr>
            <w:r w:rsidRPr="00C46BBD">
              <w:rPr>
                <w:rFonts w:ascii="Verdana" w:hAnsi="Verdana"/>
                <w:iCs/>
              </w:rPr>
              <w:t xml:space="preserve">P. Daniels and R. Green presented the report </w:t>
            </w:r>
            <w:r w:rsidRPr="00C46BBD">
              <w:rPr>
                <w:rFonts w:ascii="Verdana" w:hAnsi="Verdana"/>
              </w:rPr>
              <w:t>that provided an update on the regional progress of the CTM Healthy Travel Charter</w:t>
            </w:r>
            <w:r w:rsidR="002C745C">
              <w:rPr>
                <w:rFonts w:ascii="Verdana" w:hAnsi="Verdana"/>
              </w:rPr>
              <w:t xml:space="preserve">. </w:t>
            </w:r>
          </w:p>
          <w:p w14:paraId="5A8700E1" w14:textId="08399793" w:rsidR="002C745C" w:rsidRDefault="002C745C" w:rsidP="00B85BDA">
            <w:pPr>
              <w:rPr>
                <w:rFonts w:ascii="Verdana" w:hAnsi="Verdana"/>
              </w:rPr>
            </w:pPr>
          </w:p>
          <w:p w14:paraId="76D0EF08" w14:textId="008CD4DE" w:rsidR="00164E60" w:rsidRDefault="00B0140C" w:rsidP="006C75B2">
            <w:pPr>
              <w:jc w:val="both"/>
              <w:rPr>
                <w:rFonts w:ascii="Verdana" w:hAnsi="Verdana"/>
                <w:iCs/>
              </w:rPr>
            </w:pPr>
            <w:r>
              <w:rPr>
                <w:rFonts w:ascii="Verdana" w:hAnsi="Verdana"/>
              </w:rPr>
              <w:t xml:space="preserve">Discussion followed on the potential policy changes that could be made to </w:t>
            </w:r>
            <w:r w:rsidR="006C75B2">
              <w:rPr>
                <w:rFonts w:ascii="Verdana" w:hAnsi="Verdana"/>
              </w:rPr>
              <w:t>emb</w:t>
            </w:r>
            <w:r w:rsidR="00171AE3">
              <w:rPr>
                <w:rFonts w:ascii="Verdana" w:hAnsi="Verdana"/>
              </w:rPr>
              <w:t>ed</w:t>
            </w:r>
            <w:r w:rsidR="006C75B2">
              <w:rPr>
                <w:rFonts w:ascii="Verdana" w:hAnsi="Verdana"/>
              </w:rPr>
              <w:t xml:space="preserve"> the Healthy Travel Charter and how change could be enabled so it is sustainable in the longer term. </w:t>
            </w:r>
            <w:r w:rsidR="00171AE3">
              <w:rPr>
                <w:rFonts w:ascii="Verdana" w:hAnsi="Verdana"/>
              </w:rPr>
              <w:t>H Daniel welcomed the opportunity to work with Public Health colleagues on developing ideas such as individual travel plans.</w:t>
            </w:r>
            <w:r w:rsidR="002C745C">
              <w:rPr>
                <w:rFonts w:ascii="Verdana" w:hAnsi="Verdana"/>
              </w:rPr>
              <w:t xml:space="preserve"> </w:t>
            </w:r>
          </w:p>
          <w:p w14:paraId="44840287" w14:textId="738C99A4" w:rsidR="007651F1" w:rsidRDefault="007651F1" w:rsidP="00171AE3">
            <w:pPr>
              <w:jc w:val="both"/>
              <w:rPr>
                <w:rFonts w:ascii="Verdana" w:hAnsi="Verdana"/>
                <w:iCs/>
              </w:rPr>
            </w:pPr>
          </w:p>
          <w:p w14:paraId="528CB7A2" w14:textId="7E5ABDCF" w:rsidR="00890E83" w:rsidRDefault="00164E60" w:rsidP="00164E60">
            <w:pPr>
              <w:jc w:val="both"/>
              <w:rPr>
                <w:rFonts w:ascii="Verdana" w:hAnsi="Verdana"/>
                <w:iCs/>
              </w:rPr>
            </w:pPr>
            <w:r>
              <w:rPr>
                <w:rFonts w:ascii="Verdana" w:hAnsi="Verdana"/>
                <w:iCs/>
              </w:rPr>
              <w:t xml:space="preserve">R. Rowlands </w:t>
            </w:r>
            <w:r w:rsidR="00171AE3">
              <w:rPr>
                <w:rFonts w:ascii="Verdana" w:hAnsi="Verdana"/>
                <w:iCs/>
              </w:rPr>
              <w:t xml:space="preserve">stressed the importance of considering the availability of accessible </w:t>
            </w:r>
            <w:r>
              <w:rPr>
                <w:rFonts w:ascii="Verdana" w:hAnsi="Verdana"/>
                <w:iCs/>
              </w:rPr>
              <w:t>transport</w:t>
            </w:r>
            <w:r w:rsidR="00171AE3">
              <w:rPr>
                <w:rFonts w:ascii="Verdana" w:hAnsi="Verdana"/>
                <w:iCs/>
              </w:rPr>
              <w:t xml:space="preserve"> when maki</w:t>
            </w:r>
            <w:r>
              <w:rPr>
                <w:rFonts w:ascii="Verdana" w:hAnsi="Verdana"/>
                <w:iCs/>
              </w:rPr>
              <w:t>ng service changes</w:t>
            </w:r>
            <w:r w:rsidR="001166B2">
              <w:rPr>
                <w:rFonts w:ascii="Verdana" w:hAnsi="Verdana"/>
                <w:iCs/>
              </w:rPr>
              <w:t>,</w:t>
            </w:r>
            <w:r w:rsidR="00F73A36">
              <w:rPr>
                <w:rFonts w:ascii="Verdana" w:hAnsi="Verdana"/>
                <w:iCs/>
              </w:rPr>
              <w:t xml:space="preserve"> noting that this is often a concern raised in the communities </w:t>
            </w:r>
            <w:proofErr w:type="gramStart"/>
            <w:r w:rsidR="00F73A36">
              <w:rPr>
                <w:rFonts w:ascii="Verdana" w:hAnsi="Verdana"/>
                <w:iCs/>
              </w:rPr>
              <w:t>where</w:t>
            </w:r>
            <w:proofErr w:type="gramEnd"/>
            <w:r w:rsidR="00F73A36">
              <w:rPr>
                <w:rFonts w:ascii="Verdana" w:hAnsi="Verdana"/>
                <w:iCs/>
              </w:rPr>
              <w:t xml:space="preserve"> </w:t>
            </w:r>
            <w:r>
              <w:rPr>
                <w:rFonts w:ascii="Verdana" w:hAnsi="Verdana"/>
                <w:iCs/>
              </w:rPr>
              <w:t>bringing</w:t>
            </w:r>
            <w:r w:rsidR="00F73A36">
              <w:rPr>
                <w:rFonts w:ascii="Verdana" w:hAnsi="Verdana"/>
                <w:iCs/>
              </w:rPr>
              <w:t xml:space="preserve"> a service </w:t>
            </w:r>
            <w:r>
              <w:rPr>
                <w:rFonts w:ascii="Verdana" w:hAnsi="Verdana"/>
                <w:iCs/>
              </w:rPr>
              <w:t xml:space="preserve">closer to home does not necessarily mean that it is easier to access </w:t>
            </w:r>
            <w:r w:rsidR="00F73A36">
              <w:rPr>
                <w:rFonts w:ascii="Verdana" w:hAnsi="Verdana"/>
                <w:iCs/>
              </w:rPr>
              <w:t xml:space="preserve">if ease of access to transport </w:t>
            </w:r>
            <w:r w:rsidR="001166B2">
              <w:rPr>
                <w:rFonts w:ascii="Verdana" w:hAnsi="Verdana"/>
                <w:iCs/>
              </w:rPr>
              <w:t>has not been considered.</w:t>
            </w:r>
          </w:p>
          <w:p w14:paraId="0110CCF2" w14:textId="08341EC2" w:rsidR="00890E83" w:rsidRPr="00C46BBD" w:rsidRDefault="00890E83" w:rsidP="00B85BDA">
            <w:pPr>
              <w:rPr>
                <w:rFonts w:ascii="Verdana" w:hAnsi="Verdana"/>
                <w:iCs/>
              </w:rPr>
            </w:pPr>
          </w:p>
        </w:tc>
      </w:tr>
      <w:tr w:rsidR="00C46BBD" w:rsidRPr="00C46BBD" w14:paraId="063519D5" w14:textId="77777777" w:rsidTr="00296E5B">
        <w:tc>
          <w:tcPr>
            <w:tcW w:w="1469" w:type="dxa"/>
          </w:tcPr>
          <w:p w14:paraId="15855CBB" w14:textId="4D0B2060" w:rsidR="00C46BBD" w:rsidRPr="00C46BBD" w:rsidRDefault="00C46BBD" w:rsidP="00B85BDA">
            <w:pPr>
              <w:rPr>
                <w:rFonts w:ascii="Verdana" w:hAnsi="Verdana"/>
                <w:iCs/>
              </w:rPr>
            </w:pPr>
            <w:r w:rsidRPr="00C46BBD">
              <w:rPr>
                <w:rFonts w:ascii="Verdana" w:hAnsi="Verdana"/>
                <w:iCs/>
              </w:rPr>
              <w:t xml:space="preserve">Resolution: </w:t>
            </w:r>
          </w:p>
        </w:tc>
        <w:tc>
          <w:tcPr>
            <w:tcW w:w="9026" w:type="dxa"/>
          </w:tcPr>
          <w:p w14:paraId="362CD35C" w14:textId="11D1BE6D" w:rsidR="001166B2" w:rsidRDefault="00C919DE" w:rsidP="00C46BBD">
            <w:pPr>
              <w:pStyle w:val="NoSpacing"/>
              <w:jc w:val="both"/>
              <w:rPr>
                <w:rFonts w:asciiTheme="majorHAnsi" w:hAnsiTheme="majorHAnsi"/>
              </w:rPr>
            </w:pPr>
            <w:r>
              <w:rPr>
                <w:rFonts w:ascii="Verdana" w:hAnsi="Verdana"/>
                <w:iCs/>
              </w:rPr>
              <w:t>T</w:t>
            </w:r>
            <w:r w:rsidR="00C46BBD" w:rsidRPr="00C46BBD">
              <w:rPr>
                <w:rFonts w:ascii="Verdana" w:hAnsi="Verdana"/>
                <w:iCs/>
              </w:rPr>
              <w:t xml:space="preserve">he Committee </w:t>
            </w:r>
            <w:r w:rsidR="001F03C2">
              <w:rPr>
                <w:rFonts w:ascii="Verdana" w:hAnsi="Verdana"/>
                <w:b/>
                <w:bCs/>
                <w:iCs/>
              </w:rPr>
              <w:t>ENDORSED FOR BOARD APPROVAL</w:t>
            </w:r>
            <w:r w:rsidR="00C46BBD" w:rsidRPr="00C46BBD">
              <w:rPr>
                <w:rFonts w:ascii="Verdana" w:hAnsi="Verdana" w:cs="Arial"/>
              </w:rPr>
              <w:t xml:space="preserve"> the adoption of the CTM regional Healthy Travel Charter for CTMUHB.</w:t>
            </w:r>
            <w:r w:rsidR="00C46BBD" w:rsidRPr="00C46BBD">
              <w:rPr>
                <w:rFonts w:asciiTheme="majorHAnsi" w:hAnsiTheme="majorHAnsi"/>
              </w:rPr>
              <w:t xml:space="preserve">  </w:t>
            </w:r>
          </w:p>
          <w:p w14:paraId="368323C1" w14:textId="77777777" w:rsidR="002C3BCB" w:rsidRDefault="002C3BCB" w:rsidP="00C46BBD">
            <w:pPr>
              <w:pStyle w:val="NoSpacing"/>
              <w:jc w:val="both"/>
              <w:rPr>
                <w:rFonts w:asciiTheme="majorHAnsi" w:hAnsiTheme="majorHAnsi"/>
              </w:rPr>
            </w:pPr>
          </w:p>
          <w:p w14:paraId="18E92258" w14:textId="0BE7742D" w:rsidR="00C46BBD" w:rsidRPr="00164E60" w:rsidRDefault="00C46BBD" w:rsidP="00C46BBD">
            <w:pPr>
              <w:pStyle w:val="NoSpacing"/>
              <w:jc w:val="both"/>
              <w:rPr>
                <w:rFonts w:asciiTheme="majorHAnsi" w:hAnsiTheme="majorHAnsi"/>
              </w:rPr>
            </w:pPr>
            <w:r w:rsidRPr="00C46BBD">
              <w:rPr>
                <w:rFonts w:ascii="Verdana" w:hAnsi="Verdana" w:cs="Arial"/>
              </w:rPr>
              <w:t xml:space="preserve">The Public Health Directorate will provide annual updates on </w:t>
            </w:r>
            <w:r w:rsidR="00CA00F2">
              <w:rPr>
                <w:rFonts w:ascii="Verdana" w:hAnsi="Verdana" w:cs="Arial"/>
              </w:rPr>
              <w:t>the Healthy Travel Plan</w:t>
            </w:r>
            <w:r w:rsidRPr="00C46BBD">
              <w:rPr>
                <w:rFonts w:ascii="Verdana" w:hAnsi="Verdana" w:cs="Arial"/>
              </w:rPr>
              <w:t xml:space="preserve"> developments to the Committee.</w:t>
            </w:r>
          </w:p>
          <w:p w14:paraId="38433AD7" w14:textId="42D73FC4" w:rsidR="00C46BBD" w:rsidRPr="00C46BBD" w:rsidRDefault="00C46BBD" w:rsidP="00B85BDA">
            <w:pPr>
              <w:rPr>
                <w:rFonts w:ascii="Verdana" w:hAnsi="Verdana"/>
                <w:iCs/>
              </w:rPr>
            </w:pPr>
          </w:p>
        </w:tc>
      </w:tr>
      <w:tr w:rsidR="00C46BBD" w:rsidRPr="003C214E" w14:paraId="5582ABAC" w14:textId="77777777" w:rsidTr="00296E5B">
        <w:tc>
          <w:tcPr>
            <w:tcW w:w="1469" w:type="dxa"/>
          </w:tcPr>
          <w:p w14:paraId="3483B3F4" w14:textId="370502FD" w:rsidR="00C46BBD" w:rsidRDefault="00C46BBD" w:rsidP="00B85BDA">
            <w:pPr>
              <w:rPr>
                <w:rFonts w:ascii="Verdana" w:hAnsi="Verdana"/>
                <w:iCs/>
              </w:rPr>
            </w:pPr>
            <w:r>
              <w:rPr>
                <w:rFonts w:ascii="Verdana" w:hAnsi="Verdana"/>
                <w:iCs/>
              </w:rPr>
              <w:t>Action</w:t>
            </w:r>
            <w:r w:rsidR="00164E60">
              <w:rPr>
                <w:rFonts w:ascii="Verdana" w:hAnsi="Verdana"/>
                <w:iCs/>
              </w:rPr>
              <w:t>:</w:t>
            </w:r>
          </w:p>
        </w:tc>
        <w:tc>
          <w:tcPr>
            <w:tcW w:w="9026" w:type="dxa"/>
          </w:tcPr>
          <w:p w14:paraId="781C01AB" w14:textId="38848EB5" w:rsidR="00C46BBD" w:rsidRDefault="00CA00F2" w:rsidP="00B85BDA">
            <w:pPr>
              <w:rPr>
                <w:rFonts w:ascii="Verdana" w:hAnsi="Verdana"/>
                <w:iCs/>
              </w:rPr>
            </w:pPr>
            <w:r>
              <w:rPr>
                <w:rFonts w:ascii="Verdana" w:hAnsi="Verdana"/>
                <w:iCs/>
              </w:rPr>
              <w:t xml:space="preserve">Forward work plan to include annual updates on the </w:t>
            </w:r>
            <w:r w:rsidR="00BB7E8F">
              <w:rPr>
                <w:rFonts w:ascii="Verdana" w:hAnsi="Verdana"/>
                <w:iCs/>
              </w:rPr>
              <w:t>progress of developments under the Healthy Travel Plan agenda.</w:t>
            </w:r>
          </w:p>
          <w:p w14:paraId="3B9B7274" w14:textId="1F96D2A7" w:rsidR="00164E60" w:rsidRPr="00164E60" w:rsidRDefault="00164E60" w:rsidP="00B85BDA">
            <w:pPr>
              <w:rPr>
                <w:rFonts w:ascii="Verdana" w:hAnsi="Verdana"/>
                <w:iCs/>
              </w:rPr>
            </w:pPr>
          </w:p>
        </w:tc>
      </w:tr>
      <w:tr w:rsidR="00C46BBD" w:rsidRPr="003C214E" w14:paraId="42071FBD" w14:textId="77777777" w:rsidTr="00296E5B">
        <w:tc>
          <w:tcPr>
            <w:tcW w:w="1469" w:type="dxa"/>
          </w:tcPr>
          <w:p w14:paraId="0A3D71BC" w14:textId="3AA15E06" w:rsidR="00C46BBD" w:rsidRDefault="00C46BBD" w:rsidP="00B85BDA">
            <w:pPr>
              <w:rPr>
                <w:rFonts w:ascii="Verdana" w:hAnsi="Verdana"/>
                <w:iCs/>
              </w:rPr>
            </w:pPr>
            <w:r>
              <w:rPr>
                <w:rFonts w:ascii="Verdana" w:hAnsi="Verdana"/>
                <w:iCs/>
              </w:rPr>
              <w:t>6.6</w:t>
            </w:r>
          </w:p>
        </w:tc>
        <w:tc>
          <w:tcPr>
            <w:tcW w:w="9026" w:type="dxa"/>
          </w:tcPr>
          <w:p w14:paraId="7E32BFF1" w14:textId="32B958E5" w:rsidR="00C46BBD" w:rsidRDefault="00C46BBD" w:rsidP="00B85BDA">
            <w:pPr>
              <w:rPr>
                <w:rFonts w:ascii="Verdana" w:hAnsi="Verdana"/>
                <w:b/>
                <w:bCs/>
                <w:iCs/>
              </w:rPr>
            </w:pPr>
            <w:r>
              <w:rPr>
                <w:rFonts w:ascii="Verdana" w:hAnsi="Verdana"/>
                <w:b/>
                <w:bCs/>
                <w:iCs/>
              </w:rPr>
              <w:t>Health Protection Strategic Update</w:t>
            </w:r>
          </w:p>
          <w:p w14:paraId="0B94153F" w14:textId="41B5F5E8" w:rsidR="00C46BBD" w:rsidRDefault="00C46BBD" w:rsidP="00AD0DE7">
            <w:pPr>
              <w:jc w:val="both"/>
              <w:rPr>
                <w:rFonts w:ascii="Verdana" w:hAnsi="Verdana"/>
                <w:iCs/>
              </w:rPr>
            </w:pPr>
            <w:r>
              <w:rPr>
                <w:rFonts w:ascii="Verdana" w:hAnsi="Verdana"/>
                <w:iCs/>
              </w:rPr>
              <w:t xml:space="preserve">P. Daniels presented the report that provided an update on the progress in relation to the development of a </w:t>
            </w:r>
            <w:r w:rsidR="00AD0DE7">
              <w:rPr>
                <w:rFonts w:ascii="Verdana" w:hAnsi="Verdana"/>
                <w:iCs/>
              </w:rPr>
              <w:t>H</w:t>
            </w:r>
            <w:r>
              <w:rPr>
                <w:rFonts w:ascii="Verdana" w:hAnsi="Verdana"/>
                <w:iCs/>
              </w:rPr>
              <w:t xml:space="preserve">ealth Protection Service and overarching Strategic Plan. </w:t>
            </w:r>
          </w:p>
          <w:p w14:paraId="6C6A789B" w14:textId="4BA1C180" w:rsidR="00164E60" w:rsidRDefault="00164E60" w:rsidP="00B85BDA">
            <w:pPr>
              <w:rPr>
                <w:rFonts w:ascii="Verdana" w:hAnsi="Verdana"/>
                <w:iCs/>
              </w:rPr>
            </w:pPr>
          </w:p>
          <w:p w14:paraId="2183D930" w14:textId="66F3939D" w:rsidR="003D308D" w:rsidRDefault="00164E60" w:rsidP="00164E60">
            <w:pPr>
              <w:jc w:val="both"/>
              <w:rPr>
                <w:rFonts w:ascii="Verdana" w:hAnsi="Verdana"/>
                <w:iCs/>
              </w:rPr>
            </w:pPr>
            <w:r>
              <w:rPr>
                <w:rFonts w:ascii="Verdana" w:hAnsi="Verdana"/>
                <w:iCs/>
              </w:rPr>
              <w:t xml:space="preserve">The Chair </w:t>
            </w:r>
            <w:r w:rsidR="003D308D">
              <w:rPr>
                <w:rFonts w:ascii="Verdana" w:hAnsi="Verdana"/>
                <w:iCs/>
              </w:rPr>
              <w:t xml:space="preserve">thanked P Daniels for the comprehensive report. </w:t>
            </w:r>
            <w:r w:rsidR="0052408C">
              <w:rPr>
                <w:rFonts w:ascii="Verdana" w:hAnsi="Verdana"/>
                <w:iCs/>
              </w:rPr>
              <w:t>In relation to the vaccination programme, the Chair asked if there was any data relating to individuals who were not eligible for free vaccinations</w:t>
            </w:r>
            <w:r w:rsidR="00242D2C">
              <w:rPr>
                <w:rFonts w:ascii="Verdana" w:hAnsi="Verdana"/>
                <w:iCs/>
              </w:rPr>
              <w:t xml:space="preserve"> who had received care and treatment in hospital</w:t>
            </w:r>
            <w:r w:rsidR="004A0FEF">
              <w:rPr>
                <w:rFonts w:ascii="Verdana" w:hAnsi="Verdana"/>
                <w:iCs/>
              </w:rPr>
              <w:t xml:space="preserve">, where there might have been difficulty accessing it privately, and also whether there is data on those individuals who had the vaccination but still required hospital treatment. P Daniels agreed to </w:t>
            </w:r>
            <w:r w:rsidR="003500EB">
              <w:rPr>
                <w:rFonts w:ascii="Verdana" w:hAnsi="Verdana"/>
                <w:iCs/>
              </w:rPr>
              <w:t xml:space="preserve">explore this request outside of the meeting and </w:t>
            </w:r>
            <w:r w:rsidR="002C3BCB">
              <w:rPr>
                <w:rFonts w:ascii="Verdana" w:hAnsi="Verdana"/>
                <w:iCs/>
              </w:rPr>
              <w:t>revert</w:t>
            </w:r>
            <w:r w:rsidR="003500EB">
              <w:rPr>
                <w:rFonts w:ascii="Verdana" w:hAnsi="Verdana"/>
                <w:iCs/>
              </w:rPr>
              <w:t xml:space="preserve"> to the Committee in due course.</w:t>
            </w:r>
          </w:p>
          <w:p w14:paraId="7240FBC1" w14:textId="7017A89E" w:rsidR="001F03C2" w:rsidRPr="001F03C2" w:rsidRDefault="001F03C2" w:rsidP="003500EB">
            <w:pPr>
              <w:jc w:val="both"/>
              <w:rPr>
                <w:rFonts w:ascii="Verdana" w:hAnsi="Verdana"/>
                <w:iCs/>
              </w:rPr>
            </w:pPr>
          </w:p>
        </w:tc>
      </w:tr>
      <w:tr w:rsidR="00C46BBD" w:rsidRPr="00C46BBD" w14:paraId="14E0D537" w14:textId="77777777" w:rsidTr="00296E5B">
        <w:tc>
          <w:tcPr>
            <w:tcW w:w="1469" w:type="dxa"/>
          </w:tcPr>
          <w:p w14:paraId="1C8E5BEE" w14:textId="2EC7ACEC" w:rsidR="00C46BBD" w:rsidRPr="00C46BBD" w:rsidRDefault="00C46BBD" w:rsidP="00B85BDA">
            <w:pPr>
              <w:rPr>
                <w:rFonts w:ascii="Verdana" w:hAnsi="Verdana"/>
                <w:iCs/>
              </w:rPr>
            </w:pPr>
            <w:r w:rsidRPr="00C46BBD">
              <w:rPr>
                <w:rFonts w:ascii="Verdana" w:hAnsi="Verdana"/>
                <w:iCs/>
              </w:rPr>
              <w:t xml:space="preserve">Resolution: </w:t>
            </w:r>
          </w:p>
        </w:tc>
        <w:tc>
          <w:tcPr>
            <w:tcW w:w="9026" w:type="dxa"/>
          </w:tcPr>
          <w:p w14:paraId="03113187" w14:textId="22B7E590" w:rsidR="00C46BBD" w:rsidRPr="00C46BBD" w:rsidRDefault="00C46BBD" w:rsidP="00C46BBD">
            <w:pPr>
              <w:ind w:left="720" w:hanging="720"/>
              <w:rPr>
                <w:rFonts w:ascii="Verdana" w:hAnsi="Verdana"/>
              </w:rPr>
            </w:pPr>
            <w:r w:rsidRPr="00C46BBD">
              <w:rPr>
                <w:rFonts w:ascii="Verdana" w:hAnsi="Verdana"/>
              </w:rPr>
              <w:t xml:space="preserve">The Committee </w:t>
            </w:r>
            <w:r w:rsidRPr="00C46BBD">
              <w:rPr>
                <w:rFonts w:ascii="Verdana" w:hAnsi="Verdana"/>
                <w:b/>
                <w:bCs/>
              </w:rPr>
              <w:t>NOTED</w:t>
            </w:r>
            <w:r w:rsidRPr="00C46BBD">
              <w:rPr>
                <w:rFonts w:ascii="Verdana" w:hAnsi="Verdana"/>
              </w:rPr>
              <w:t xml:space="preserve"> the report and in particular the risks and escalations.</w:t>
            </w:r>
          </w:p>
          <w:p w14:paraId="1C697601" w14:textId="77777777" w:rsidR="00C46BBD" w:rsidRPr="00C46BBD" w:rsidRDefault="00C46BBD" w:rsidP="00B85BDA">
            <w:pPr>
              <w:rPr>
                <w:rFonts w:ascii="Verdana" w:hAnsi="Verdana"/>
                <w:b/>
                <w:bCs/>
                <w:iCs/>
              </w:rPr>
            </w:pPr>
          </w:p>
        </w:tc>
      </w:tr>
      <w:tr w:rsidR="00C46BBD" w:rsidRPr="003C214E" w14:paraId="20207E73" w14:textId="77777777" w:rsidTr="00296E5B">
        <w:tc>
          <w:tcPr>
            <w:tcW w:w="1469" w:type="dxa"/>
          </w:tcPr>
          <w:p w14:paraId="75409A48" w14:textId="5A1987FF" w:rsidR="00C46BBD" w:rsidRDefault="00C46BBD" w:rsidP="00B85BDA">
            <w:pPr>
              <w:rPr>
                <w:rFonts w:ascii="Verdana" w:hAnsi="Verdana"/>
                <w:iCs/>
              </w:rPr>
            </w:pPr>
            <w:r>
              <w:rPr>
                <w:rFonts w:ascii="Verdana" w:hAnsi="Verdana"/>
                <w:iCs/>
              </w:rPr>
              <w:t xml:space="preserve">Action: </w:t>
            </w:r>
          </w:p>
        </w:tc>
        <w:tc>
          <w:tcPr>
            <w:tcW w:w="9026" w:type="dxa"/>
          </w:tcPr>
          <w:p w14:paraId="4A6BAEDF" w14:textId="49BA698D" w:rsidR="00C46BBD" w:rsidRPr="00164E60" w:rsidRDefault="003500EB" w:rsidP="00120197">
            <w:pPr>
              <w:jc w:val="both"/>
              <w:rPr>
                <w:rFonts w:ascii="Verdana" w:hAnsi="Verdana"/>
                <w:iCs/>
              </w:rPr>
            </w:pPr>
            <w:r>
              <w:rPr>
                <w:rFonts w:ascii="Verdana" w:hAnsi="Verdana"/>
                <w:iCs/>
              </w:rPr>
              <w:t xml:space="preserve">Explore the availability of data </w:t>
            </w:r>
            <w:r w:rsidR="00120197">
              <w:rPr>
                <w:rFonts w:ascii="Verdana" w:hAnsi="Verdana"/>
                <w:iCs/>
              </w:rPr>
              <w:t>relating to individuals who were not eligible for free vaccinations who had received care and treatment in hospital, where there might have been difficulty accessing it privately, and also whether there is data on those individuals who had the vaccination but still required hospital treatment</w:t>
            </w:r>
          </w:p>
        </w:tc>
      </w:tr>
      <w:tr w:rsidR="00C46BBD" w:rsidRPr="003C214E" w14:paraId="62FE5468" w14:textId="77777777" w:rsidTr="00296E5B">
        <w:tc>
          <w:tcPr>
            <w:tcW w:w="1469" w:type="dxa"/>
          </w:tcPr>
          <w:p w14:paraId="6EC6FB97" w14:textId="77777777" w:rsidR="00C46BBD" w:rsidRDefault="00C46BBD" w:rsidP="00B85BDA">
            <w:pPr>
              <w:rPr>
                <w:rFonts w:ascii="Verdana" w:hAnsi="Verdana"/>
                <w:iCs/>
              </w:rPr>
            </w:pPr>
          </w:p>
        </w:tc>
        <w:tc>
          <w:tcPr>
            <w:tcW w:w="9026" w:type="dxa"/>
          </w:tcPr>
          <w:p w14:paraId="62AEB262" w14:textId="77777777" w:rsidR="00C46BBD" w:rsidRDefault="00C46BBD" w:rsidP="00B85BDA">
            <w:pPr>
              <w:rPr>
                <w:rFonts w:ascii="Verdana" w:hAnsi="Verdana"/>
                <w:b/>
                <w:bCs/>
                <w:iCs/>
              </w:rPr>
            </w:pPr>
          </w:p>
        </w:tc>
      </w:tr>
    </w:tbl>
    <w:p w14:paraId="2972D6F0" w14:textId="35AC740E" w:rsidR="002C3BCB" w:rsidRDefault="002C3BCB"/>
    <w:p w14:paraId="33ECFFC6" w14:textId="77777777" w:rsidR="002C3BCB" w:rsidRDefault="002C3BC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B85BDA" w:rsidRPr="003C214E" w14:paraId="71ADBC99" w14:textId="77777777" w:rsidTr="00296E5B">
        <w:tc>
          <w:tcPr>
            <w:tcW w:w="1469" w:type="dxa"/>
            <w:shd w:val="clear" w:color="auto" w:fill="1F3864" w:themeFill="accent5" w:themeFillShade="80"/>
          </w:tcPr>
          <w:p w14:paraId="6AC5BAB2"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3E983ECB" w14:textId="46F03FBC" w:rsidR="00B85BDA" w:rsidRPr="003C214E" w:rsidRDefault="00C80A9A" w:rsidP="00B85BDA">
            <w:pPr>
              <w:rPr>
                <w:rFonts w:ascii="Verdana" w:hAnsi="Verdana"/>
                <w:b/>
              </w:rPr>
            </w:pPr>
            <w:r>
              <w:rPr>
                <w:rFonts w:ascii="Verdana" w:hAnsi="Verdana"/>
                <w:b/>
              </w:rPr>
              <w:t>OUR COMMITMENT TO SUSTAINING OUR FUTURE</w:t>
            </w:r>
          </w:p>
        </w:tc>
      </w:tr>
      <w:tr w:rsidR="00B85BDA" w:rsidRPr="003C214E" w14:paraId="16A87CB9" w14:textId="77777777" w:rsidTr="00296E5B">
        <w:tc>
          <w:tcPr>
            <w:tcW w:w="1469" w:type="dxa"/>
          </w:tcPr>
          <w:p w14:paraId="31292508" w14:textId="77777777" w:rsidR="00B85BDA" w:rsidRPr="00443F68" w:rsidRDefault="00B85BDA" w:rsidP="00B85BDA">
            <w:pPr>
              <w:rPr>
                <w:rFonts w:ascii="Verdana" w:hAnsi="Verdana"/>
              </w:rPr>
            </w:pPr>
            <w:r>
              <w:rPr>
                <w:rFonts w:ascii="Verdana" w:hAnsi="Verdana"/>
              </w:rPr>
              <w:t>7</w:t>
            </w:r>
            <w:r w:rsidRPr="00443F68">
              <w:rPr>
                <w:rFonts w:ascii="Verdana" w:hAnsi="Verdana"/>
              </w:rPr>
              <w:t>.1</w:t>
            </w:r>
          </w:p>
        </w:tc>
        <w:tc>
          <w:tcPr>
            <w:tcW w:w="9026" w:type="dxa"/>
          </w:tcPr>
          <w:p w14:paraId="127E69AB" w14:textId="2963E8F7" w:rsidR="00B85BDA" w:rsidRPr="00C80A9A" w:rsidRDefault="00C80A9A" w:rsidP="00B85BDA">
            <w:pPr>
              <w:rPr>
                <w:rFonts w:ascii="Verdana" w:hAnsi="Verdana"/>
                <w:b/>
                <w:iCs/>
              </w:rPr>
            </w:pPr>
            <w:r>
              <w:rPr>
                <w:rFonts w:ascii="Verdana" w:hAnsi="Verdana"/>
                <w:b/>
                <w:iCs/>
              </w:rPr>
              <w:t xml:space="preserve">People/Workforce Plan </w:t>
            </w:r>
          </w:p>
        </w:tc>
      </w:tr>
      <w:tr w:rsidR="00B85BDA" w:rsidRPr="003C214E" w14:paraId="0C9297E8" w14:textId="77777777" w:rsidTr="00296E5B">
        <w:tc>
          <w:tcPr>
            <w:tcW w:w="1469" w:type="dxa"/>
          </w:tcPr>
          <w:p w14:paraId="58C57024" w14:textId="77777777" w:rsidR="00B85BDA" w:rsidRPr="005E0556" w:rsidRDefault="00B85BDA" w:rsidP="00B85BDA">
            <w:pPr>
              <w:rPr>
                <w:rFonts w:ascii="Verdana" w:hAnsi="Verdana"/>
                <w:iCs/>
              </w:rPr>
            </w:pPr>
          </w:p>
        </w:tc>
        <w:tc>
          <w:tcPr>
            <w:tcW w:w="9026" w:type="dxa"/>
          </w:tcPr>
          <w:p w14:paraId="172D7294" w14:textId="1B0874D7" w:rsidR="00B85BDA" w:rsidRDefault="00B14397" w:rsidP="006775A6">
            <w:pPr>
              <w:jc w:val="both"/>
              <w:rPr>
                <w:rFonts w:ascii="Verdana" w:hAnsi="Verdana"/>
                <w:iCs/>
              </w:rPr>
            </w:pPr>
            <w:r>
              <w:rPr>
                <w:rFonts w:ascii="Verdana" w:hAnsi="Verdana"/>
                <w:iCs/>
              </w:rPr>
              <w:t>H. Daniel provided a verbal update to the Committee on the progress in relation to the development of the People/Workforce Pla</w:t>
            </w:r>
            <w:r w:rsidR="006775A6">
              <w:rPr>
                <w:rFonts w:ascii="Verdana" w:hAnsi="Verdana"/>
                <w:iCs/>
              </w:rPr>
              <w:t>n and noted that i</w:t>
            </w:r>
            <w:r w:rsidR="001E122F">
              <w:rPr>
                <w:rFonts w:ascii="Verdana" w:hAnsi="Verdana"/>
                <w:iCs/>
              </w:rPr>
              <w:t>n</w:t>
            </w:r>
            <w:r w:rsidR="006775A6">
              <w:rPr>
                <w:rFonts w:ascii="Verdana" w:hAnsi="Verdana"/>
                <w:iCs/>
              </w:rPr>
              <w:t xml:space="preserve"> future the Committee will receive more detailed updates.</w:t>
            </w:r>
          </w:p>
          <w:p w14:paraId="42B05B0B" w14:textId="02A17B5C" w:rsidR="00AD0DE7" w:rsidRDefault="00AD0DE7" w:rsidP="006775A6">
            <w:pPr>
              <w:jc w:val="both"/>
              <w:rPr>
                <w:rFonts w:ascii="Verdana" w:hAnsi="Verdana"/>
                <w:iCs/>
              </w:rPr>
            </w:pPr>
          </w:p>
          <w:p w14:paraId="1EA8C5D0" w14:textId="0C60C8BA" w:rsidR="00DD5AEB" w:rsidRDefault="006775A6" w:rsidP="006775A6">
            <w:pPr>
              <w:jc w:val="both"/>
              <w:rPr>
                <w:rFonts w:ascii="Verdana" w:hAnsi="Verdana" w:cs="Arial"/>
              </w:rPr>
            </w:pPr>
            <w:r>
              <w:rPr>
                <w:rFonts w:ascii="Verdana" w:hAnsi="Verdana" w:cs="Arial"/>
              </w:rPr>
              <w:t xml:space="preserve">The Committee were delighted to welcome the new Deputy Director for People who will be leading on the development of the </w:t>
            </w:r>
            <w:r w:rsidRPr="006775A6">
              <w:rPr>
                <w:rFonts w:ascii="Verdana" w:hAnsi="Verdana" w:cs="Arial"/>
              </w:rPr>
              <w:t>People Plan</w:t>
            </w:r>
            <w:r>
              <w:rPr>
                <w:rFonts w:ascii="Verdana" w:hAnsi="Verdana" w:cs="Arial"/>
              </w:rPr>
              <w:t xml:space="preserve"> which will articulate an accessible vision for CTM’s people and the experience that CTMUHB would wish them to have working for the organisation.</w:t>
            </w:r>
          </w:p>
          <w:p w14:paraId="60D3AD83" w14:textId="77777777" w:rsidR="006775A6" w:rsidRDefault="006775A6" w:rsidP="006775A6">
            <w:pPr>
              <w:jc w:val="both"/>
              <w:rPr>
                <w:rFonts w:ascii="Verdana" w:hAnsi="Verdana"/>
                <w:iCs/>
              </w:rPr>
            </w:pPr>
          </w:p>
          <w:p w14:paraId="07721528" w14:textId="3FC68C7F" w:rsidR="00DD5AEB" w:rsidRDefault="00AD0DE7" w:rsidP="006775A6">
            <w:pPr>
              <w:jc w:val="both"/>
              <w:rPr>
                <w:rFonts w:ascii="Verdana" w:hAnsi="Verdana"/>
                <w:iCs/>
              </w:rPr>
            </w:pPr>
            <w:r>
              <w:rPr>
                <w:rFonts w:ascii="Verdana" w:hAnsi="Verdana"/>
                <w:iCs/>
              </w:rPr>
              <w:t xml:space="preserve">R. Rowlands queried whether there was a plan to do something specific in relation to student nurses and their experiences.  H. Daniel </w:t>
            </w:r>
            <w:r w:rsidR="006775A6">
              <w:rPr>
                <w:rFonts w:ascii="Verdana" w:hAnsi="Verdana"/>
                <w:iCs/>
              </w:rPr>
              <w:t xml:space="preserve">informed the Committee of the current activity in this area to seek feedback from students and </w:t>
            </w:r>
            <w:r w:rsidR="005A3042">
              <w:rPr>
                <w:rFonts w:ascii="Verdana" w:hAnsi="Verdana"/>
                <w:iCs/>
              </w:rPr>
              <w:t>education organisations</w:t>
            </w:r>
            <w:r w:rsidR="00055AA4">
              <w:rPr>
                <w:rFonts w:ascii="Verdana" w:hAnsi="Verdana"/>
                <w:iCs/>
              </w:rPr>
              <w:t xml:space="preserve">, noting that engagement </w:t>
            </w:r>
            <w:r w:rsidR="005A3042">
              <w:rPr>
                <w:rFonts w:ascii="Verdana" w:hAnsi="Verdana"/>
                <w:iCs/>
              </w:rPr>
              <w:t>will be</w:t>
            </w:r>
            <w:r w:rsidR="00055AA4">
              <w:rPr>
                <w:rFonts w:ascii="Verdana" w:hAnsi="Verdana"/>
                <w:iCs/>
              </w:rPr>
              <w:t xml:space="preserve"> a key aspect of the plan </w:t>
            </w:r>
            <w:r w:rsidR="005A3042">
              <w:rPr>
                <w:rFonts w:ascii="Verdana" w:hAnsi="Verdana"/>
                <w:iCs/>
              </w:rPr>
              <w:t>as it develops.</w:t>
            </w:r>
            <w:r w:rsidR="00881771">
              <w:rPr>
                <w:rFonts w:ascii="Verdana" w:hAnsi="Verdana"/>
                <w:iCs/>
              </w:rPr>
              <w:t xml:space="preserve"> </w:t>
            </w:r>
          </w:p>
          <w:p w14:paraId="14CC4881" w14:textId="7C0634C2" w:rsidR="00881771" w:rsidRDefault="00881771" w:rsidP="006775A6">
            <w:pPr>
              <w:jc w:val="both"/>
              <w:rPr>
                <w:rFonts w:ascii="Verdana" w:hAnsi="Verdana"/>
                <w:iCs/>
              </w:rPr>
            </w:pPr>
          </w:p>
          <w:p w14:paraId="4A36D67B" w14:textId="1F2FCA0C" w:rsidR="00B14397" w:rsidRDefault="00881771" w:rsidP="006775A6">
            <w:pPr>
              <w:jc w:val="both"/>
              <w:rPr>
                <w:rFonts w:ascii="Verdana" w:hAnsi="Verdana"/>
                <w:iCs/>
              </w:rPr>
            </w:pPr>
            <w:r>
              <w:rPr>
                <w:rFonts w:ascii="Verdana" w:hAnsi="Verdana"/>
                <w:iCs/>
              </w:rPr>
              <w:t>L. Edwards</w:t>
            </w:r>
            <w:r w:rsidR="005A3042">
              <w:rPr>
                <w:rFonts w:ascii="Verdana" w:hAnsi="Verdana"/>
                <w:iCs/>
              </w:rPr>
              <w:t xml:space="preserve"> also</w:t>
            </w:r>
            <w:r>
              <w:rPr>
                <w:rFonts w:ascii="Verdana" w:hAnsi="Verdana"/>
                <w:iCs/>
              </w:rPr>
              <w:t xml:space="preserve"> advised that feedback is received for </w:t>
            </w:r>
            <w:r w:rsidR="001E122F">
              <w:rPr>
                <w:rFonts w:ascii="Verdana" w:hAnsi="Verdana"/>
                <w:iCs/>
              </w:rPr>
              <w:t>each</w:t>
            </w:r>
            <w:r>
              <w:rPr>
                <w:rFonts w:ascii="Verdana" w:hAnsi="Verdana"/>
                <w:iCs/>
              </w:rPr>
              <w:t xml:space="preserve"> placement which is organised by the </w:t>
            </w:r>
            <w:r w:rsidR="001E122F">
              <w:rPr>
                <w:rFonts w:ascii="Verdana" w:hAnsi="Verdana"/>
                <w:iCs/>
              </w:rPr>
              <w:t>Clinical Education Department</w:t>
            </w:r>
            <w:r>
              <w:rPr>
                <w:rFonts w:ascii="Verdana" w:hAnsi="Verdana"/>
                <w:iCs/>
              </w:rPr>
              <w:t xml:space="preserve"> and </w:t>
            </w:r>
            <w:r w:rsidR="005A3042">
              <w:rPr>
                <w:rFonts w:ascii="Verdana" w:hAnsi="Verdana"/>
                <w:iCs/>
              </w:rPr>
              <w:t xml:space="preserve">that this </w:t>
            </w:r>
            <w:r>
              <w:rPr>
                <w:rFonts w:ascii="Verdana" w:hAnsi="Verdana"/>
                <w:iCs/>
              </w:rPr>
              <w:t xml:space="preserve">feeds into the workforce plan. </w:t>
            </w:r>
          </w:p>
          <w:p w14:paraId="2D2F59BE" w14:textId="3F08A88C" w:rsidR="005A3042" w:rsidRPr="00B14397" w:rsidRDefault="005A3042" w:rsidP="006775A6">
            <w:pPr>
              <w:jc w:val="both"/>
              <w:rPr>
                <w:rFonts w:ascii="Verdana" w:hAnsi="Verdana"/>
                <w:iCs/>
              </w:rPr>
            </w:pPr>
          </w:p>
        </w:tc>
      </w:tr>
      <w:tr w:rsidR="00B85BDA" w:rsidRPr="003C214E" w14:paraId="20D76FBB" w14:textId="77777777" w:rsidTr="00296E5B">
        <w:tc>
          <w:tcPr>
            <w:tcW w:w="1469" w:type="dxa"/>
          </w:tcPr>
          <w:p w14:paraId="6EDA5680" w14:textId="77777777" w:rsidR="00B85BDA" w:rsidRPr="005E0556" w:rsidRDefault="00B85BDA" w:rsidP="00B85BDA">
            <w:pPr>
              <w:rPr>
                <w:rFonts w:ascii="Verdana" w:hAnsi="Verdana"/>
                <w:iCs/>
              </w:rPr>
            </w:pPr>
            <w:r w:rsidRPr="005E0556">
              <w:rPr>
                <w:rFonts w:ascii="Verdana" w:hAnsi="Verdana"/>
                <w:iCs/>
              </w:rPr>
              <w:t>Resolution:</w:t>
            </w:r>
          </w:p>
        </w:tc>
        <w:tc>
          <w:tcPr>
            <w:tcW w:w="9026" w:type="dxa"/>
          </w:tcPr>
          <w:p w14:paraId="493567AF" w14:textId="0B58939A" w:rsidR="00B85BDA" w:rsidRPr="00B14397" w:rsidRDefault="00B14397" w:rsidP="00B85BDA">
            <w:pPr>
              <w:rPr>
                <w:rFonts w:ascii="Verdana" w:hAnsi="Verdana"/>
                <w:b/>
                <w:bCs/>
                <w:iCs/>
              </w:rPr>
            </w:pPr>
            <w:r>
              <w:rPr>
                <w:rFonts w:ascii="Verdana" w:hAnsi="Verdana"/>
                <w:iCs/>
              </w:rPr>
              <w:t xml:space="preserve">The verbal update was </w:t>
            </w:r>
            <w:r>
              <w:rPr>
                <w:rFonts w:ascii="Verdana" w:hAnsi="Verdana"/>
                <w:b/>
                <w:bCs/>
                <w:iCs/>
              </w:rPr>
              <w:t xml:space="preserve">NOTED. </w:t>
            </w:r>
          </w:p>
        </w:tc>
      </w:tr>
      <w:tr w:rsidR="00B85BDA" w:rsidRPr="003C214E" w14:paraId="78161BED" w14:textId="77777777" w:rsidTr="00296E5B">
        <w:tc>
          <w:tcPr>
            <w:tcW w:w="1469" w:type="dxa"/>
          </w:tcPr>
          <w:p w14:paraId="03E61388" w14:textId="77777777" w:rsidR="00B85BDA" w:rsidRPr="00881771" w:rsidRDefault="00B85BDA" w:rsidP="00B85BDA">
            <w:pPr>
              <w:rPr>
                <w:rFonts w:ascii="Verdana" w:hAnsi="Verdana"/>
                <w:iCs/>
              </w:rPr>
            </w:pPr>
            <w:r w:rsidRPr="00881771">
              <w:rPr>
                <w:rFonts w:ascii="Verdana" w:hAnsi="Verdana"/>
                <w:iCs/>
              </w:rPr>
              <w:t>Action:</w:t>
            </w:r>
          </w:p>
        </w:tc>
        <w:tc>
          <w:tcPr>
            <w:tcW w:w="9026" w:type="dxa"/>
          </w:tcPr>
          <w:p w14:paraId="1E540D1A" w14:textId="4E5DBBE2" w:rsidR="00B85BDA" w:rsidRDefault="005A3042" w:rsidP="00B85BDA">
            <w:pPr>
              <w:rPr>
                <w:rFonts w:ascii="Verdana" w:hAnsi="Verdana"/>
                <w:iCs/>
              </w:rPr>
            </w:pPr>
            <w:r>
              <w:rPr>
                <w:rFonts w:ascii="Verdana" w:hAnsi="Verdana"/>
                <w:iCs/>
              </w:rPr>
              <w:t>None identified.</w:t>
            </w:r>
          </w:p>
          <w:p w14:paraId="2C87FD88" w14:textId="01A47CCA" w:rsidR="00881771" w:rsidRPr="00881771" w:rsidRDefault="00881771" w:rsidP="00B85BDA">
            <w:pPr>
              <w:rPr>
                <w:rFonts w:ascii="Verdana" w:hAnsi="Verdana"/>
                <w:iCs/>
              </w:rPr>
            </w:pPr>
          </w:p>
        </w:tc>
      </w:tr>
      <w:tr w:rsidR="004C234A" w:rsidRPr="003C214E" w14:paraId="2EA358BD" w14:textId="77777777" w:rsidTr="00296E5B">
        <w:tc>
          <w:tcPr>
            <w:tcW w:w="1469" w:type="dxa"/>
          </w:tcPr>
          <w:p w14:paraId="11836E2D" w14:textId="77777777" w:rsidR="004C234A" w:rsidRPr="00881771" w:rsidRDefault="004C234A" w:rsidP="00B85BDA">
            <w:pPr>
              <w:rPr>
                <w:rFonts w:ascii="Verdana" w:hAnsi="Verdana"/>
                <w:iCs/>
              </w:rPr>
            </w:pPr>
          </w:p>
        </w:tc>
        <w:tc>
          <w:tcPr>
            <w:tcW w:w="9026" w:type="dxa"/>
          </w:tcPr>
          <w:p w14:paraId="7A266952" w14:textId="77777777" w:rsidR="004C234A" w:rsidRDefault="004C234A" w:rsidP="00B85BDA">
            <w:pPr>
              <w:rPr>
                <w:rFonts w:ascii="Verdana" w:hAnsi="Verdana"/>
                <w:iCs/>
              </w:rPr>
            </w:pPr>
          </w:p>
        </w:tc>
      </w:tr>
      <w:tr w:rsidR="00B85BDA" w:rsidRPr="00B14397" w14:paraId="60C64232" w14:textId="77777777" w:rsidTr="00296E5B">
        <w:tc>
          <w:tcPr>
            <w:tcW w:w="1469" w:type="dxa"/>
          </w:tcPr>
          <w:p w14:paraId="033A44EB" w14:textId="0096FFB6" w:rsidR="00B85BDA" w:rsidRPr="00B14397" w:rsidRDefault="00B14397" w:rsidP="00B85BDA">
            <w:pPr>
              <w:rPr>
                <w:rFonts w:ascii="Verdana" w:hAnsi="Verdana"/>
                <w:iCs/>
              </w:rPr>
            </w:pPr>
            <w:r w:rsidRPr="00B14397">
              <w:rPr>
                <w:rFonts w:ascii="Verdana" w:hAnsi="Verdana"/>
                <w:iCs/>
              </w:rPr>
              <w:t>7.2</w:t>
            </w:r>
          </w:p>
        </w:tc>
        <w:tc>
          <w:tcPr>
            <w:tcW w:w="9026" w:type="dxa"/>
          </w:tcPr>
          <w:p w14:paraId="6D729B8C" w14:textId="74EA2652" w:rsidR="00B85BDA" w:rsidRPr="00B14397" w:rsidRDefault="00B14397" w:rsidP="00B14397">
            <w:pPr>
              <w:autoSpaceDE w:val="0"/>
              <w:autoSpaceDN w:val="0"/>
              <w:adjustRightInd w:val="0"/>
              <w:jc w:val="both"/>
              <w:rPr>
                <w:rFonts w:ascii="Verdana" w:hAnsi="Verdana" w:cs="Arial-BoldMT"/>
                <w:b/>
                <w:bCs/>
              </w:rPr>
            </w:pPr>
            <w:proofErr w:type="spellStart"/>
            <w:r w:rsidRPr="00B14397">
              <w:rPr>
                <w:rFonts w:ascii="Verdana" w:hAnsi="Verdana" w:cs="Arial-BoldMT"/>
                <w:b/>
                <w:bCs/>
              </w:rPr>
              <w:t>Cynllun</w:t>
            </w:r>
            <w:proofErr w:type="spellEnd"/>
            <w:r w:rsidRPr="00B14397">
              <w:rPr>
                <w:rFonts w:ascii="Verdana" w:hAnsi="Verdana" w:cs="Arial-BoldMT"/>
                <w:b/>
                <w:bCs/>
              </w:rPr>
              <w:t xml:space="preserve"> </w:t>
            </w:r>
            <w:proofErr w:type="spellStart"/>
            <w:r w:rsidRPr="00B14397">
              <w:rPr>
                <w:rFonts w:ascii="Verdana" w:hAnsi="Verdana" w:cs="Arial-BoldMT"/>
                <w:b/>
                <w:bCs/>
              </w:rPr>
              <w:t>Strategol</w:t>
            </w:r>
            <w:proofErr w:type="spellEnd"/>
            <w:r w:rsidRPr="00B14397">
              <w:rPr>
                <w:rFonts w:ascii="Verdana" w:hAnsi="Verdana" w:cs="Arial-BoldMT"/>
                <w:b/>
                <w:bCs/>
              </w:rPr>
              <w:t xml:space="preserve"> 5-Mlynedd BIP CTM </w:t>
            </w:r>
            <w:proofErr w:type="spellStart"/>
            <w:r w:rsidRPr="00B14397">
              <w:rPr>
                <w:rFonts w:ascii="Verdana" w:hAnsi="Verdana" w:cs="Arial-BoldMT"/>
                <w:b/>
                <w:bCs/>
              </w:rPr>
              <w:t>ar</w:t>
            </w:r>
            <w:proofErr w:type="spellEnd"/>
            <w:r w:rsidRPr="00B14397">
              <w:rPr>
                <w:rFonts w:ascii="Verdana" w:hAnsi="Verdana" w:cs="Arial-BoldMT"/>
                <w:b/>
                <w:bCs/>
              </w:rPr>
              <w:t xml:space="preserve"> </w:t>
            </w:r>
            <w:proofErr w:type="spellStart"/>
            <w:r w:rsidRPr="00B14397">
              <w:rPr>
                <w:rFonts w:ascii="Verdana" w:hAnsi="Verdana" w:cs="Arial-BoldMT"/>
                <w:b/>
                <w:bCs/>
              </w:rPr>
              <w:t>gyfer</w:t>
            </w:r>
            <w:proofErr w:type="spellEnd"/>
            <w:r w:rsidRPr="00B14397">
              <w:rPr>
                <w:rFonts w:ascii="Verdana" w:hAnsi="Verdana" w:cs="Arial-BoldMT"/>
                <w:b/>
                <w:bCs/>
              </w:rPr>
              <w:t xml:space="preserve"> Darpariaeth </w:t>
            </w:r>
            <w:proofErr w:type="spellStart"/>
            <w:r w:rsidRPr="00B14397">
              <w:rPr>
                <w:rFonts w:ascii="Verdana" w:hAnsi="Verdana" w:cs="Arial-BoldMT"/>
                <w:b/>
                <w:bCs/>
              </w:rPr>
              <w:t>Glinigol</w:t>
            </w:r>
            <w:proofErr w:type="spellEnd"/>
            <w:r w:rsidRPr="00B14397">
              <w:rPr>
                <w:rFonts w:ascii="Verdana" w:hAnsi="Verdana" w:cs="Arial-BoldMT"/>
                <w:b/>
                <w:bCs/>
              </w:rPr>
              <w:t xml:space="preserve"> </w:t>
            </w:r>
            <w:proofErr w:type="spellStart"/>
            <w:r w:rsidRPr="00B14397">
              <w:rPr>
                <w:rFonts w:ascii="Verdana" w:hAnsi="Verdana" w:cs="Arial-BoldMT"/>
                <w:b/>
                <w:bCs/>
              </w:rPr>
              <w:t>Ddwyieithog</w:t>
            </w:r>
            <w:proofErr w:type="spellEnd"/>
            <w:r w:rsidRPr="00B14397">
              <w:rPr>
                <w:rFonts w:ascii="Verdana" w:hAnsi="Verdana" w:cs="Arial-BoldMT"/>
                <w:b/>
                <w:bCs/>
              </w:rPr>
              <w:t xml:space="preserve"> 2024-2029 (Safon 110) / CTM UHB’s 5 Year Strategic Plan for Bilingual Clinical Provision 2024-2029</w:t>
            </w:r>
            <w:r>
              <w:rPr>
                <w:rFonts w:ascii="Verdana" w:hAnsi="Verdana" w:cs="Arial-BoldMT"/>
                <w:b/>
                <w:bCs/>
              </w:rPr>
              <w:t xml:space="preserve"> </w:t>
            </w:r>
            <w:r w:rsidRPr="00B14397">
              <w:rPr>
                <w:rFonts w:ascii="Verdana" w:hAnsi="Verdana" w:cs="Arial-BoldMT"/>
                <w:b/>
                <w:bCs/>
              </w:rPr>
              <w:t>(WL Standard 110</w:t>
            </w:r>
            <w:r>
              <w:rPr>
                <w:rFonts w:ascii="Verdana" w:hAnsi="Verdana" w:cs="Arial-BoldMT"/>
                <w:b/>
                <w:bCs/>
              </w:rPr>
              <w:t>)</w:t>
            </w:r>
          </w:p>
        </w:tc>
      </w:tr>
      <w:tr w:rsidR="00B14397" w:rsidRPr="003C214E" w14:paraId="0A77D294" w14:textId="77777777" w:rsidTr="00296E5B">
        <w:tc>
          <w:tcPr>
            <w:tcW w:w="1469" w:type="dxa"/>
          </w:tcPr>
          <w:p w14:paraId="4C7D4F1F" w14:textId="77777777" w:rsidR="00B14397" w:rsidRPr="00443F68" w:rsidRDefault="00B14397" w:rsidP="00B85BDA">
            <w:pPr>
              <w:rPr>
                <w:rFonts w:ascii="Verdana" w:hAnsi="Verdana"/>
                <w:i/>
              </w:rPr>
            </w:pPr>
          </w:p>
        </w:tc>
        <w:tc>
          <w:tcPr>
            <w:tcW w:w="9026" w:type="dxa"/>
          </w:tcPr>
          <w:p w14:paraId="41780038" w14:textId="25C6560D" w:rsidR="00F17ABD" w:rsidRDefault="00B14397" w:rsidP="00881771">
            <w:pPr>
              <w:jc w:val="both"/>
              <w:rPr>
                <w:rFonts w:ascii="Verdana" w:hAnsi="Verdana"/>
                <w:iCs/>
              </w:rPr>
            </w:pPr>
            <w:r>
              <w:rPr>
                <w:rFonts w:ascii="Verdana" w:hAnsi="Verdana"/>
                <w:iCs/>
              </w:rPr>
              <w:t>H. Daniel and B. Screen presented the CTM 5 Year Strategic Plan for Bilingual Clinical Provision 2024-</w:t>
            </w:r>
            <w:r w:rsidR="00F17ABD">
              <w:rPr>
                <w:rFonts w:ascii="Verdana" w:hAnsi="Verdana"/>
                <w:iCs/>
              </w:rPr>
              <w:t>20</w:t>
            </w:r>
            <w:r>
              <w:rPr>
                <w:rFonts w:ascii="Verdana" w:hAnsi="Verdana"/>
                <w:iCs/>
              </w:rPr>
              <w:t>29</w:t>
            </w:r>
            <w:r w:rsidR="00DD5AEB">
              <w:rPr>
                <w:rFonts w:ascii="Verdana" w:hAnsi="Verdana"/>
                <w:iCs/>
              </w:rPr>
              <w:t>.</w:t>
            </w:r>
            <w:r w:rsidR="00F17ABD">
              <w:rPr>
                <w:rFonts w:ascii="Verdana" w:hAnsi="Verdana"/>
                <w:iCs/>
              </w:rPr>
              <w:t xml:space="preserve"> </w:t>
            </w:r>
          </w:p>
          <w:p w14:paraId="19E3AF7B" w14:textId="77777777" w:rsidR="00F17ABD" w:rsidRDefault="00F17ABD" w:rsidP="00881771">
            <w:pPr>
              <w:jc w:val="both"/>
              <w:rPr>
                <w:rFonts w:ascii="Verdana" w:hAnsi="Verdana" w:cs="Arial"/>
              </w:rPr>
            </w:pPr>
          </w:p>
          <w:p w14:paraId="6C7F788C" w14:textId="44DFFB93" w:rsidR="00B14397" w:rsidRDefault="00F17ABD" w:rsidP="00881771">
            <w:pPr>
              <w:jc w:val="both"/>
              <w:rPr>
                <w:rFonts w:ascii="Verdana" w:hAnsi="Verdana"/>
                <w:iCs/>
              </w:rPr>
            </w:pPr>
            <w:r>
              <w:rPr>
                <w:rFonts w:ascii="Verdana" w:hAnsi="Verdana" w:cs="Arial"/>
              </w:rPr>
              <w:t>T</w:t>
            </w:r>
            <w:r w:rsidRPr="00CB2F92">
              <w:rPr>
                <w:rFonts w:ascii="Verdana" w:hAnsi="Verdana" w:cs="Arial"/>
              </w:rPr>
              <w:t xml:space="preserve">he Committee commended </w:t>
            </w:r>
            <w:r>
              <w:rPr>
                <w:rFonts w:ascii="Verdana" w:hAnsi="Verdana" w:cs="Arial"/>
              </w:rPr>
              <w:t xml:space="preserve">the shift in approach and </w:t>
            </w:r>
            <w:r w:rsidRPr="00CB2F92">
              <w:rPr>
                <w:rFonts w:ascii="Verdana" w:hAnsi="Verdana" w:cs="Arial"/>
              </w:rPr>
              <w:t>the activity which has led to agreeing CTMUHB’s ‘offer’ in terms of Clinical Consultations in Welsh and endorsed the 5-year Strategic Plan for Board approval</w:t>
            </w:r>
            <w:r>
              <w:rPr>
                <w:rFonts w:ascii="Verdana" w:hAnsi="Verdana" w:cs="Arial"/>
              </w:rPr>
              <w:t>.</w:t>
            </w:r>
          </w:p>
          <w:p w14:paraId="5BC44002" w14:textId="12D86B4A" w:rsidR="00881771" w:rsidRDefault="00881771" w:rsidP="00881771">
            <w:pPr>
              <w:jc w:val="both"/>
              <w:rPr>
                <w:rFonts w:ascii="Verdana" w:hAnsi="Verdana"/>
                <w:iCs/>
              </w:rPr>
            </w:pPr>
          </w:p>
          <w:p w14:paraId="30AD1B93" w14:textId="02FB6CF1" w:rsidR="00881771" w:rsidRDefault="00881771" w:rsidP="00645543">
            <w:pPr>
              <w:jc w:val="both"/>
              <w:rPr>
                <w:rFonts w:ascii="Verdana" w:hAnsi="Verdana" w:cs="Arial"/>
              </w:rPr>
            </w:pPr>
            <w:r>
              <w:rPr>
                <w:rFonts w:ascii="Verdana" w:hAnsi="Verdana"/>
                <w:iCs/>
              </w:rPr>
              <w:t>The Chair congratulated the team for</w:t>
            </w:r>
            <w:r w:rsidR="00F17ABD">
              <w:rPr>
                <w:rFonts w:ascii="Verdana" w:hAnsi="Verdana"/>
                <w:iCs/>
              </w:rPr>
              <w:t xml:space="preserve"> the</w:t>
            </w:r>
            <w:r w:rsidR="00956AA2">
              <w:rPr>
                <w:rFonts w:ascii="Verdana" w:hAnsi="Verdana"/>
                <w:iCs/>
              </w:rPr>
              <w:t xml:space="preserve"> significant amount of work undertaken and for producing s</w:t>
            </w:r>
            <w:r w:rsidR="00F17ABD">
              <w:rPr>
                <w:rFonts w:ascii="Verdana" w:hAnsi="Verdana"/>
                <w:iCs/>
              </w:rPr>
              <w:t xml:space="preserve">uch a robust and comprehensive </w:t>
            </w:r>
            <w:r>
              <w:rPr>
                <w:rFonts w:ascii="Verdana" w:hAnsi="Verdana"/>
                <w:iCs/>
              </w:rPr>
              <w:t xml:space="preserve">report which provided a good benchmark </w:t>
            </w:r>
            <w:r w:rsidR="00956AA2">
              <w:rPr>
                <w:rFonts w:ascii="Verdana" w:hAnsi="Verdana"/>
                <w:iCs/>
              </w:rPr>
              <w:t>position.</w:t>
            </w:r>
            <w:r w:rsidR="00645543">
              <w:rPr>
                <w:rFonts w:ascii="Verdana" w:hAnsi="Verdana" w:cs="Arial"/>
              </w:rPr>
              <w:t xml:space="preserve"> </w:t>
            </w:r>
          </w:p>
          <w:p w14:paraId="7E5127FB" w14:textId="4712A0BC" w:rsidR="00645543" w:rsidRPr="00B14397" w:rsidRDefault="00645543" w:rsidP="00645543">
            <w:pPr>
              <w:jc w:val="both"/>
              <w:rPr>
                <w:rFonts w:ascii="Verdana" w:hAnsi="Verdana"/>
                <w:iCs/>
              </w:rPr>
            </w:pPr>
          </w:p>
        </w:tc>
      </w:tr>
      <w:tr w:rsidR="00B14397" w:rsidRPr="00B14397" w14:paraId="58A7A64E" w14:textId="77777777" w:rsidTr="00296E5B">
        <w:tc>
          <w:tcPr>
            <w:tcW w:w="1469" w:type="dxa"/>
          </w:tcPr>
          <w:p w14:paraId="1B7B8301" w14:textId="644658E7" w:rsidR="00B14397" w:rsidRPr="00B14397" w:rsidRDefault="00B14397" w:rsidP="00B85BDA">
            <w:pPr>
              <w:rPr>
                <w:rFonts w:ascii="Verdana" w:hAnsi="Verdana"/>
                <w:iCs/>
              </w:rPr>
            </w:pPr>
            <w:r w:rsidRPr="00B14397">
              <w:rPr>
                <w:rFonts w:ascii="Verdana" w:hAnsi="Verdana"/>
                <w:iCs/>
              </w:rPr>
              <w:t xml:space="preserve">Resolution: </w:t>
            </w:r>
          </w:p>
        </w:tc>
        <w:tc>
          <w:tcPr>
            <w:tcW w:w="9026" w:type="dxa"/>
          </w:tcPr>
          <w:p w14:paraId="4EE8BCB8" w14:textId="733A0FC1" w:rsidR="00B14397" w:rsidRPr="00B14397" w:rsidRDefault="00B14397" w:rsidP="00B14397">
            <w:pPr>
              <w:pStyle w:val="NoSpacing"/>
              <w:ind w:left="720" w:hanging="720"/>
              <w:rPr>
                <w:rFonts w:ascii="Verdana" w:hAnsi="Verdana"/>
              </w:rPr>
            </w:pPr>
            <w:r w:rsidRPr="00B14397">
              <w:rPr>
                <w:rFonts w:ascii="Verdana" w:hAnsi="Verdana"/>
              </w:rPr>
              <w:t xml:space="preserve">The Committee </w:t>
            </w:r>
          </w:p>
          <w:p w14:paraId="79CD8901" w14:textId="157B50A2" w:rsidR="00B14397" w:rsidRPr="00B14397" w:rsidRDefault="00B14397" w:rsidP="00B14397">
            <w:pPr>
              <w:pStyle w:val="NoSpacing"/>
              <w:numPr>
                <w:ilvl w:val="0"/>
                <w:numId w:val="10"/>
              </w:numPr>
              <w:rPr>
                <w:rFonts w:ascii="Verdana" w:hAnsi="Verdana"/>
              </w:rPr>
            </w:pPr>
            <w:r w:rsidRPr="00B14397">
              <w:rPr>
                <w:rFonts w:ascii="Verdana" w:hAnsi="Verdana" w:cs="Arial"/>
                <w:b/>
                <w:bCs/>
              </w:rPr>
              <w:t xml:space="preserve">NOTED </w:t>
            </w:r>
            <w:r w:rsidRPr="00B14397">
              <w:rPr>
                <w:rFonts w:ascii="Verdana" w:hAnsi="Verdana" w:cs="Arial"/>
              </w:rPr>
              <w:t xml:space="preserve">the detailed baseline set out in Appendix 1 which describes the current extent to which CTMUHB can offer clinical consultations in Welsh and where the current gaps in provision are, as of September 2024. </w:t>
            </w:r>
          </w:p>
          <w:p w14:paraId="5D0DEB90" w14:textId="36D11185" w:rsidR="00B14397" w:rsidRPr="00B14397" w:rsidRDefault="00B14397" w:rsidP="00B14397">
            <w:pPr>
              <w:pStyle w:val="NoSpacing"/>
              <w:numPr>
                <w:ilvl w:val="0"/>
                <w:numId w:val="10"/>
              </w:numPr>
              <w:rPr>
                <w:rFonts w:ascii="Verdana" w:hAnsi="Verdana"/>
              </w:rPr>
            </w:pPr>
            <w:r w:rsidRPr="00B14397">
              <w:rPr>
                <w:rFonts w:ascii="Verdana" w:hAnsi="Verdana" w:cs="Arial"/>
                <w:b/>
              </w:rPr>
              <w:t>NOTED</w:t>
            </w:r>
            <w:r w:rsidRPr="00B14397">
              <w:rPr>
                <w:rFonts w:ascii="Verdana" w:hAnsi="Verdana" w:cs="Arial"/>
              </w:rPr>
              <w:t xml:space="preserve"> that the statutory plan must be published and operational by no later than January 2025.</w:t>
            </w:r>
          </w:p>
          <w:p w14:paraId="7A12EB6B" w14:textId="0D99FDC7" w:rsidR="00B14397" w:rsidRPr="00B14397" w:rsidRDefault="00B14397" w:rsidP="00B14397">
            <w:pPr>
              <w:pStyle w:val="NoSpacing"/>
              <w:numPr>
                <w:ilvl w:val="0"/>
                <w:numId w:val="10"/>
              </w:numPr>
              <w:rPr>
                <w:rFonts w:ascii="Verdana" w:hAnsi="Verdana"/>
              </w:rPr>
            </w:pPr>
            <w:r w:rsidRPr="00B14397">
              <w:rPr>
                <w:rFonts w:ascii="Verdana" w:hAnsi="Verdana" w:cs="Arial"/>
                <w:b/>
                <w:bCs/>
              </w:rPr>
              <w:t>NOTED</w:t>
            </w:r>
            <w:r w:rsidRPr="00B14397">
              <w:rPr>
                <w:rFonts w:ascii="Verdana" w:hAnsi="Verdana" w:cs="Arial"/>
              </w:rPr>
              <w:t xml:space="preserve"> that progress with the plan is monitored externally, and statutory progress reports must be published after a three-year period, and a five-year period. The publication date for those progress reports is 2027 and 2029, respectively.</w:t>
            </w:r>
          </w:p>
          <w:p w14:paraId="6C5D76E8" w14:textId="6623206C" w:rsidR="00B14397" w:rsidRPr="00645543" w:rsidRDefault="00B14397" w:rsidP="00B85BDA">
            <w:pPr>
              <w:pStyle w:val="NoSpacing"/>
              <w:numPr>
                <w:ilvl w:val="0"/>
                <w:numId w:val="10"/>
              </w:numPr>
              <w:rPr>
                <w:rFonts w:ascii="Verdana" w:hAnsi="Verdana"/>
              </w:rPr>
            </w:pPr>
            <w:r w:rsidRPr="00B14397">
              <w:rPr>
                <w:rFonts w:ascii="Verdana" w:hAnsi="Verdana" w:cs="Arial"/>
                <w:b/>
                <w:bCs/>
              </w:rPr>
              <w:t>ENDORSED FOR BOARD APPROVAL</w:t>
            </w:r>
            <w:r w:rsidRPr="00B14397">
              <w:rPr>
                <w:rFonts w:ascii="Verdana" w:hAnsi="Verdana" w:cs="Arial"/>
              </w:rPr>
              <w:t xml:space="preserve"> the CTMUHB five-year Strategic Plan.</w:t>
            </w:r>
          </w:p>
        </w:tc>
      </w:tr>
      <w:tr w:rsidR="00B14397" w:rsidRPr="003C214E" w14:paraId="71C974C4" w14:textId="77777777" w:rsidTr="00296E5B">
        <w:tc>
          <w:tcPr>
            <w:tcW w:w="1469" w:type="dxa"/>
          </w:tcPr>
          <w:p w14:paraId="49591625" w14:textId="1F5A707F" w:rsidR="00B14397" w:rsidRPr="0019233A" w:rsidRDefault="00956AA2" w:rsidP="00B85BDA">
            <w:pPr>
              <w:rPr>
                <w:rFonts w:ascii="Verdana" w:hAnsi="Verdana"/>
                <w:iCs/>
              </w:rPr>
            </w:pPr>
            <w:r>
              <w:rPr>
                <w:rFonts w:ascii="Verdana" w:hAnsi="Verdana"/>
                <w:iCs/>
              </w:rPr>
              <w:t>Action:</w:t>
            </w:r>
          </w:p>
        </w:tc>
        <w:tc>
          <w:tcPr>
            <w:tcW w:w="9026" w:type="dxa"/>
          </w:tcPr>
          <w:p w14:paraId="79B36227" w14:textId="0A8BA519" w:rsidR="00B14397" w:rsidRPr="00956AA2" w:rsidRDefault="00956AA2" w:rsidP="00B85BDA">
            <w:pPr>
              <w:rPr>
                <w:rFonts w:ascii="Verdana" w:hAnsi="Verdana"/>
                <w:iCs/>
              </w:rPr>
            </w:pPr>
            <w:r>
              <w:rPr>
                <w:rFonts w:ascii="Verdana" w:hAnsi="Verdana"/>
                <w:iCs/>
              </w:rPr>
              <w:t>None identified.</w:t>
            </w:r>
          </w:p>
        </w:tc>
      </w:tr>
      <w:tr w:rsidR="004C234A" w:rsidRPr="003C214E" w14:paraId="0D712D8D" w14:textId="77777777" w:rsidTr="00296E5B">
        <w:tc>
          <w:tcPr>
            <w:tcW w:w="1469" w:type="dxa"/>
          </w:tcPr>
          <w:p w14:paraId="5A729E1F" w14:textId="77777777" w:rsidR="004C234A" w:rsidRDefault="004C234A" w:rsidP="00B85BDA">
            <w:pPr>
              <w:rPr>
                <w:rFonts w:ascii="Verdana" w:hAnsi="Verdana"/>
                <w:iCs/>
              </w:rPr>
            </w:pPr>
          </w:p>
        </w:tc>
        <w:tc>
          <w:tcPr>
            <w:tcW w:w="9026" w:type="dxa"/>
          </w:tcPr>
          <w:p w14:paraId="7A28E1F3" w14:textId="77777777" w:rsidR="004C234A" w:rsidRDefault="004C234A" w:rsidP="00B85BDA">
            <w:pPr>
              <w:rPr>
                <w:rFonts w:ascii="Verdana" w:hAnsi="Verdana"/>
                <w:iCs/>
              </w:rPr>
            </w:pPr>
          </w:p>
        </w:tc>
      </w:tr>
      <w:tr w:rsidR="0019233A" w:rsidRPr="0019233A" w14:paraId="4B7501D6" w14:textId="77777777" w:rsidTr="00296E5B">
        <w:tc>
          <w:tcPr>
            <w:tcW w:w="1469" w:type="dxa"/>
          </w:tcPr>
          <w:p w14:paraId="1588D748" w14:textId="3EEF301D" w:rsidR="0019233A" w:rsidRPr="0019233A" w:rsidRDefault="0019233A" w:rsidP="00B85BDA">
            <w:pPr>
              <w:rPr>
                <w:rFonts w:ascii="Verdana" w:hAnsi="Verdana"/>
                <w:iCs/>
              </w:rPr>
            </w:pPr>
            <w:r w:rsidRPr="0019233A">
              <w:rPr>
                <w:rFonts w:ascii="Verdana" w:hAnsi="Verdana"/>
                <w:iCs/>
              </w:rPr>
              <w:t>7.3</w:t>
            </w:r>
          </w:p>
        </w:tc>
        <w:tc>
          <w:tcPr>
            <w:tcW w:w="9026" w:type="dxa"/>
          </w:tcPr>
          <w:p w14:paraId="3DB7B3AE" w14:textId="6DAEFF5F" w:rsidR="0019233A" w:rsidRPr="0019233A" w:rsidRDefault="0019233A" w:rsidP="0019233A">
            <w:pPr>
              <w:autoSpaceDE w:val="0"/>
              <w:autoSpaceDN w:val="0"/>
              <w:adjustRightInd w:val="0"/>
              <w:jc w:val="both"/>
              <w:rPr>
                <w:rFonts w:ascii="Verdana" w:hAnsi="Verdana" w:cs="Arial-BoldMT"/>
                <w:b/>
                <w:bCs/>
              </w:rPr>
            </w:pPr>
            <w:r w:rsidRPr="0019233A">
              <w:rPr>
                <w:rFonts w:ascii="Verdana" w:hAnsi="Verdana" w:cs="Arial-BoldMT"/>
                <w:b/>
                <w:bCs/>
              </w:rPr>
              <w:t>Digital and Data Strategy / Strategic Digital Transformation Programmes</w:t>
            </w:r>
          </w:p>
        </w:tc>
      </w:tr>
      <w:tr w:rsidR="0019233A" w:rsidRPr="003C214E" w14:paraId="533187D3" w14:textId="77777777" w:rsidTr="00296E5B">
        <w:tc>
          <w:tcPr>
            <w:tcW w:w="1469" w:type="dxa"/>
          </w:tcPr>
          <w:p w14:paraId="4FB0CD2A" w14:textId="77777777" w:rsidR="0019233A" w:rsidRDefault="0019233A" w:rsidP="00B85BDA">
            <w:pPr>
              <w:rPr>
                <w:rFonts w:ascii="Verdana" w:hAnsi="Verdana"/>
                <w:iCs/>
              </w:rPr>
            </w:pPr>
          </w:p>
        </w:tc>
        <w:tc>
          <w:tcPr>
            <w:tcW w:w="9026" w:type="dxa"/>
          </w:tcPr>
          <w:p w14:paraId="55535239" w14:textId="3DA4A114" w:rsidR="0019233A" w:rsidRDefault="0019233A" w:rsidP="00645543">
            <w:pPr>
              <w:jc w:val="both"/>
              <w:rPr>
                <w:rFonts w:ascii="Verdana" w:hAnsi="Verdana"/>
                <w:iCs/>
              </w:rPr>
            </w:pPr>
            <w:r>
              <w:rPr>
                <w:rFonts w:ascii="Verdana" w:hAnsi="Verdana"/>
                <w:iCs/>
              </w:rPr>
              <w:t xml:space="preserve">S. Morris provided a presentation on the </w:t>
            </w:r>
            <w:r w:rsidR="00645543">
              <w:rPr>
                <w:rFonts w:ascii="Verdana" w:hAnsi="Verdana"/>
                <w:iCs/>
              </w:rPr>
              <w:t>D</w:t>
            </w:r>
            <w:r>
              <w:rPr>
                <w:rFonts w:ascii="Verdana" w:hAnsi="Verdana"/>
                <w:iCs/>
              </w:rPr>
              <w:t xml:space="preserve">igital and </w:t>
            </w:r>
            <w:r w:rsidR="00645543">
              <w:rPr>
                <w:rFonts w:ascii="Verdana" w:hAnsi="Verdana"/>
                <w:iCs/>
              </w:rPr>
              <w:t>D</w:t>
            </w:r>
            <w:r>
              <w:rPr>
                <w:rFonts w:ascii="Verdana" w:hAnsi="Verdana"/>
                <w:iCs/>
              </w:rPr>
              <w:t xml:space="preserve">ata strategy and the </w:t>
            </w:r>
            <w:r w:rsidR="00645543">
              <w:rPr>
                <w:rFonts w:ascii="Verdana" w:hAnsi="Verdana"/>
                <w:iCs/>
              </w:rPr>
              <w:t>s</w:t>
            </w:r>
            <w:r>
              <w:rPr>
                <w:rFonts w:ascii="Verdana" w:hAnsi="Verdana"/>
                <w:iCs/>
              </w:rPr>
              <w:t xml:space="preserve">trategic </w:t>
            </w:r>
            <w:r w:rsidR="00645543">
              <w:rPr>
                <w:rFonts w:ascii="Verdana" w:hAnsi="Verdana"/>
                <w:iCs/>
              </w:rPr>
              <w:t>D</w:t>
            </w:r>
            <w:r>
              <w:rPr>
                <w:rFonts w:ascii="Verdana" w:hAnsi="Verdana"/>
                <w:iCs/>
              </w:rPr>
              <w:t xml:space="preserve">igital </w:t>
            </w:r>
            <w:r w:rsidR="00645543">
              <w:rPr>
                <w:rFonts w:ascii="Verdana" w:hAnsi="Verdana"/>
                <w:iCs/>
              </w:rPr>
              <w:t>T</w:t>
            </w:r>
            <w:r>
              <w:rPr>
                <w:rFonts w:ascii="Verdana" w:hAnsi="Verdana"/>
                <w:iCs/>
              </w:rPr>
              <w:t xml:space="preserve">ransformation </w:t>
            </w:r>
            <w:r w:rsidR="00645543">
              <w:rPr>
                <w:rFonts w:ascii="Verdana" w:hAnsi="Verdana"/>
                <w:iCs/>
              </w:rPr>
              <w:t>P</w:t>
            </w:r>
            <w:r>
              <w:rPr>
                <w:rFonts w:ascii="Verdana" w:hAnsi="Verdana"/>
                <w:iCs/>
              </w:rPr>
              <w:t>rogrammes</w:t>
            </w:r>
            <w:r w:rsidR="00385CF8">
              <w:rPr>
                <w:rFonts w:ascii="Verdana" w:hAnsi="Verdana"/>
                <w:iCs/>
              </w:rPr>
              <w:t xml:space="preserve">, </w:t>
            </w:r>
            <w:r w:rsidR="00385CF8">
              <w:rPr>
                <w:rFonts w:ascii="Verdana" w:hAnsi="Verdana"/>
              </w:rPr>
              <w:t>noting the progress to date against the delivery of strategic themes, the Modular approach to the Electronic Patient Record and Care Group requirements.</w:t>
            </w:r>
          </w:p>
          <w:p w14:paraId="1C0A9617" w14:textId="5D2CA40E" w:rsidR="00645543" w:rsidRDefault="00645543" w:rsidP="00645543">
            <w:pPr>
              <w:jc w:val="both"/>
              <w:rPr>
                <w:rFonts w:ascii="Verdana" w:hAnsi="Verdana"/>
                <w:iCs/>
              </w:rPr>
            </w:pPr>
          </w:p>
          <w:p w14:paraId="1F7F6850" w14:textId="3843E8E1" w:rsidR="00037254" w:rsidRDefault="00645543" w:rsidP="00645543">
            <w:pPr>
              <w:jc w:val="both"/>
              <w:rPr>
                <w:rFonts w:ascii="Verdana" w:hAnsi="Verdana"/>
                <w:iCs/>
              </w:rPr>
            </w:pPr>
            <w:r>
              <w:rPr>
                <w:rFonts w:ascii="Verdana" w:hAnsi="Verdana"/>
                <w:iCs/>
              </w:rPr>
              <w:t xml:space="preserve">D. Jouvenat commented that it was pleasing to see the good progress made in relation to the Patient Administration System (PAS) and appreciated how much time and effort had gone into making this happen. </w:t>
            </w:r>
          </w:p>
          <w:p w14:paraId="4FD7E8F9" w14:textId="29116855" w:rsidR="00645543" w:rsidRDefault="00645543" w:rsidP="00645543">
            <w:pPr>
              <w:jc w:val="both"/>
              <w:rPr>
                <w:rFonts w:ascii="Verdana" w:hAnsi="Verdana"/>
                <w:iCs/>
              </w:rPr>
            </w:pPr>
          </w:p>
          <w:p w14:paraId="7066532C" w14:textId="3CE999B5" w:rsidR="00FC333B" w:rsidRDefault="00645543" w:rsidP="00FC333B">
            <w:pPr>
              <w:jc w:val="both"/>
              <w:rPr>
                <w:rFonts w:ascii="Verdana" w:hAnsi="Verdana"/>
                <w:iCs/>
              </w:rPr>
            </w:pPr>
            <w:r>
              <w:rPr>
                <w:rFonts w:ascii="Verdana" w:hAnsi="Verdana"/>
                <w:iCs/>
              </w:rPr>
              <w:t>C. Donoghue</w:t>
            </w:r>
            <w:r w:rsidR="002A35D0">
              <w:rPr>
                <w:rFonts w:ascii="Verdana" w:hAnsi="Verdana"/>
                <w:iCs/>
              </w:rPr>
              <w:t xml:space="preserve"> reflected on the focus given to this area in the previous Dig</w:t>
            </w:r>
            <w:r>
              <w:rPr>
                <w:rFonts w:ascii="Verdana" w:hAnsi="Verdana"/>
                <w:iCs/>
              </w:rPr>
              <w:t>ital and Data Committee</w:t>
            </w:r>
            <w:r w:rsidR="002A35D0">
              <w:rPr>
                <w:rFonts w:ascii="Verdana" w:hAnsi="Verdana"/>
                <w:iCs/>
              </w:rPr>
              <w:t xml:space="preserve"> and the importance of maintaining strategic oversight on the </w:t>
            </w:r>
            <w:r w:rsidR="00053DBB">
              <w:rPr>
                <w:rFonts w:ascii="Verdana" w:hAnsi="Verdana"/>
                <w:iCs/>
              </w:rPr>
              <w:t xml:space="preserve">national and local programmes in the new Committee structure. </w:t>
            </w:r>
            <w:r>
              <w:rPr>
                <w:rFonts w:ascii="Verdana" w:hAnsi="Verdana"/>
                <w:iCs/>
              </w:rPr>
              <w:t xml:space="preserve"> </w:t>
            </w:r>
            <w:r w:rsidR="00053DBB">
              <w:rPr>
                <w:rFonts w:ascii="Verdana" w:hAnsi="Verdana"/>
                <w:iCs/>
              </w:rPr>
              <w:t>She</w:t>
            </w:r>
            <w:r w:rsidR="001253E7">
              <w:rPr>
                <w:rFonts w:ascii="Verdana" w:hAnsi="Verdana"/>
                <w:iCs/>
              </w:rPr>
              <w:t xml:space="preserve"> also commented </w:t>
            </w:r>
            <w:r w:rsidR="00002773">
              <w:rPr>
                <w:rFonts w:ascii="Verdana" w:hAnsi="Verdana"/>
                <w:iCs/>
              </w:rPr>
              <w:t xml:space="preserve">that </w:t>
            </w:r>
            <w:r w:rsidR="00292595">
              <w:rPr>
                <w:rFonts w:ascii="Verdana" w:hAnsi="Verdana"/>
                <w:iCs/>
              </w:rPr>
              <w:t>the</w:t>
            </w:r>
            <w:r w:rsidR="001253E7">
              <w:rPr>
                <w:rFonts w:ascii="Verdana" w:hAnsi="Verdana"/>
                <w:iCs/>
              </w:rPr>
              <w:t xml:space="preserve"> amount of work that the team </w:t>
            </w:r>
            <w:r w:rsidR="00292595">
              <w:rPr>
                <w:rFonts w:ascii="Verdana" w:hAnsi="Verdana"/>
                <w:iCs/>
              </w:rPr>
              <w:t>achieved</w:t>
            </w:r>
            <w:r w:rsidR="001253E7">
              <w:rPr>
                <w:rFonts w:ascii="Verdana" w:hAnsi="Verdana"/>
                <w:iCs/>
              </w:rPr>
              <w:t xml:space="preserve"> in such a short space of time has been </w:t>
            </w:r>
            <w:r w:rsidR="003B2F24">
              <w:rPr>
                <w:rFonts w:ascii="Verdana" w:hAnsi="Verdana"/>
                <w:iCs/>
              </w:rPr>
              <w:t xml:space="preserve">phenomenal </w:t>
            </w:r>
            <w:r w:rsidR="006F4AFF">
              <w:rPr>
                <w:rFonts w:ascii="Verdana" w:hAnsi="Verdana"/>
                <w:iCs/>
              </w:rPr>
              <w:t xml:space="preserve">and </w:t>
            </w:r>
            <w:r w:rsidR="003B2F24">
              <w:rPr>
                <w:rFonts w:ascii="Verdana" w:hAnsi="Verdana"/>
                <w:iCs/>
              </w:rPr>
              <w:t>that</w:t>
            </w:r>
            <w:r w:rsidR="00002773">
              <w:rPr>
                <w:rFonts w:ascii="Verdana" w:hAnsi="Verdana"/>
                <w:iCs/>
              </w:rPr>
              <w:t xml:space="preserve"> the</w:t>
            </w:r>
            <w:r w:rsidR="00FC333B">
              <w:rPr>
                <w:rFonts w:ascii="Verdana" w:hAnsi="Verdana"/>
                <w:iCs/>
              </w:rPr>
              <w:t xml:space="preserve"> Committee should extend </w:t>
            </w:r>
            <w:r w:rsidR="00002773">
              <w:rPr>
                <w:rFonts w:ascii="Verdana" w:hAnsi="Verdana"/>
                <w:iCs/>
              </w:rPr>
              <w:t xml:space="preserve">its thanks to the Digital and Data Directorate. </w:t>
            </w:r>
          </w:p>
          <w:p w14:paraId="0FD103AD" w14:textId="77777777" w:rsidR="00FC333B" w:rsidRDefault="00FC333B" w:rsidP="00FC333B">
            <w:pPr>
              <w:jc w:val="both"/>
              <w:rPr>
                <w:rFonts w:ascii="Verdana" w:hAnsi="Verdana"/>
                <w:iCs/>
              </w:rPr>
            </w:pPr>
          </w:p>
          <w:p w14:paraId="0051B366" w14:textId="0ED34B00" w:rsidR="00FC333B" w:rsidRDefault="00FC333B" w:rsidP="00FC333B">
            <w:pPr>
              <w:jc w:val="both"/>
              <w:rPr>
                <w:rFonts w:ascii="Verdana" w:hAnsi="Verdana"/>
                <w:iCs/>
              </w:rPr>
            </w:pPr>
            <w:r>
              <w:rPr>
                <w:rFonts w:ascii="Verdana" w:hAnsi="Verdana"/>
                <w:iCs/>
              </w:rPr>
              <w:t xml:space="preserve">S. Morris </w:t>
            </w:r>
            <w:r w:rsidR="003B2F24">
              <w:rPr>
                <w:rFonts w:ascii="Verdana" w:hAnsi="Verdana"/>
                <w:iCs/>
              </w:rPr>
              <w:t xml:space="preserve">commented that clarity was still being sought nationally in terms of the responsibilities for national and local programmes, however, </w:t>
            </w:r>
            <w:r w:rsidR="00B63B08">
              <w:rPr>
                <w:rFonts w:ascii="Verdana" w:hAnsi="Verdana"/>
                <w:iCs/>
              </w:rPr>
              <w:t>he will ensure this maintains visible at a Board level.</w:t>
            </w:r>
            <w:r>
              <w:rPr>
                <w:rFonts w:ascii="Verdana" w:hAnsi="Verdana"/>
                <w:iCs/>
              </w:rPr>
              <w:t xml:space="preserve"> </w:t>
            </w:r>
          </w:p>
          <w:p w14:paraId="31E6C0C2" w14:textId="43AA6EF3" w:rsidR="00720BD4" w:rsidRDefault="00720BD4" w:rsidP="00B85BDA">
            <w:pPr>
              <w:rPr>
                <w:rFonts w:ascii="Verdana" w:hAnsi="Verdana"/>
                <w:iCs/>
              </w:rPr>
            </w:pPr>
          </w:p>
          <w:p w14:paraId="4188C5E4" w14:textId="26D16361" w:rsidR="00FC333B" w:rsidRPr="00AA1A77" w:rsidRDefault="00FC333B" w:rsidP="00FC333B">
            <w:pPr>
              <w:jc w:val="both"/>
              <w:rPr>
                <w:rFonts w:ascii="Verdana" w:hAnsi="Verdana"/>
              </w:rPr>
            </w:pPr>
            <w:r>
              <w:rPr>
                <w:rFonts w:ascii="Verdana" w:hAnsi="Verdana"/>
                <w:iCs/>
              </w:rPr>
              <w:t xml:space="preserve">The Chair suggested that it would be helpful to have sight of the Digital Delivery Road Map and funding allocations at future meetings.  S. Morris advised that this would </w:t>
            </w:r>
            <w:r w:rsidR="00096C36">
              <w:rPr>
                <w:rFonts w:ascii="Verdana" w:hAnsi="Verdana"/>
                <w:iCs/>
              </w:rPr>
              <w:t xml:space="preserve">be </w:t>
            </w:r>
            <w:r w:rsidR="00B63B08">
              <w:rPr>
                <w:rFonts w:ascii="Verdana" w:hAnsi="Verdana"/>
                <w:iCs/>
              </w:rPr>
              <w:t>considered</w:t>
            </w:r>
            <w:r>
              <w:rPr>
                <w:rFonts w:ascii="Verdana" w:hAnsi="Verdana"/>
                <w:iCs/>
              </w:rPr>
              <w:t xml:space="preserve"> as part of the Integrated </w:t>
            </w:r>
            <w:r w:rsidR="00096C36">
              <w:rPr>
                <w:rFonts w:ascii="Verdana" w:hAnsi="Verdana"/>
                <w:iCs/>
              </w:rPr>
              <w:t>Medium-Term</w:t>
            </w:r>
            <w:r>
              <w:rPr>
                <w:rFonts w:ascii="Verdana" w:hAnsi="Verdana"/>
                <w:iCs/>
              </w:rPr>
              <w:t xml:space="preserve"> Plan (IMTP) process and following this they will be able to bring something back to the Committee. </w:t>
            </w:r>
          </w:p>
          <w:p w14:paraId="039136BE" w14:textId="77777777" w:rsidR="00720BD4" w:rsidRDefault="00720BD4" w:rsidP="00B85BDA">
            <w:pPr>
              <w:rPr>
                <w:rFonts w:ascii="Verdana" w:hAnsi="Verdana"/>
                <w:iCs/>
              </w:rPr>
            </w:pPr>
          </w:p>
          <w:p w14:paraId="7A51C0D7" w14:textId="3F660A2A" w:rsidR="00720BD4" w:rsidRDefault="00720BD4" w:rsidP="00C87B7F">
            <w:pPr>
              <w:jc w:val="both"/>
              <w:rPr>
                <w:rFonts w:ascii="Verdana" w:hAnsi="Verdana"/>
                <w:iCs/>
              </w:rPr>
            </w:pPr>
            <w:r>
              <w:rPr>
                <w:rFonts w:ascii="Verdana" w:hAnsi="Verdana"/>
                <w:iCs/>
              </w:rPr>
              <w:t>T</w:t>
            </w:r>
            <w:r w:rsidR="005F1CB1">
              <w:rPr>
                <w:rFonts w:ascii="Verdana" w:hAnsi="Verdana"/>
                <w:iCs/>
              </w:rPr>
              <w:t xml:space="preserve">he Chair </w:t>
            </w:r>
            <w:r w:rsidR="00C87B7F">
              <w:rPr>
                <w:rFonts w:ascii="Verdana" w:hAnsi="Verdana"/>
                <w:iCs/>
              </w:rPr>
              <w:t xml:space="preserve">provided assurance </w:t>
            </w:r>
            <w:r w:rsidR="00D60557">
              <w:rPr>
                <w:rFonts w:ascii="Verdana" w:hAnsi="Verdana"/>
                <w:iCs/>
              </w:rPr>
              <w:t xml:space="preserve">that </w:t>
            </w:r>
            <w:r w:rsidR="00C87B7F">
              <w:rPr>
                <w:rFonts w:ascii="Verdana" w:hAnsi="Verdana"/>
                <w:iCs/>
              </w:rPr>
              <w:t xml:space="preserve">Digital and Data delivery programmes will also </w:t>
            </w:r>
            <w:r>
              <w:rPr>
                <w:rFonts w:ascii="Verdana" w:hAnsi="Verdana"/>
                <w:iCs/>
              </w:rPr>
              <w:t xml:space="preserve">feature in </w:t>
            </w:r>
            <w:r w:rsidR="005F1CB1">
              <w:rPr>
                <w:rFonts w:ascii="Verdana" w:hAnsi="Verdana"/>
                <w:iCs/>
              </w:rPr>
              <w:t xml:space="preserve">the </w:t>
            </w:r>
            <w:r w:rsidR="00C87B7F">
              <w:rPr>
                <w:rFonts w:ascii="Verdana" w:hAnsi="Verdana"/>
                <w:iCs/>
              </w:rPr>
              <w:t xml:space="preserve">new </w:t>
            </w:r>
            <w:r>
              <w:rPr>
                <w:rFonts w:ascii="Verdana" w:hAnsi="Verdana"/>
                <w:iCs/>
              </w:rPr>
              <w:t>O</w:t>
            </w:r>
            <w:r w:rsidR="005F1CB1">
              <w:rPr>
                <w:rFonts w:ascii="Verdana" w:hAnsi="Verdana"/>
                <w:iCs/>
              </w:rPr>
              <w:t xml:space="preserve">perational </w:t>
            </w:r>
            <w:r>
              <w:rPr>
                <w:rFonts w:ascii="Verdana" w:hAnsi="Verdana"/>
                <w:iCs/>
              </w:rPr>
              <w:t>D</w:t>
            </w:r>
            <w:r w:rsidR="005F1CB1">
              <w:rPr>
                <w:rFonts w:ascii="Verdana" w:hAnsi="Verdana"/>
                <w:iCs/>
              </w:rPr>
              <w:t xml:space="preserve">elivery </w:t>
            </w:r>
            <w:r>
              <w:rPr>
                <w:rFonts w:ascii="Verdana" w:hAnsi="Verdana"/>
                <w:iCs/>
              </w:rPr>
              <w:t>C</w:t>
            </w:r>
            <w:r w:rsidR="005F1CB1">
              <w:rPr>
                <w:rFonts w:ascii="Verdana" w:hAnsi="Verdana"/>
                <w:iCs/>
              </w:rPr>
              <w:t>ommittee</w:t>
            </w:r>
            <w:r w:rsidR="004828C2">
              <w:rPr>
                <w:rFonts w:ascii="Verdana" w:hAnsi="Verdana"/>
                <w:iCs/>
              </w:rPr>
              <w:t xml:space="preserve">, and therefore </w:t>
            </w:r>
            <w:r w:rsidR="00C87B7F">
              <w:rPr>
                <w:rFonts w:ascii="Verdana" w:hAnsi="Verdana"/>
                <w:iCs/>
              </w:rPr>
              <w:t xml:space="preserve">the oversight previously afforded by the Digital and Data Committee will not be lost in the new </w:t>
            </w:r>
            <w:r w:rsidR="004828C2">
              <w:rPr>
                <w:rFonts w:ascii="Verdana" w:hAnsi="Verdana"/>
                <w:iCs/>
              </w:rPr>
              <w:t xml:space="preserve">Committee </w:t>
            </w:r>
            <w:r w:rsidR="00C87B7F">
              <w:rPr>
                <w:rFonts w:ascii="Verdana" w:hAnsi="Verdana"/>
                <w:iCs/>
              </w:rPr>
              <w:t>structure.</w:t>
            </w:r>
          </w:p>
          <w:p w14:paraId="4CBB9435" w14:textId="0FFD0FBF" w:rsidR="00720BD4" w:rsidRPr="0019233A" w:rsidRDefault="00720BD4" w:rsidP="00B85BDA">
            <w:pPr>
              <w:rPr>
                <w:rFonts w:ascii="Verdana" w:hAnsi="Verdana"/>
                <w:iCs/>
              </w:rPr>
            </w:pPr>
          </w:p>
        </w:tc>
      </w:tr>
      <w:tr w:rsidR="0019233A" w:rsidRPr="003C214E" w14:paraId="32E3B473" w14:textId="77777777" w:rsidTr="00296E5B">
        <w:tc>
          <w:tcPr>
            <w:tcW w:w="1469" w:type="dxa"/>
          </w:tcPr>
          <w:p w14:paraId="7ECD6366" w14:textId="67FF6CA4" w:rsidR="0019233A" w:rsidRDefault="0019233A" w:rsidP="00B85BDA">
            <w:pPr>
              <w:rPr>
                <w:rFonts w:ascii="Verdana" w:hAnsi="Verdana"/>
                <w:iCs/>
              </w:rPr>
            </w:pPr>
            <w:r>
              <w:rPr>
                <w:rFonts w:ascii="Verdana" w:hAnsi="Verdana"/>
                <w:iCs/>
              </w:rPr>
              <w:t>Resolution:</w:t>
            </w:r>
          </w:p>
        </w:tc>
        <w:tc>
          <w:tcPr>
            <w:tcW w:w="9026" w:type="dxa"/>
          </w:tcPr>
          <w:p w14:paraId="286B2E80" w14:textId="34F95D70" w:rsidR="0019233A" w:rsidRPr="0019233A" w:rsidRDefault="0019233A" w:rsidP="00B85BDA">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presentation. </w:t>
            </w:r>
          </w:p>
        </w:tc>
      </w:tr>
      <w:tr w:rsidR="0019233A" w:rsidRPr="003C214E" w14:paraId="5B628FE5" w14:textId="77777777" w:rsidTr="00296E5B">
        <w:tc>
          <w:tcPr>
            <w:tcW w:w="1469" w:type="dxa"/>
          </w:tcPr>
          <w:p w14:paraId="03AF908A" w14:textId="1E9887B0" w:rsidR="0019233A" w:rsidRDefault="0019233A" w:rsidP="00B85BDA">
            <w:pPr>
              <w:rPr>
                <w:rFonts w:ascii="Verdana" w:hAnsi="Verdana"/>
                <w:iCs/>
              </w:rPr>
            </w:pPr>
            <w:r>
              <w:rPr>
                <w:rFonts w:ascii="Verdana" w:hAnsi="Verdana"/>
                <w:iCs/>
              </w:rPr>
              <w:t xml:space="preserve">Action: </w:t>
            </w:r>
          </w:p>
        </w:tc>
        <w:tc>
          <w:tcPr>
            <w:tcW w:w="9026" w:type="dxa"/>
          </w:tcPr>
          <w:p w14:paraId="1BB9094D" w14:textId="6BF04CBB" w:rsidR="0019233A" w:rsidRDefault="004828C2" w:rsidP="004828C2">
            <w:pPr>
              <w:jc w:val="both"/>
              <w:rPr>
                <w:rFonts w:ascii="Verdana" w:hAnsi="Verdana"/>
                <w:iCs/>
              </w:rPr>
            </w:pPr>
            <w:r>
              <w:rPr>
                <w:rFonts w:ascii="Verdana" w:hAnsi="Verdana"/>
                <w:iCs/>
              </w:rPr>
              <w:t xml:space="preserve">Forward plan to include the request to receive </w:t>
            </w:r>
            <w:r w:rsidR="005F1CB1">
              <w:rPr>
                <w:rFonts w:ascii="Verdana" w:hAnsi="Verdana"/>
                <w:iCs/>
              </w:rPr>
              <w:t xml:space="preserve">the Digital Delivery Road Map and funding allocations </w:t>
            </w:r>
            <w:r>
              <w:rPr>
                <w:rFonts w:ascii="Verdana" w:hAnsi="Verdana"/>
                <w:iCs/>
              </w:rPr>
              <w:t>at</w:t>
            </w:r>
            <w:r w:rsidR="005F1CB1">
              <w:rPr>
                <w:rFonts w:ascii="Verdana" w:hAnsi="Verdana"/>
                <w:iCs/>
              </w:rPr>
              <w:t xml:space="preserve"> a future meeting of the Committee. </w:t>
            </w:r>
          </w:p>
          <w:p w14:paraId="0148A806" w14:textId="596F3E62" w:rsidR="005F1CB1" w:rsidRPr="005F1CB1" w:rsidRDefault="005F1CB1" w:rsidP="00B85BDA">
            <w:pPr>
              <w:rPr>
                <w:rFonts w:ascii="Verdana" w:hAnsi="Verdana"/>
                <w:iCs/>
              </w:rPr>
            </w:pPr>
          </w:p>
        </w:tc>
      </w:tr>
      <w:tr w:rsidR="004828C2" w:rsidRPr="004828C2" w14:paraId="713056F7" w14:textId="77777777" w:rsidTr="00296E5B">
        <w:tc>
          <w:tcPr>
            <w:tcW w:w="1469" w:type="dxa"/>
          </w:tcPr>
          <w:p w14:paraId="4BCBEB1F" w14:textId="4446E0DF" w:rsidR="0019233A" w:rsidRPr="004828C2" w:rsidRDefault="0019233A" w:rsidP="00B85BDA">
            <w:pPr>
              <w:rPr>
                <w:rFonts w:ascii="Verdana" w:hAnsi="Verdana"/>
                <w:iCs/>
              </w:rPr>
            </w:pPr>
            <w:r w:rsidRPr="004828C2">
              <w:rPr>
                <w:rFonts w:ascii="Verdana" w:hAnsi="Verdana"/>
                <w:iCs/>
              </w:rPr>
              <w:t>7.4</w:t>
            </w:r>
          </w:p>
        </w:tc>
        <w:tc>
          <w:tcPr>
            <w:tcW w:w="9026" w:type="dxa"/>
          </w:tcPr>
          <w:p w14:paraId="6E2DA440" w14:textId="77777777" w:rsidR="0019233A" w:rsidRPr="004828C2" w:rsidRDefault="0019233A" w:rsidP="0019233A">
            <w:pPr>
              <w:autoSpaceDE w:val="0"/>
              <w:autoSpaceDN w:val="0"/>
              <w:adjustRightInd w:val="0"/>
              <w:jc w:val="both"/>
              <w:rPr>
                <w:rFonts w:ascii="Verdana" w:hAnsi="Verdana" w:cs="Arial-BoldMT"/>
                <w:b/>
                <w:bCs/>
              </w:rPr>
            </w:pPr>
            <w:r w:rsidRPr="004828C2">
              <w:rPr>
                <w:rFonts w:ascii="Verdana" w:hAnsi="Verdana" w:cs="Arial-BoldMT"/>
                <w:b/>
                <w:bCs/>
              </w:rPr>
              <w:t>Financial Position Update (underlying position/longer term lens)</w:t>
            </w:r>
          </w:p>
          <w:p w14:paraId="6907F434" w14:textId="77777777" w:rsidR="0019233A" w:rsidRPr="004828C2" w:rsidRDefault="0019233A" w:rsidP="00B85BDA">
            <w:pPr>
              <w:rPr>
                <w:rFonts w:ascii="Verdana" w:hAnsi="Verdana"/>
                <w:i/>
              </w:rPr>
            </w:pPr>
          </w:p>
        </w:tc>
      </w:tr>
      <w:tr w:rsidR="0019233A" w:rsidRPr="003C214E" w14:paraId="4278466D" w14:textId="77777777" w:rsidTr="00296E5B">
        <w:tc>
          <w:tcPr>
            <w:tcW w:w="1469" w:type="dxa"/>
          </w:tcPr>
          <w:p w14:paraId="6DB545C7" w14:textId="77777777" w:rsidR="0019233A" w:rsidRDefault="0019233A" w:rsidP="00B85BDA">
            <w:pPr>
              <w:rPr>
                <w:rFonts w:ascii="Verdana" w:hAnsi="Verdana"/>
                <w:iCs/>
              </w:rPr>
            </w:pPr>
          </w:p>
        </w:tc>
        <w:tc>
          <w:tcPr>
            <w:tcW w:w="9026" w:type="dxa"/>
          </w:tcPr>
          <w:p w14:paraId="1BEDDC96" w14:textId="6E12CE5D" w:rsidR="0019233A" w:rsidRDefault="0019233A" w:rsidP="0019233A">
            <w:pPr>
              <w:pStyle w:val="NoSpacing"/>
              <w:rPr>
                <w:rFonts w:ascii="Verdana" w:hAnsi="Verdana"/>
                <w:iCs/>
              </w:rPr>
            </w:pPr>
            <w:r>
              <w:rPr>
                <w:rFonts w:ascii="Verdana" w:hAnsi="Verdana"/>
                <w:iCs/>
              </w:rPr>
              <w:t xml:space="preserve">S. May presented a slide deck that provided an update on the financial position as at Month 8. </w:t>
            </w:r>
          </w:p>
          <w:p w14:paraId="6283AD7C" w14:textId="70A356DE" w:rsidR="008B56BA" w:rsidRDefault="008B56BA" w:rsidP="0019233A">
            <w:pPr>
              <w:pStyle w:val="NoSpacing"/>
              <w:rPr>
                <w:rFonts w:ascii="Verdana" w:hAnsi="Verdana"/>
                <w:iCs/>
              </w:rPr>
            </w:pPr>
          </w:p>
          <w:p w14:paraId="5363EFE8" w14:textId="374CF7B0" w:rsidR="000503BE" w:rsidRDefault="008B56BA" w:rsidP="000503BE">
            <w:pPr>
              <w:pStyle w:val="NoSpacing"/>
              <w:jc w:val="both"/>
              <w:rPr>
                <w:rFonts w:ascii="Verdana" w:hAnsi="Verdana"/>
                <w:iCs/>
              </w:rPr>
            </w:pPr>
            <w:r>
              <w:rPr>
                <w:rFonts w:ascii="Verdana" w:hAnsi="Verdana"/>
                <w:iCs/>
              </w:rPr>
              <w:t>S. May advised that most of the detail had been covered within the Independent Member briefing earlier t</w:t>
            </w:r>
            <w:r w:rsidR="004828C2">
              <w:rPr>
                <w:rFonts w:ascii="Verdana" w:hAnsi="Verdana"/>
                <w:iCs/>
              </w:rPr>
              <w:t>hat</w:t>
            </w:r>
            <w:r>
              <w:rPr>
                <w:rFonts w:ascii="Verdana" w:hAnsi="Verdana"/>
                <w:iCs/>
              </w:rPr>
              <w:t xml:space="preserve"> morning</w:t>
            </w:r>
            <w:r w:rsidR="000503BE">
              <w:rPr>
                <w:rFonts w:ascii="Verdana" w:hAnsi="Verdana"/>
                <w:iCs/>
              </w:rPr>
              <w:t xml:space="preserve">.  </w:t>
            </w:r>
            <w:r w:rsidR="004828C2">
              <w:rPr>
                <w:rFonts w:ascii="Verdana" w:hAnsi="Verdana"/>
                <w:iCs/>
              </w:rPr>
              <w:t>She commented that the</w:t>
            </w:r>
            <w:r w:rsidR="000503BE">
              <w:rPr>
                <w:rFonts w:ascii="Verdana" w:hAnsi="Verdana"/>
                <w:iCs/>
              </w:rPr>
              <w:t xml:space="preserve"> report </w:t>
            </w:r>
            <w:r w:rsidR="004828C2">
              <w:rPr>
                <w:rFonts w:ascii="Verdana" w:hAnsi="Verdana"/>
                <w:iCs/>
              </w:rPr>
              <w:t>highlights the</w:t>
            </w:r>
            <w:r w:rsidR="000503BE">
              <w:rPr>
                <w:rFonts w:ascii="Verdana" w:hAnsi="Verdana"/>
                <w:iCs/>
              </w:rPr>
              <w:t xml:space="preserve"> underlying position and that the 3-year IMTP that they had agreed at the start of this financial year was intended to take them into a surplus position going into next year, providing more flexibility around potential investments or mitigating cost improvement requirements. However, the pressures in year </w:t>
            </w:r>
            <w:r w:rsidR="00DB7197">
              <w:rPr>
                <w:rFonts w:ascii="Verdana" w:hAnsi="Verdana"/>
                <w:iCs/>
              </w:rPr>
              <w:t>have resulted in the Health Board</w:t>
            </w:r>
            <w:r w:rsidR="000503BE">
              <w:rPr>
                <w:rFonts w:ascii="Verdana" w:hAnsi="Verdana"/>
                <w:iCs/>
              </w:rPr>
              <w:t xml:space="preserve"> currently </w:t>
            </w:r>
            <w:r w:rsidR="00DB7197">
              <w:rPr>
                <w:rFonts w:ascii="Verdana" w:hAnsi="Verdana"/>
                <w:iCs/>
              </w:rPr>
              <w:t>facing</w:t>
            </w:r>
            <w:r w:rsidR="000503BE">
              <w:rPr>
                <w:rFonts w:ascii="Verdana" w:hAnsi="Verdana"/>
                <w:iCs/>
              </w:rPr>
              <w:t xml:space="preserve"> an underlying deficit position of £8.3m and that this excludes the Princess of Wales Hospital non recurrent impact of around £10m</w:t>
            </w:r>
            <w:r w:rsidR="00DB7197">
              <w:rPr>
                <w:rFonts w:ascii="Verdana" w:hAnsi="Verdana"/>
                <w:iCs/>
              </w:rPr>
              <w:t>.</w:t>
            </w:r>
          </w:p>
          <w:p w14:paraId="2150A631" w14:textId="77777777" w:rsidR="000503BE" w:rsidRDefault="000503BE" w:rsidP="000503BE">
            <w:pPr>
              <w:pStyle w:val="NoSpacing"/>
              <w:jc w:val="both"/>
              <w:rPr>
                <w:rFonts w:ascii="Verdana" w:hAnsi="Verdana"/>
                <w:iCs/>
              </w:rPr>
            </w:pPr>
          </w:p>
          <w:p w14:paraId="651854D4" w14:textId="07338FB1" w:rsidR="000503BE" w:rsidRDefault="000503BE" w:rsidP="000503BE">
            <w:pPr>
              <w:pStyle w:val="NoSpacing"/>
              <w:jc w:val="both"/>
              <w:rPr>
                <w:rFonts w:ascii="Verdana" w:hAnsi="Verdana"/>
                <w:iCs/>
              </w:rPr>
            </w:pPr>
            <w:r>
              <w:rPr>
                <w:rFonts w:ascii="Verdana" w:hAnsi="Verdana"/>
                <w:iCs/>
              </w:rPr>
              <w:t xml:space="preserve">S. May </w:t>
            </w:r>
            <w:r w:rsidR="00866F1D">
              <w:rPr>
                <w:rFonts w:ascii="Verdana" w:hAnsi="Verdana"/>
                <w:iCs/>
              </w:rPr>
              <w:t xml:space="preserve">also </w:t>
            </w:r>
            <w:r>
              <w:rPr>
                <w:rFonts w:ascii="Verdana" w:hAnsi="Verdana"/>
                <w:iCs/>
              </w:rPr>
              <w:t>added that if the risks in the balance of this year</w:t>
            </w:r>
            <w:r w:rsidR="00866F1D">
              <w:rPr>
                <w:rFonts w:ascii="Verdana" w:hAnsi="Verdana"/>
                <w:iCs/>
              </w:rPr>
              <w:t xml:space="preserve">, </w:t>
            </w:r>
            <w:r>
              <w:rPr>
                <w:rFonts w:ascii="Verdana" w:hAnsi="Verdana"/>
                <w:iCs/>
              </w:rPr>
              <w:t xml:space="preserve">particularly around pay </w:t>
            </w:r>
            <w:r w:rsidR="00DB7197">
              <w:rPr>
                <w:rFonts w:ascii="Verdana" w:hAnsi="Verdana"/>
                <w:iCs/>
              </w:rPr>
              <w:t>a</w:t>
            </w:r>
            <w:r>
              <w:rPr>
                <w:rFonts w:ascii="Verdana" w:hAnsi="Verdana"/>
                <w:iCs/>
              </w:rPr>
              <w:t>ward funding materi</w:t>
            </w:r>
            <w:r w:rsidR="003F7F6A">
              <w:rPr>
                <w:rFonts w:ascii="Verdana" w:hAnsi="Verdana"/>
                <w:iCs/>
              </w:rPr>
              <w:t>alised</w:t>
            </w:r>
            <w:r w:rsidR="00EF5B4A">
              <w:rPr>
                <w:rFonts w:ascii="Verdana" w:hAnsi="Verdana"/>
                <w:iCs/>
              </w:rPr>
              <w:t xml:space="preserve">, </w:t>
            </w:r>
            <w:r>
              <w:rPr>
                <w:rFonts w:ascii="Verdana" w:hAnsi="Verdana"/>
                <w:iCs/>
              </w:rPr>
              <w:t xml:space="preserve">these will equally impact into next year.  </w:t>
            </w:r>
            <w:r w:rsidR="00EF5B4A">
              <w:rPr>
                <w:rFonts w:ascii="Verdana" w:hAnsi="Verdana"/>
                <w:iCs/>
              </w:rPr>
              <w:t xml:space="preserve">She </w:t>
            </w:r>
            <w:r w:rsidR="00533437">
              <w:rPr>
                <w:rFonts w:ascii="Verdana" w:hAnsi="Verdana"/>
                <w:iCs/>
              </w:rPr>
              <w:t>reflected on how</w:t>
            </w:r>
            <w:r w:rsidR="00EF5B4A">
              <w:rPr>
                <w:rFonts w:ascii="Verdana" w:hAnsi="Verdana"/>
                <w:iCs/>
              </w:rPr>
              <w:t xml:space="preserve"> that this is a moving position </w:t>
            </w:r>
            <w:r w:rsidR="00F14D72">
              <w:rPr>
                <w:rFonts w:ascii="Verdana" w:hAnsi="Verdana"/>
                <w:iCs/>
              </w:rPr>
              <w:t xml:space="preserve">for which the Health Board will continue to forecast and report on, and as the Health Board goes into the planning stages </w:t>
            </w:r>
            <w:r w:rsidR="00533437">
              <w:rPr>
                <w:rFonts w:ascii="Verdana" w:hAnsi="Verdana"/>
                <w:iCs/>
              </w:rPr>
              <w:t xml:space="preserve">for the next IMTP, </w:t>
            </w:r>
            <w:r w:rsidR="00D9165E">
              <w:rPr>
                <w:rFonts w:ascii="Verdana" w:hAnsi="Verdana"/>
                <w:iCs/>
              </w:rPr>
              <w:t>it will incorporate all these considerations when resetting the next</w:t>
            </w:r>
            <w:r>
              <w:rPr>
                <w:rFonts w:ascii="Verdana" w:hAnsi="Verdana"/>
                <w:iCs/>
              </w:rPr>
              <w:t xml:space="preserve"> three-year plan. </w:t>
            </w:r>
          </w:p>
          <w:p w14:paraId="75B416C6" w14:textId="18DA8F76" w:rsidR="000503BE" w:rsidRDefault="000503BE" w:rsidP="000503BE">
            <w:pPr>
              <w:pStyle w:val="NoSpacing"/>
              <w:jc w:val="both"/>
              <w:rPr>
                <w:rFonts w:ascii="Verdana" w:eastAsia="Times New Roman" w:hAnsi="Verdana" w:cs="Segoe UI"/>
                <w:iCs/>
                <w:sz w:val="21"/>
                <w:szCs w:val="21"/>
                <w:lang w:eastAsia="en-GB"/>
              </w:rPr>
            </w:pPr>
          </w:p>
          <w:p w14:paraId="3ED22E67" w14:textId="3EE355A0" w:rsidR="0019233A" w:rsidRPr="00AB4732" w:rsidRDefault="000503BE" w:rsidP="00D53354">
            <w:pPr>
              <w:pStyle w:val="NoSpacing"/>
              <w:jc w:val="both"/>
              <w:rPr>
                <w:rFonts w:ascii="Verdana" w:hAnsi="Verdana"/>
                <w:iCs/>
              </w:rPr>
            </w:pPr>
            <w:r w:rsidRPr="00AB4732">
              <w:rPr>
                <w:rFonts w:ascii="Verdana" w:hAnsi="Verdana"/>
                <w:iCs/>
              </w:rPr>
              <w:t xml:space="preserve">The Chair advised that the as the Committee </w:t>
            </w:r>
            <w:r w:rsidR="00096C36" w:rsidRPr="00AB4732">
              <w:rPr>
                <w:rFonts w:ascii="Verdana" w:hAnsi="Verdana"/>
                <w:iCs/>
              </w:rPr>
              <w:t>evolves,</w:t>
            </w:r>
            <w:r w:rsidRPr="00AB4732">
              <w:rPr>
                <w:rFonts w:ascii="Verdana" w:hAnsi="Verdana"/>
                <w:iCs/>
              </w:rPr>
              <w:t xml:space="preserve"> </w:t>
            </w:r>
            <w:r w:rsidR="00533437">
              <w:rPr>
                <w:rFonts w:ascii="Verdana" w:hAnsi="Verdana"/>
                <w:iCs/>
              </w:rPr>
              <w:t xml:space="preserve">it </w:t>
            </w:r>
            <w:r w:rsidRPr="00AB4732">
              <w:rPr>
                <w:rFonts w:ascii="Verdana" w:hAnsi="Verdana"/>
                <w:iCs/>
              </w:rPr>
              <w:t xml:space="preserve">would be </w:t>
            </w:r>
            <w:r w:rsidR="00533437">
              <w:rPr>
                <w:rFonts w:ascii="Verdana" w:hAnsi="Verdana"/>
                <w:iCs/>
              </w:rPr>
              <w:t>seeking to receive further</w:t>
            </w:r>
            <w:r w:rsidRPr="00AB4732">
              <w:rPr>
                <w:rFonts w:ascii="Verdana" w:hAnsi="Verdana"/>
                <w:iCs/>
              </w:rPr>
              <w:t xml:space="preserve"> </w:t>
            </w:r>
            <w:r w:rsidR="00D53354" w:rsidRPr="00AB4732">
              <w:rPr>
                <w:rFonts w:ascii="Verdana" w:hAnsi="Verdana"/>
                <w:iCs/>
              </w:rPr>
              <w:t xml:space="preserve">detail in terms of the </w:t>
            </w:r>
            <w:r w:rsidR="00533437">
              <w:rPr>
                <w:rFonts w:ascii="Verdana" w:hAnsi="Verdana"/>
                <w:iCs/>
              </w:rPr>
              <w:t>three</w:t>
            </w:r>
            <w:r w:rsidR="00096C36" w:rsidRPr="00AB4732">
              <w:rPr>
                <w:rFonts w:ascii="Verdana" w:hAnsi="Verdana"/>
                <w:iCs/>
              </w:rPr>
              <w:t>-year</w:t>
            </w:r>
            <w:r w:rsidRPr="00AB4732">
              <w:rPr>
                <w:rFonts w:ascii="Verdana" w:hAnsi="Verdana"/>
                <w:iCs/>
              </w:rPr>
              <w:t xml:space="preserve"> </w:t>
            </w:r>
            <w:r w:rsidR="00B86C56">
              <w:rPr>
                <w:rFonts w:ascii="Verdana" w:hAnsi="Verdana"/>
                <w:iCs/>
              </w:rPr>
              <w:t>horizon around funding</w:t>
            </w:r>
            <w:r w:rsidR="00121A55">
              <w:rPr>
                <w:rFonts w:ascii="Verdana" w:hAnsi="Verdana"/>
                <w:iCs/>
              </w:rPr>
              <w:t xml:space="preserve"> and how </w:t>
            </w:r>
            <w:r w:rsidR="003F7F6A">
              <w:rPr>
                <w:rFonts w:ascii="Verdana" w:hAnsi="Verdana"/>
                <w:iCs/>
              </w:rPr>
              <w:t>these dovetails</w:t>
            </w:r>
            <w:r w:rsidR="00121A55">
              <w:rPr>
                <w:rFonts w:ascii="Verdana" w:hAnsi="Verdana"/>
                <w:iCs/>
              </w:rPr>
              <w:t xml:space="preserve"> into the </w:t>
            </w:r>
            <w:proofErr w:type="gramStart"/>
            <w:r w:rsidR="00121A55">
              <w:rPr>
                <w:rFonts w:ascii="Verdana" w:hAnsi="Verdana"/>
                <w:iCs/>
              </w:rPr>
              <w:t>longer term</w:t>
            </w:r>
            <w:proofErr w:type="gramEnd"/>
            <w:r w:rsidR="00121A55">
              <w:rPr>
                <w:rFonts w:ascii="Verdana" w:hAnsi="Verdana"/>
                <w:iCs/>
              </w:rPr>
              <w:t xml:space="preserve"> plans and </w:t>
            </w:r>
            <w:r w:rsidR="00D53354" w:rsidRPr="00AB4732">
              <w:rPr>
                <w:rFonts w:ascii="Verdana" w:hAnsi="Verdana"/>
                <w:iCs/>
              </w:rPr>
              <w:t>priorities with</w:t>
            </w:r>
            <w:r w:rsidR="00121A55">
              <w:rPr>
                <w:rFonts w:ascii="Verdana" w:hAnsi="Verdana"/>
                <w:iCs/>
              </w:rPr>
              <w:t>in</w:t>
            </w:r>
            <w:r w:rsidR="00D53354" w:rsidRPr="00AB4732">
              <w:rPr>
                <w:rFonts w:ascii="Verdana" w:hAnsi="Verdana"/>
                <w:iCs/>
              </w:rPr>
              <w:t xml:space="preserve"> the IMTP. </w:t>
            </w:r>
          </w:p>
          <w:p w14:paraId="5E42C479" w14:textId="376BD4DF" w:rsidR="00D53354" w:rsidRPr="0019233A" w:rsidRDefault="00D53354" w:rsidP="00D53354">
            <w:pPr>
              <w:pStyle w:val="NoSpacing"/>
              <w:jc w:val="both"/>
              <w:rPr>
                <w:rFonts w:ascii="Verdana" w:hAnsi="Verdana"/>
                <w:iCs/>
              </w:rPr>
            </w:pPr>
          </w:p>
        </w:tc>
      </w:tr>
      <w:tr w:rsidR="0019233A" w:rsidRPr="003C214E" w14:paraId="5B0AB259" w14:textId="77777777" w:rsidTr="00296E5B">
        <w:tc>
          <w:tcPr>
            <w:tcW w:w="1469" w:type="dxa"/>
          </w:tcPr>
          <w:p w14:paraId="610827D1" w14:textId="5D5E52A7" w:rsidR="0019233A" w:rsidRDefault="0019233A" w:rsidP="00B85BDA">
            <w:pPr>
              <w:rPr>
                <w:rFonts w:ascii="Verdana" w:hAnsi="Verdana"/>
                <w:iCs/>
              </w:rPr>
            </w:pPr>
            <w:r>
              <w:rPr>
                <w:rFonts w:ascii="Verdana" w:hAnsi="Verdana"/>
                <w:iCs/>
              </w:rPr>
              <w:t xml:space="preserve">Resolution: </w:t>
            </w:r>
          </w:p>
        </w:tc>
        <w:tc>
          <w:tcPr>
            <w:tcW w:w="9026" w:type="dxa"/>
          </w:tcPr>
          <w:p w14:paraId="10EC79D6" w14:textId="387A7FCC" w:rsidR="0019233A" w:rsidRPr="0019233A" w:rsidRDefault="0019233A" w:rsidP="00B85BDA">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presentation and update. </w:t>
            </w:r>
          </w:p>
        </w:tc>
      </w:tr>
      <w:tr w:rsidR="0019233A" w:rsidRPr="003C214E" w14:paraId="1F2A09AD" w14:textId="77777777" w:rsidTr="00296E5B">
        <w:tc>
          <w:tcPr>
            <w:tcW w:w="1469" w:type="dxa"/>
          </w:tcPr>
          <w:p w14:paraId="40B9B967" w14:textId="2E52A77D" w:rsidR="0019233A" w:rsidRDefault="00121A55" w:rsidP="00B85BDA">
            <w:pPr>
              <w:rPr>
                <w:rFonts w:ascii="Verdana" w:hAnsi="Verdana"/>
                <w:iCs/>
              </w:rPr>
            </w:pPr>
            <w:r>
              <w:rPr>
                <w:rFonts w:ascii="Verdana" w:hAnsi="Verdana"/>
                <w:iCs/>
              </w:rPr>
              <w:t>Action:</w:t>
            </w:r>
          </w:p>
        </w:tc>
        <w:tc>
          <w:tcPr>
            <w:tcW w:w="9026" w:type="dxa"/>
          </w:tcPr>
          <w:p w14:paraId="300A88AC" w14:textId="264A3215" w:rsidR="0019233A" w:rsidRPr="00121A55" w:rsidRDefault="00121A55" w:rsidP="00B85BDA">
            <w:pPr>
              <w:rPr>
                <w:rFonts w:ascii="Verdana" w:hAnsi="Verdana"/>
                <w:iCs/>
              </w:rPr>
            </w:pPr>
            <w:r>
              <w:rPr>
                <w:rFonts w:ascii="Verdana" w:hAnsi="Verdana"/>
                <w:iCs/>
              </w:rPr>
              <w:t>None identified.</w:t>
            </w:r>
          </w:p>
        </w:tc>
      </w:tr>
      <w:tr w:rsidR="003F7F6A" w:rsidRPr="003C214E" w14:paraId="56721B59" w14:textId="77777777" w:rsidTr="00296E5B">
        <w:tc>
          <w:tcPr>
            <w:tcW w:w="1469" w:type="dxa"/>
          </w:tcPr>
          <w:p w14:paraId="24EEA441" w14:textId="77777777" w:rsidR="003F7F6A" w:rsidRDefault="003F7F6A" w:rsidP="00B85BDA">
            <w:pPr>
              <w:rPr>
                <w:rFonts w:ascii="Verdana" w:hAnsi="Verdana"/>
                <w:iCs/>
              </w:rPr>
            </w:pPr>
          </w:p>
        </w:tc>
        <w:tc>
          <w:tcPr>
            <w:tcW w:w="9026" w:type="dxa"/>
          </w:tcPr>
          <w:p w14:paraId="6F54B3BF" w14:textId="77777777" w:rsidR="003F7F6A" w:rsidRDefault="003F7F6A" w:rsidP="00B85BDA">
            <w:pPr>
              <w:rPr>
                <w:rFonts w:ascii="Verdana" w:hAnsi="Verdana"/>
                <w:iCs/>
              </w:rPr>
            </w:pPr>
          </w:p>
          <w:p w14:paraId="72202681" w14:textId="1547675A" w:rsidR="009E29C6" w:rsidRDefault="009E29C6" w:rsidP="00B85BDA">
            <w:pPr>
              <w:rPr>
                <w:rFonts w:ascii="Verdana" w:hAnsi="Verdana"/>
                <w:iCs/>
              </w:rPr>
            </w:pPr>
          </w:p>
        </w:tc>
      </w:tr>
      <w:tr w:rsidR="0019233A" w:rsidRPr="0019233A" w14:paraId="2C755E83" w14:textId="77777777" w:rsidTr="00296E5B">
        <w:tc>
          <w:tcPr>
            <w:tcW w:w="1469" w:type="dxa"/>
          </w:tcPr>
          <w:p w14:paraId="5C8C9814" w14:textId="0F8D1688" w:rsidR="0019233A" w:rsidRPr="0019233A" w:rsidRDefault="0019233A" w:rsidP="00B85BDA">
            <w:pPr>
              <w:rPr>
                <w:rFonts w:ascii="Verdana" w:hAnsi="Verdana"/>
                <w:iCs/>
              </w:rPr>
            </w:pPr>
            <w:r w:rsidRPr="0019233A">
              <w:rPr>
                <w:rFonts w:ascii="Verdana" w:hAnsi="Verdana"/>
                <w:iCs/>
              </w:rPr>
              <w:t>7.4</w:t>
            </w:r>
          </w:p>
        </w:tc>
        <w:tc>
          <w:tcPr>
            <w:tcW w:w="9026" w:type="dxa"/>
          </w:tcPr>
          <w:p w14:paraId="18B32A95" w14:textId="111BEE33" w:rsidR="0019233A" w:rsidRPr="003F7F6A" w:rsidRDefault="0019233A" w:rsidP="003F7F6A">
            <w:pPr>
              <w:autoSpaceDE w:val="0"/>
              <w:autoSpaceDN w:val="0"/>
              <w:adjustRightInd w:val="0"/>
              <w:jc w:val="both"/>
              <w:rPr>
                <w:rFonts w:ascii="Verdana" w:hAnsi="Verdana" w:cs="Arial-BoldMT"/>
                <w:b/>
                <w:bCs/>
              </w:rPr>
            </w:pPr>
            <w:r w:rsidRPr="00121A55">
              <w:rPr>
                <w:rFonts w:ascii="Verdana" w:hAnsi="Verdana" w:cs="Arial-BoldMT"/>
                <w:b/>
                <w:bCs/>
              </w:rPr>
              <w:t xml:space="preserve">Integrated Medium Term Plan 2024-27 Update – Quarter 2 Review </w:t>
            </w:r>
          </w:p>
        </w:tc>
      </w:tr>
      <w:tr w:rsidR="0019233A" w:rsidRPr="003C214E" w14:paraId="71CEB844" w14:textId="77777777" w:rsidTr="00296E5B">
        <w:tc>
          <w:tcPr>
            <w:tcW w:w="1469" w:type="dxa"/>
          </w:tcPr>
          <w:p w14:paraId="5CE52C33" w14:textId="77777777" w:rsidR="0019233A" w:rsidRDefault="0019233A" w:rsidP="00B85BDA">
            <w:pPr>
              <w:rPr>
                <w:rFonts w:ascii="Verdana" w:hAnsi="Verdana"/>
                <w:iCs/>
              </w:rPr>
            </w:pPr>
          </w:p>
        </w:tc>
        <w:tc>
          <w:tcPr>
            <w:tcW w:w="9026" w:type="dxa"/>
          </w:tcPr>
          <w:p w14:paraId="7128C00A" w14:textId="77777777" w:rsidR="002B1C2B" w:rsidRDefault="0019233A" w:rsidP="00B85BDA">
            <w:pPr>
              <w:rPr>
                <w:rFonts w:ascii="Verdana" w:hAnsi="Verdana" w:cs="Arial"/>
              </w:rPr>
            </w:pPr>
            <w:r>
              <w:rPr>
                <w:rFonts w:ascii="Verdana" w:hAnsi="Verdana"/>
                <w:iCs/>
              </w:rPr>
              <w:t>L. Prosser provided an update on progress of the IMTP actions as Quarter 2.</w:t>
            </w:r>
            <w:r w:rsidR="002B1C2B">
              <w:rPr>
                <w:rFonts w:ascii="Verdana" w:hAnsi="Verdana" w:cs="Arial"/>
              </w:rPr>
              <w:t xml:space="preserve"> </w:t>
            </w:r>
          </w:p>
          <w:p w14:paraId="46123A97" w14:textId="77777777" w:rsidR="002B1C2B" w:rsidRDefault="002B1C2B" w:rsidP="00B85BDA">
            <w:pPr>
              <w:rPr>
                <w:rFonts w:ascii="Verdana" w:hAnsi="Verdana" w:cs="Arial"/>
              </w:rPr>
            </w:pPr>
          </w:p>
          <w:p w14:paraId="363E0663" w14:textId="3A3040E4" w:rsidR="00D53354" w:rsidRDefault="002B1C2B" w:rsidP="002B1C2B">
            <w:pPr>
              <w:jc w:val="both"/>
              <w:rPr>
                <w:rFonts w:ascii="Verdana" w:hAnsi="Verdana" w:cs="Arial"/>
              </w:rPr>
            </w:pPr>
            <w:r>
              <w:rPr>
                <w:rFonts w:ascii="Verdana" w:hAnsi="Verdana" w:cs="Arial"/>
              </w:rPr>
              <w:t>The Committee agreed that in future the quarterly updates will be received at the Operational Delivery Committee, however, the Strategic Development Committee will remain sighted on the year 2/3 view at future meetings.</w:t>
            </w:r>
          </w:p>
          <w:p w14:paraId="5EDD7B44" w14:textId="2CDF1DE3" w:rsidR="0019233A" w:rsidRPr="0019233A" w:rsidRDefault="0019233A" w:rsidP="002B1C2B">
            <w:pPr>
              <w:jc w:val="both"/>
              <w:rPr>
                <w:rFonts w:ascii="Verdana" w:hAnsi="Verdana"/>
                <w:iCs/>
              </w:rPr>
            </w:pPr>
          </w:p>
        </w:tc>
      </w:tr>
      <w:tr w:rsidR="0019233A" w:rsidRPr="0019233A" w14:paraId="25FBAD7C" w14:textId="77777777" w:rsidTr="00296E5B">
        <w:tc>
          <w:tcPr>
            <w:tcW w:w="1469" w:type="dxa"/>
          </w:tcPr>
          <w:p w14:paraId="49ADFFBD" w14:textId="3FC813E5" w:rsidR="0019233A" w:rsidRPr="0019233A" w:rsidRDefault="0019233A" w:rsidP="00B85BDA">
            <w:pPr>
              <w:rPr>
                <w:rFonts w:ascii="Verdana" w:hAnsi="Verdana"/>
                <w:iCs/>
              </w:rPr>
            </w:pPr>
            <w:r w:rsidRPr="0019233A">
              <w:rPr>
                <w:rFonts w:ascii="Verdana" w:hAnsi="Verdana"/>
                <w:iCs/>
              </w:rPr>
              <w:t xml:space="preserve">Resolution: </w:t>
            </w:r>
          </w:p>
        </w:tc>
        <w:tc>
          <w:tcPr>
            <w:tcW w:w="9026" w:type="dxa"/>
          </w:tcPr>
          <w:p w14:paraId="11C590C7" w14:textId="06CFCC19" w:rsidR="0019233A" w:rsidRPr="0019233A" w:rsidRDefault="0019233A" w:rsidP="0019233A">
            <w:pPr>
              <w:pStyle w:val="NoSpacing"/>
              <w:jc w:val="both"/>
              <w:rPr>
                <w:rFonts w:ascii="Verdana" w:hAnsi="Verdana"/>
              </w:rPr>
            </w:pPr>
            <w:r w:rsidRPr="0019233A">
              <w:rPr>
                <w:rFonts w:ascii="Verdana" w:hAnsi="Verdana"/>
              </w:rPr>
              <w:t xml:space="preserve">The Committee </w:t>
            </w:r>
          </w:p>
          <w:p w14:paraId="4976D77E" w14:textId="77777777" w:rsidR="0019233A" w:rsidRPr="0019233A" w:rsidRDefault="0019233A" w:rsidP="0019233A">
            <w:pPr>
              <w:pStyle w:val="NoSpacing"/>
              <w:numPr>
                <w:ilvl w:val="0"/>
                <w:numId w:val="11"/>
              </w:numPr>
              <w:jc w:val="both"/>
              <w:rPr>
                <w:rFonts w:ascii="Verdana" w:hAnsi="Verdana"/>
              </w:rPr>
            </w:pPr>
            <w:r w:rsidRPr="0019233A">
              <w:rPr>
                <w:rFonts w:ascii="Verdana" w:hAnsi="Verdana" w:cs="Arial"/>
                <w:b/>
                <w:bCs/>
              </w:rPr>
              <w:t>NOTED</w:t>
            </w:r>
            <w:r w:rsidRPr="0019233A">
              <w:rPr>
                <w:rFonts w:ascii="Verdana" w:hAnsi="Verdana" w:cs="Arial"/>
              </w:rPr>
              <w:t xml:space="preserve"> the progress of the IMTP actions as set out in the report and the appended documents.</w:t>
            </w:r>
          </w:p>
          <w:p w14:paraId="3338D2CC" w14:textId="6F35D749" w:rsidR="0019233A" w:rsidRPr="0019233A" w:rsidRDefault="0019233A" w:rsidP="0019233A">
            <w:pPr>
              <w:pStyle w:val="NoSpacing"/>
              <w:numPr>
                <w:ilvl w:val="0"/>
                <w:numId w:val="11"/>
              </w:numPr>
              <w:jc w:val="both"/>
              <w:rPr>
                <w:rFonts w:ascii="Verdana" w:hAnsi="Verdana"/>
              </w:rPr>
            </w:pPr>
            <w:r w:rsidRPr="0019233A">
              <w:rPr>
                <w:rFonts w:ascii="Verdana" w:hAnsi="Verdana" w:cs="Arial"/>
                <w:b/>
                <w:bCs/>
              </w:rPr>
              <w:t xml:space="preserve">NOTED </w:t>
            </w:r>
            <w:r w:rsidRPr="0019233A">
              <w:rPr>
                <w:rFonts w:ascii="Verdana" w:hAnsi="Verdana" w:cs="Arial"/>
              </w:rPr>
              <w:t>the impact on performance and that those areas that are not on trajectory will continue to be monitored and adjustments to plans identified, where required</w:t>
            </w:r>
          </w:p>
        </w:tc>
      </w:tr>
      <w:tr w:rsidR="0019233A" w:rsidRPr="003C214E" w14:paraId="4A08528B" w14:textId="77777777" w:rsidTr="00296E5B">
        <w:tc>
          <w:tcPr>
            <w:tcW w:w="1469" w:type="dxa"/>
          </w:tcPr>
          <w:p w14:paraId="20D73A70" w14:textId="104EF3CD" w:rsidR="0019233A" w:rsidRDefault="0019233A" w:rsidP="00B85BDA">
            <w:pPr>
              <w:rPr>
                <w:rFonts w:ascii="Verdana" w:hAnsi="Verdana"/>
                <w:iCs/>
              </w:rPr>
            </w:pPr>
            <w:r>
              <w:rPr>
                <w:rFonts w:ascii="Verdana" w:hAnsi="Verdana"/>
                <w:iCs/>
              </w:rPr>
              <w:t>Action:</w:t>
            </w:r>
          </w:p>
        </w:tc>
        <w:tc>
          <w:tcPr>
            <w:tcW w:w="9026" w:type="dxa"/>
          </w:tcPr>
          <w:p w14:paraId="7BE98E62" w14:textId="0667DB9F" w:rsidR="0019233A" w:rsidRPr="002B1C2B" w:rsidRDefault="002B1C2B" w:rsidP="00B85BDA">
            <w:pPr>
              <w:rPr>
                <w:rFonts w:ascii="Verdana" w:hAnsi="Verdana"/>
                <w:bCs/>
                <w:iCs/>
              </w:rPr>
            </w:pPr>
            <w:r>
              <w:rPr>
                <w:rFonts w:ascii="Verdana" w:hAnsi="Verdana"/>
                <w:bCs/>
                <w:iCs/>
              </w:rPr>
              <w:t>None identified.</w:t>
            </w:r>
          </w:p>
        </w:tc>
      </w:tr>
      <w:tr w:rsidR="003F7F6A" w:rsidRPr="003C214E" w14:paraId="0B04A4A5" w14:textId="77777777" w:rsidTr="00296E5B">
        <w:tc>
          <w:tcPr>
            <w:tcW w:w="1469" w:type="dxa"/>
          </w:tcPr>
          <w:p w14:paraId="1E8A957B" w14:textId="77777777" w:rsidR="003F7F6A" w:rsidRDefault="003F7F6A" w:rsidP="00B85BDA">
            <w:pPr>
              <w:rPr>
                <w:rFonts w:ascii="Verdana" w:hAnsi="Verdana"/>
                <w:iCs/>
              </w:rPr>
            </w:pPr>
          </w:p>
        </w:tc>
        <w:tc>
          <w:tcPr>
            <w:tcW w:w="9026" w:type="dxa"/>
          </w:tcPr>
          <w:p w14:paraId="45954854" w14:textId="77777777" w:rsidR="003F7F6A" w:rsidRDefault="003F7F6A" w:rsidP="00B85BDA">
            <w:pPr>
              <w:rPr>
                <w:rFonts w:ascii="Verdana" w:hAnsi="Verdana"/>
                <w:bCs/>
                <w:iCs/>
              </w:rPr>
            </w:pPr>
          </w:p>
        </w:tc>
      </w:tr>
      <w:tr w:rsidR="0019233A" w:rsidRPr="003C214E" w14:paraId="55B60C6B" w14:textId="77777777" w:rsidTr="00296E5B">
        <w:tc>
          <w:tcPr>
            <w:tcW w:w="1469" w:type="dxa"/>
          </w:tcPr>
          <w:p w14:paraId="68716328" w14:textId="3ABC7779" w:rsidR="0019233A" w:rsidRDefault="0019233A" w:rsidP="00B85BDA">
            <w:pPr>
              <w:rPr>
                <w:rFonts w:ascii="Verdana" w:hAnsi="Verdana"/>
                <w:iCs/>
              </w:rPr>
            </w:pPr>
            <w:r>
              <w:rPr>
                <w:rFonts w:ascii="Verdana" w:hAnsi="Verdana"/>
                <w:iCs/>
              </w:rPr>
              <w:t>7.5</w:t>
            </w:r>
          </w:p>
        </w:tc>
        <w:tc>
          <w:tcPr>
            <w:tcW w:w="9026" w:type="dxa"/>
          </w:tcPr>
          <w:p w14:paraId="60F5EDF0" w14:textId="6B402483" w:rsidR="0019233A" w:rsidRPr="0019233A" w:rsidRDefault="0019233A" w:rsidP="00B85BDA">
            <w:pPr>
              <w:rPr>
                <w:rFonts w:ascii="Verdana" w:hAnsi="Verdana"/>
                <w:b/>
                <w:iCs/>
              </w:rPr>
            </w:pPr>
            <w:r w:rsidRPr="0019233A">
              <w:rPr>
                <w:rFonts w:ascii="Verdana" w:hAnsi="Verdana" w:cs="Arial-BoldMT"/>
                <w:b/>
              </w:rPr>
              <w:t>Annual Review of the Well Being of Future Generations Act (WBFGA) and Objectives</w:t>
            </w:r>
          </w:p>
        </w:tc>
      </w:tr>
      <w:tr w:rsidR="0019233A" w:rsidRPr="003C214E" w14:paraId="75BEB78A" w14:textId="77777777" w:rsidTr="00296E5B">
        <w:tc>
          <w:tcPr>
            <w:tcW w:w="1469" w:type="dxa"/>
          </w:tcPr>
          <w:p w14:paraId="432912CF" w14:textId="77777777" w:rsidR="0019233A" w:rsidRDefault="0019233A" w:rsidP="00B85BDA">
            <w:pPr>
              <w:rPr>
                <w:rFonts w:ascii="Verdana" w:hAnsi="Verdana"/>
                <w:iCs/>
              </w:rPr>
            </w:pPr>
          </w:p>
        </w:tc>
        <w:tc>
          <w:tcPr>
            <w:tcW w:w="9026" w:type="dxa"/>
          </w:tcPr>
          <w:p w14:paraId="52D2052E" w14:textId="77777777" w:rsidR="0009607B" w:rsidRDefault="0009607B" w:rsidP="0009607B">
            <w:pPr>
              <w:jc w:val="both"/>
              <w:rPr>
                <w:rFonts w:ascii="Verdana" w:hAnsi="Verdana" w:cs="Arial"/>
              </w:rPr>
            </w:pPr>
            <w:r>
              <w:rPr>
                <w:rFonts w:ascii="Verdana" w:hAnsi="Verdana" w:cs="Arial"/>
              </w:rPr>
              <w:t xml:space="preserve">In the absence of L Prosser, the Committee noted that the Executive Leadership group have considered the priorities under the </w:t>
            </w:r>
            <w:proofErr w:type="gramStart"/>
            <w:r>
              <w:rPr>
                <w:rFonts w:ascii="Verdana" w:hAnsi="Verdana" w:cs="Arial"/>
              </w:rPr>
              <w:t>WBFGA</w:t>
            </w:r>
            <w:proofErr w:type="gramEnd"/>
            <w:r>
              <w:rPr>
                <w:rFonts w:ascii="Verdana" w:hAnsi="Verdana" w:cs="Arial"/>
              </w:rPr>
              <w:t xml:space="preserve"> and a detailed update will be received at a future meeting.</w:t>
            </w:r>
          </w:p>
          <w:p w14:paraId="19C355C9" w14:textId="082D7444" w:rsidR="0009607B" w:rsidRPr="0009607B" w:rsidRDefault="0009607B" w:rsidP="00D53354">
            <w:pPr>
              <w:rPr>
                <w:rFonts w:ascii="Verdana" w:hAnsi="Verdana" w:cs="Arial"/>
              </w:rPr>
            </w:pPr>
          </w:p>
        </w:tc>
      </w:tr>
      <w:tr w:rsidR="0019233A" w:rsidRPr="003C214E" w14:paraId="6F9D8286" w14:textId="77777777" w:rsidTr="00296E5B">
        <w:tc>
          <w:tcPr>
            <w:tcW w:w="1469" w:type="dxa"/>
          </w:tcPr>
          <w:p w14:paraId="36E7E008" w14:textId="1933BF1E" w:rsidR="0019233A" w:rsidRDefault="003159DF" w:rsidP="00B85BDA">
            <w:pPr>
              <w:rPr>
                <w:rFonts w:ascii="Verdana" w:hAnsi="Verdana"/>
                <w:iCs/>
              </w:rPr>
            </w:pPr>
            <w:r>
              <w:rPr>
                <w:rFonts w:ascii="Verdana" w:hAnsi="Verdana"/>
                <w:iCs/>
              </w:rPr>
              <w:t xml:space="preserve">Resolution: </w:t>
            </w:r>
          </w:p>
        </w:tc>
        <w:tc>
          <w:tcPr>
            <w:tcW w:w="9026" w:type="dxa"/>
          </w:tcPr>
          <w:p w14:paraId="788A604E" w14:textId="47A0D0CF" w:rsidR="0019233A" w:rsidRPr="003159DF" w:rsidRDefault="003159DF" w:rsidP="00B85BDA">
            <w:pPr>
              <w:rPr>
                <w:rFonts w:ascii="Verdana" w:hAnsi="Verdana"/>
                <w:b/>
                <w:bCs/>
                <w:iCs/>
              </w:rPr>
            </w:pPr>
            <w:r>
              <w:rPr>
                <w:rFonts w:ascii="Verdana" w:hAnsi="Verdana"/>
                <w:iCs/>
              </w:rPr>
              <w:t xml:space="preserve">The verbal update was </w:t>
            </w:r>
            <w:r>
              <w:rPr>
                <w:rFonts w:ascii="Verdana" w:hAnsi="Verdana"/>
                <w:b/>
                <w:bCs/>
                <w:iCs/>
              </w:rPr>
              <w:t xml:space="preserve">NOTED. </w:t>
            </w:r>
          </w:p>
        </w:tc>
      </w:tr>
      <w:tr w:rsidR="0019233A" w:rsidRPr="003C214E" w14:paraId="50C58D76" w14:textId="77777777" w:rsidTr="00296E5B">
        <w:tc>
          <w:tcPr>
            <w:tcW w:w="1469" w:type="dxa"/>
          </w:tcPr>
          <w:p w14:paraId="4E2F2840" w14:textId="165E6E23" w:rsidR="0019233A" w:rsidRDefault="00D53354" w:rsidP="00B85BDA">
            <w:pPr>
              <w:rPr>
                <w:rFonts w:ascii="Verdana" w:hAnsi="Verdana"/>
                <w:iCs/>
              </w:rPr>
            </w:pPr>
            <w:r>
              <w:rPr>
                <w:rFonts w:ascii="Verdana" w:hAnsi="Verdana"/>
                <w:iCs/>
              </w:rPr>
              <w:t>Action:</w:t>
            </w:r>
          </w:p>
        </w:tc>
        <w:tc>
          <w:tcPr>
            <w:tcW w:w="9026" w:type="dxa"/>
          </w:tcPr>
          <w:p w14:paraId="0227ED41" w14:textId="52B6D5A7" w:rsidR="00D53354" w:rsidRPr="00D53354" w:rsidRDefault="0009607B" w:rsidP="00B85BDA">
            <w:pPr>
              <w:rPr>
                <w:rFonts w:ascii="Verdana" w:hAnsi="Verdana"/>
                <w:iCs/>
              </w:rPr>
            </w:pPr>
            <w:r>
              <w:rPr>
                <w:rFonts w:ascii="Verdana" w:hAnsi="Verdana"/>
                <w:iCs/>
              </w:rPr>
              <w:t>Forward work</w:t>
            </w:r>
            <w:r w:rsidR="00580D64">
              <w:rPr>
                <w:rFonts w:ascii="Verdana" w:hAnsi="Verdana"/>
                <w:iCs/>
              </w:rPr>
              <w:t xml:space="preserve"> plan</w:t>
            </w:r>
            <w:r>
              <w:rPr>
                <w:rFonts w:ascii="Verdana" w:hAnsi="Verdana"/>
                <w:iCs/>
              </w:rPr>
              <w:t xml:space="preserve"> </w:t>
            </w:r>
            <w:r w:rsidR="00580D64">
              <w:rPr>
                <w:rFonts w:ascii="Verdana" w:hAnsi="Verdana"/>
                <w:iCs/>
              </w:rPr>
              <w:t xml:space="preserve">to capture this as a deferred </w:t>
            </w:r>
            <w:r w:rsidR="00D53354">
              <w:rPr>
                <w:rFonts w:ascii="Verdana" w:hAnsi="Verdana"/>
                <w:iCs/>
              </w:rPr>
              <w:t xml:space="preserve">item to the next meeting of the Committee. </w:t>
            </w:r>
          </w:p>
        </w:tc>
      </w:tr>
      <w:tr w:rsidR="00B85BDA" w:rsidRPr="003C214E" w14:paraId="4183AEF2" w14:textId="77777777" w:rsidTr="00296E5B">
        <w:tc>
          <w:tcPr>
            <w:tcW w:w="1469" w:type="dxa"/>
            <w:shd w:val="clear" w:color="auto" w:fill="1F3864" w:themeFill="accent5" w:themeFillShade="80"/>
          </w:tcPr>
          <w:p w14:paraId="30E65E25"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10B66D16" w14:textId="0023A832" w:rsidR="00B85BDA" w:rsidRPr="003C214E" w:rsidRDefault="003159DF" w:rsidP="00B85BDA">
            <w:pPr>
              <w:rPr>
                <w:rFonts w:ascii="Verdana" w:hAnsi="Verdana"/>
                <w:b/>
              </w:rPr>
            </w:pPr>
            <w:r>
              <w:rPr>
                <w:rFonts w:ascii="Verdana" w:hAnsi="Verdana"/>
                <w:b/>
              </w:rPr>
              <w:t xml:space="preserve">CONSENT AGENDA </w:t>
            </w:r>
          </w:p>
        </w:tc>
      </w:tr>
      <w:tr w:rsidR="00B85BDA" w:rsidRPr="003C214E" w14:paraId="1532F2DA" w14:textId="77777777" w:rsidTr="00296E5B">
        <w:tc>
          <w:tcPr>
            <w:tcW w:w="1469" w:type="dxa"/>
          </w:tcPr>
          <w:p w14:paraId="73DB5E77" w14:textId="77777777" w:rsidR="00B85BDA" w:rsidRPr="00580D64" w:rsidRDefault="00B85BDA" w:rsidP="00B85BDA">
            <w:pPr>
              <w:rPr>
                <w:rFonts w:ascii="Verdana" w:hAnsi="Verdana"/>
              </w:rPr>
            </w:pPr>
            <w:r w:rsidRPr="00580D64">
              <w:rPr>
                <w:rFonts w:ascii="Verdana" w:hAnsi="Verdana"/>
              </w:rPr>
              <w:t>8.1</w:t>
            </w:r>
          </w:p>
        </w:tc>
        <w:tc>
          <w:tcPr>
            <w:tcW w:w="9026" w:type="dxa"/>
          </w:tcPr>
          <w:p w14:paraId="41C3F24B" w14:textId="61E3EE38" w:rsidR="00B85BDA" w:rsidRPr="00580D64" w:rsidRDefault="003159DF" w:rsidP="00B85BDA">
            <w:pPr>
              <w:rPr>
                <w:rFonts w:ascii="Verdana" w:hAnsi="Verdana"/>
                <w:b/>
                <w:iCs/>
              </w:rPr>
            </w:pPr>
            <w:r w:rsidRPr="00580D64">
              <w:rPr>
                <w:rFonts w:ascii="Verdana" w:hAnsi="Verdana"/>
                <w:b/>
                <w:iCs/>
              </w:rPr>
              <w:t xml:space="preserve">Items for approval </w:t>
            </w:r>
          </w:p>
        </w:tc>
      </w:tr>
      <w:tr w:rsidR="00B85BDA" w:rsidRPr="003C214E" w14:paraId="46C8338D" w14:textId="77777777" w:rsidTr="00296E5B">
        <w:tc>
          <w:tcPr>
            <w:tcW w:w="1469" w:type="dxa"/>
          </w:tcPr>
          <w:p w14:paraId="5E9B533C" w14:textId="24902FB7" w:rsidR="00B85BDA" w:rsidRPr="00580D64" w:rsidRDefault="003159DF" w:rsidP="00B85BDA">
            <w:pPr>
              <w:rPr>
                <w:rFonts w:ascii="Verdana" w:hAnsi="Verdana"/>
                <w:iCs/>
              </w:rPr>
            </w:pPr>
            <w:r w:rsidRPr="00580D64">
              <w:rPr>
                <w:rFonts w:ascii="Verdana" w:hAnsi="Verdana"/>
                <w:iCs/>
              </w:rPr>
              <w:t>8.1.1</w:t>
            </w:r>
          </w:p>
        </w:tc>
        <w:tc>
          <w:tcPr>
            <w:tcW w:w="9026" w:type="dxa"/>
          </w:tcPr>
          <w:p w14:paraId="3B9AA5BF" w14:textId="39C129DE" w:rsidR="003159DF" w:rsidRPr="00580D64" w:rsidRDefault="003159DF" w:rsidP="003159DF">
            <w:pPr>
              <w:pStyle w:val="NoSpacing"/>
              <w:jc w:val="both"/>
              <w:rPr>
                <w:rFonts w:ascii="Verdana" w:hAnsi="Verdana" w:cs="Arial-BoldMT"/>
                <w:b/>
                <w:bCs/>
              </w:rPr>
            </w:pPr>
            <w:r w:rsidRPr="00580D64">
              <w:rPr>
                <w:rFonts w:ascii="Verdana" w:hAnsi="Verdana" w:cs="Arial-BoldMT"/>
              </w:rPr>
              <w:t>The Final Minutes -</w:t>
            </w:r>
            <w:r w:rsidRPr="00580D64">
              <w:rPr>
                <w:rFonts w:ascii="Verdana" w:hAnsi="Verdana" w:cs="Arial-BoldMT"/>
                <w:b/>
                <w:bCs/>
              </w:rPr>
              <w:t xml:space="preserve"> Population Health &amp; Partnerships meeting held on 13th November 2024 </w:t>
            </w:r>
            <w:r w:rsidRPr="00580D64">
              <w:rPr>
                <w:rFonts w:ascii="Verdana" w:hAnsi="Verdana" w:cs="Arial-BoldMT"/>
              </w:rPr>
              <w:t xml:space="preserve">were </w:t>
            </w:r>
            <w:r w:rsidRPr="00580D64">
              <w:rPr>
                <w:rFonts w:ascii="Verdana" w:hAnsi="Verdana" w:cs="Arial-BoldMT"/>
                <w:b/>
                <w:bCs/>
              </w:rPr>
              <w:t xml:space="preserve">APPROVED. </w:t>
            </w:r>
          </w:p>
          <w:p w14:paraId="1383EA82" w14:textId="77777777" w:rsidR="00B85BDA" w:rsidRPr="00580D64" w:rsidRDefault="00B85BDA" w:rsidP="00B85BDA">
            <w:pPr>
              <w:rPr>
                <w:rFonts w:ascii="Verdana" w:hAnsi="Verdana"/>
                <w:i/>
              </w:rPr>
            </w:pPr>
          </w:p>
        </w:tc>
      </w:tr>
      <w:tr w:rsidR="00B85BDA" w:rsidRPr="003C214E" w14:paraId="2FD2B6D2" w14:textId="77777777" w:rsidTr="00296E5B">
        <w:tc>
          <w:tcPr>
            <w:tcW w:w="1469" w:type="dxa"/>
          </w:tcPr>
          <w:p w14:paraId="096E7627" w14:textId="5FC1FD52" w:rsidR="00B85BDA" w:rsidRPr="00580D64" w:rsidRDefault="003159DF" w:rsidP="00B85BDA">
            <w:pPr>
              <w:rPr>
                <w:rFonts w:ascii="Verdana" w:hAnsi="Verdana"/>
                <w:iCs/>
              </w:rPr>
            </w:pPr>
            <w:r w:rsidRPr="00580D64">
              <w:rPr>
                <w:rFonts w:ascii="Verdana" w:hAnsi="Verdana"/>
                <w:iCs/>
              </w:rPr>
              <w:t>8.1.2 &amp; 8.1.2a</w:t>
            </w:r>
          </w:p>
        </w:tc>
        <w:tc>
          <w:tcPr>
            <w:tcW w:w="9026" w:type="dxa"/>
          </w:tcPr>
          <w:p w14:paraId="27E39605" w14:textId="75853A8A" w:rsidR="003159DF" w:rsidRPr="00580D64" w:rsidRDefault="003159DF" w:rsidP="003159DF">
            <w:pPr>
              <w:pStyle w:val="NoSpacing"/>
              <w:jc w:val="both"/>
              <w:rPr>
                <w:rFonts w:ascii="Verdana" w:hAnsi="Verdana" w:cs="Arial-BoldMT"/>
                <w:b/>
                <w:bCs/>
              </w:rPr>
            </w:pPr>
            <w:r w:rsidRPr="00580D64">
              <w:rPr>
                <w:rFonts w:ascii="Verdana" w:hAnsi="Verdana" w:cs="Arial-BoldMT"/>
              </w:rPr>
              <w:t xml:space="preserve">The Final Minutes </w:t>
            </w:r>
            <w:r w:rsidRPr="00580D64">
              <w:rPr>
                <w:rFonts w:ascii="Verdana" w:hAnsi="Verdana" w:cs="Arial-BoldMT"/>
                <w:b/>
                <w:bCs/>
              </w:rPr>
              <w:t xml:space="preserve">- Digital and Data Committee Meeting &amp; In Committee Meeting held 29 November 2024 </w:t>
            </w:r>
            <w:r w:rsidRPr="00580D64">
              <w:rPr>
                <w:rFonts w:ascii="Verdana" w:hAnsi="Verdana" w:cs="Arial-BoldMT"/>
              </w:rPr>
              <w:t xml:space="preserve">were </w:t>
            </w:r>
            <w:r w:rsidRPr="00580D64">
              <w:rPr>
                <w:rFonts w:ascii="Verdana" w:hAnsi="Verdana" w:cs="Arial-BoldMT"/>
                <w:b/>
                <w:bCs/>
              </w:rPr>
              <w:t xml:space="preserve">APPROVED. </w:t>
            </w:r>
          </w:p>
          <w:p w14:paraId="6DB7660B" w14:textId="77777777" w:rsidR="00B85BDA" w:rsidRPr="00580D64" w:rsidRDefault="00B85BDA" w:rsidP="00B85BDA">
            <w:pPr>
              <w:rPr>
                <w:rFonts w:ascii="Verdana" w:hAnsi="Verdana"/>
                <w:iCs/>
              </w:rPr>
            </w:pPr>
          </w:p>
        </w:tc>
      </w:tr>
      <w:tr w:rsidR="00B85BDA" w:rsidRPr="003C214E" w14:paraId="1C17637A" w14:textId="77777777" w:rsidTr="00296E5B">
        <w:tc>
          <w:tcPr>
            <w:tcW w:w="1469" w:type="dxa"/>
          </w:tcPr>
          <w:p w14:paraId="41BC75D3" w14:textId="3324AF7F" w:rsidR="00B85BDA" w:rsidRPr="00580D64" w:rsidRDefault="003159DF" w:rsidP="00B85BDA">
            <w:pPr>
              <w:rPr>
                <w:rFonts w:ascii="Verdana" w:hAnsi="Verdana"/>
                <w:iCs/>
              </w:rPr>
            </w:pPr>
            <w:r w:rsidRPr="00580D64">
              <w:rPr>
                <w:rFonts w:ascii="Verdana" w:hAnsi="Verdana"/>
                <w:iCs/>
              </w:rPr>
              <w:t>8.1.3</w:t>
            </w:r>
            <w:r w:rsidR="00E62F5C" w:rsidRPr="00580D64">
              <w:rPr>
                <w:rFonts w:ascii="Verdana" w:hAnsi="Verdana"/>
                <w:iCs/>
              </w:rPr>
              <w:t xml:space="preserve"> &amp; 8.1.3a</w:t>
            </w:r>
          </w:p>
        </w:tc>
        <w:tc>
          <w:tcPr>
            <w:tcW w:w="9026" w:type="dxa"/>
          </w:tcPr>
          <w:p w14:paraId="337C71FD" w14:textId="3147113F" w:rsidR="00E62F5C" w:rsidRPr="00580D64" w:rsidRDefault="00E62F5C" w:rsidP="00E62F5C">
            <w:pPr>
              <w:pStyle w:val="NoSpacing"/>
              <w:jc w:val="both"/>
              <w:rPr>
                <w:rFonts w:ascii="Verdana" w:hAnsi="Verdana" w:cs="Arial-BoldMT"/>
                <w:b/>
                <w:bCs/>
              </w:rPr>
            </w:pPr>
            <w:r w:rsidRPr="00580D64">
              <w:rPr>
                <w:rFonts w:ascii="Verdana" w:hAnsi="Verdana" w:cs="Arial-BoldMT"/>
              </w:rPr>
              <w:t>The Final Minutes</w:t>
            </w:r>
            <w:r w:rsidRPr="00580D64">
              <w:rPr>
                <w:rFonts w:ascii="Verdana" w:hAnsi="Verdana" w:cs="Arial-BoldMT"/>
                <w:b/>
                <w:bCs/>
              </w:rPr>
              <w:t xml:space="preserve"> – People &amp; Culture Committee Meeting &amp; People &amp; Culture </w:t>
            </w:r>
            <w:proofErr w:type="gramStart"/>
            <w:r w:rsidRPr="00580D64">
              <w:rPr>
                <w:rFonts w:ascii="Verdana" w:hAnsi="Verdana" w:cs="Arial-BoldMT"/>
                <w:b/>
                <w:bCs/>
              </w:rPr>
              <w:t>In</w:t>
            </w:r>
            <w:proofErr w:type="gramEnd"/>
            <w:r w:rsidRPr="00580D64">
              <w:rPr>
                <w:rFonts w:ascii="Verdana" w:hAnsi="Verdana" w:cs="Arial-BoldMT"/>
                <w:b/>
                <w:bCs/>
              </w:rPr>
              <w:t xml:space="preserve"> Committee meeting held 5 December 2024 </w:t>
            </w:r>
            <w:r w:rsidRPr="00580D64">
              <w:rPr>
                <w:rFonts w:ascii="Verdana" w:hAnsi="Verdana" w:cs="Arial-BoldMT"/>
              </w:rPr>
              <w:t xml:space="preserve">were </w:t>
            </w:r>
            <w:r w:rsidRPr="00580D64">
              <w:rPr>
                <w:rFonts w:ascii="Verdana" w:hAnsi="Verdana" w:cs="Arial-BoldMT"/>
                <w:b/>
                <w:bCs/>
              </w:rPr>
              <w:t xml:space="preserve">APPROVED. </w:t>
            </w:r>
          </w:p>
          <w:p w14:paraId="7600E9D4" w14:textId="031369A9" w:rsidR="00B85BDA" w:rsidRPr="00580D64" w:rsidRDefault="00B85BDA" w:rsidP="00B85BDA">
            <w:pPr>
              <w:rPr>
                <w:rFonts w:ascii="Verdana" w:hAnsi="Verdana"/>
                <w:b/>
                <w:bCs/>
                <w:iCs/>
              </w:rPr>
            </w:pPr>
          </w:p>
        </w:tc>
      </w:tr>
      <w:tr w:rsidR="00B85BDA" w:rsidRPr="003C214E" w14:paraId="1F384657" w14:textId="77777777" w:rsidTr="00296E5B">
        <w:tc>
          <w:tcPr>
            <w:tcW w:w="1469" w:type="dxa"/>
          </w:tcPr>
          <w:p w14:paraId="485003BB" w14:textId="3B09CCE7" w:rsidR="00B85BDA" w:rsidRPr="00443F68" w:rsidRDefault="00E62F5C" w:rsidP="00B85BDA">
            <w:pPr>
              <w:rPr>
                <w:rFonts w:ascii="Verdana" w:hAnsi="Verdana"/>
                <w:i/>
              </w:rPr>
            </w:pPr>
            <w:r>
              <w:rPr>
                <w:rFonts w:ascii="Verdana" w:hAnsi="Verdana"/>
                <w:i/>
              </w:rPr>
              <w:t>8.</w:t>
            </w:r>
            <w:r w:rsidRPr="00E62F5C">
              <w:rPr>
                <w:rFonts w:ascii="Verdana" w:hAnsi="Verdana"/>
                <w:iCs/>
              </w:rPr>
              <w:t>1.4</w:t>
            </w:r>
          </w:p>
        </w:tc>
        <w:tc>
          <w:tcPr>
            <w:tcW w:w="9026" w:type="dxa"/>
          </w:tcPr>
          <w:p w14:paraId="5151B73D" w14:textId="2EAEC08E" w:rsidR="00B85BDA" w:rsidRDefault="00E62F5C" w:rsidP="00B85BDA">
            <w:pPr>
              <w:rPr>
                <w:rFonts w:ascii="Verdana" w:hAnsi="Verdana"/>
                <w:b/>
                <w:bCs/>
                <w:iCs/>
              </w:rPr>
            </w:pPr>
            <w:r>
              <w:rPr>
                <w:rFonts w:ascii="Verdana" w:hAnsi="Verdana"/>
                <w:b/>
                <w:bCs/>
                <w:iCs/>
              </w:rPr>
              <w:t xml:space="preserve">The Strategic Development Committee Annual Cycle of Business 2025 </w:t>
            </w:r>
            <w:r>
              <w:rPr>
                <w:rFonts w:ascii="Verdana" w:hAnsi="Verdana"/>
                <w:iCs/>
              </w:rPr>
              <w:t xml:space="preserve">was </w:t>
            </w:r>
            <w:r>
              <w:rPr>
                <w:rFonts w:ascii="Verdana" w:hAnsi="Verdana"/>
                <w:b/>
                <w:bCs/>
                <w:iCs/>
              </w:rPr>
              <w:t xml:space="preserve">APPROVED. </w:t>
            </w:r>
          </w:p>
          <w:p w14:paraId="40ABF08E" w14:textId="03C38A46" w:rsidR="00E62F5C" w:rsidRPr="00580D64" w:rsidRDefault="001546B1" w:rsidP="00580D64">
            <w:pPr>
              <w:jc w:val="both"/>
              <w:rPr>
                <w:rFonts w:ascii="Verdana" w:hAnsi="Verdana"/>
                <w:iCs/>
              </w:rPr>
            </w:pPr>
            <w:r>
              <w:rPr>
                <w:rFonts w:ascii="Verdana" w:hAnsi="Verdana"/>
                <w:iCs/>
              </w:rPr>
              <w:t>The Chair advised that this w</w:t>
            </w:r>
            <w:r w:rsidR="00D53354">
              <w:rPr>
                <w:rFonts w:ascii="Verdana" w:hAnsi="Verdana"/>
                <w:iCs/>
              </w:rPr>
              <w:t>ould</w:t>
            </w:r>
            <w:r>
              <w:rPr>
                <w:rFonts w:ascii="Verdana" w:hAnsi="Verdana"/>
                <w:iCs/>
              </w:rPr>
              <w:t xml:space="preserve"> be evolving</w:t>
            </w:r>
            <w:r w:rsidR="00D53354">
              <w:rPr>
                <w:rFonts w:ascii="Verdana" w:hAnsi="Verdana"/>
                <w:iCs/>
              </w:rPr>
              <w:t xml:space="preserve"> as the new Committees </w:t>
            </w:r>
            <w:r w:rsidR="00096C36">
              <w:rPr>
                <w:rFonts w:ascii="Verdana" w:hAnsi="Verdana"/>
                <w:iCs/>
              </w:rPr>
              <w:t>develop and</w:t>
            </w:r>
            <w:r>
              <w:rPr>
                <w:rFonts w:ascii="Verdana" w:hAnsi="Verdana"/>
                <w:iCs/>
              </w:rPr>
              <w:t xml:space="preserve"> some </w:t>
            </w:r>
            <w:r w:rsidR="00D53354">
              <w:rPr>
                <w:rFonts w:ascii="Verdana" w:hAnsi="Verdana"/>
                <w:iCs/>
              </w:rPr>
              <w:t>item</w:t>
            </w:r>
            <w:r w:rsidR="00096C36">
              <w:rPr>
                <w:rFonts w:ascii="Verdana" w:hAnsi="Verdana"/>
                <w:iCs/>
              </w:rPr>
              <w:t xml:space="preserve">s could be </w:t>
            </w:r>
            <w:r>
              <w:rPr>
                <w:rFonts w:ascii="Verdana" w:hAnsi="Verdana"/>
                <w:iCs/>
              </w:rPr>
              <w:t>move</w:t>
            </w:r>
            <w:r w:rsidR="00096C36">
              <w:rPr>
                <w:rFonts w:ascii="Verdana" w:hAnsi="Verdana"/>
                <w:iCs/>
              </w:rPr>
              <w:t>d</w:t>
            </w:r>
            <w:r>
              <w:rPr>
                <w:rFonts w:ascii="Verdana" w:hAnsi="Verdana"/>
                <w:iCs/>
              </w:rPr>
              <w:t xml:space="preserve"> to the Operational Delivery Committee. </w:t>
            </w:r>
          </w:p>
        </w:tc>
      </w:tr>
      <w:tr w:rsidR="00E62F5C" w:rsidRPr="003C214E" w14:paraId="2586D044" w14:textId="77777777" w:rsidTr="00296E5B">
        <w:tc>
          <w:tcPr>
            <w:tcW w:w="1469" w:type="dxa"/>
          </w:tcPr>
          <w:p w14:paraId="33A69F05" w14:textId="0943AFF6" w:rsidR="00E62F5C" w:rsidRPr="00E62F5C" w:rsidRDefault="00E62F5C" w:rsidP="00B85BDA">
            <w:pPr>
              <w:rPr>
                <w:rFonts w:ascii="Verdana" w:hAnsi="Verdana"/>
                <w:iCs/>
              </w:rPr>
            </w:pPr>
            <w:r>
              <w:rPr>
                <w:rFonts w:ascii="Verdana" w:hAnsi="Verdana"/>
                <w:iCs/>
              </w:rPr>
              <w:t>8.2</w:t>
            </w:r>
          </w:p>
        </w:tc>
        <w:tc>
          <w:tcPr>
            <w:tcW w:w="9026" w:type="dxa"/>
          </w:tcPr>
          <w:p w14:paraId="1A2F5970" w14:textId="1CC52DA7" w:rsidR="00E62F5C" w:rsidRPr="00E62F5C" w:rsidRDefault="00E62F5C" w:rsidP="00B85BDA">
            <w:pPr>
              <w:rPr>
                <w:rFonts w:ascii="Verdana" w:hAnsi="Verdana"/>
                <w:b/>
                <w:bCs/>
                <w:iCs/>
              </w:rPr>
            </w:pPr>
            <w:r>
              <w:rPr>
                <w:rFonts w:ascii="Verdana" w:hAnsi="Verdana"/>
                <w:b/>
                <w:bCs/>
                <w:iCs/>
              </w:rPr>
              <w:t xml:space="preserve">Items for Noting </w:t>
            </w:r>
          </w:p>
        </w:tc>
      </w:tr>
      <w:tr w:rsidR="00E62F5C" w:rsidRPr="003C214E" w14:paraId="0C874E03" w14:textId="77777777" w:rsidTr="00296E5B">
        <w:tc>
          <w:tcPr>
            <w:tcW w:w="1469" w:type="dxa"/>
          </w:tcPr>
          <w:p w14:paraId="1B425EFD" w14:textId="35296C75" w:rsidR="00E62F5C" w:rsidRPr="00E62F5C" w:rsidRDefault="00E62F5C" w:rsidP="00B85BDA">
            <w:pPr>
              <w:rPr>
                <w:rFonts w:ascii="Verdana" w:hAnsi="Verdana"/>
                <w:iCs/>
              </w:rPr>
            </w:pPr>
            <w:r>
              <w:rPr>
                <w:rFonts w:ascii="Verdana" w:hAnsi="Verdana"/>
                <w:iCs/>
              </w:rPr>
              <w:t>8.2.1</w:t>
            </w:r>
          </w:p>
        </w:tc>
        <w:tc>
          <w:tcPr>
            <w:tcW w:w="9026" w:type="dxa"/>
          </w:tcPr>
          <w:p w14:paraId="5C42DF8F" w14:textId="7D2BFD0D" w:rsidR="00E62F5C" w:rsidRPr="00E62F5C" w:rsidRDefault="00E62F5C" w:rsidP="00B85BDA">
            <w:pPr>
              <w:rPr>
                <w:rFonts w:ascii="Verdana" w:hAnsi="Verdana"/>
                <w:b/>
                <w:bCs/>
                <w:iCs/>
              </w:rPr>
            </w:pPr>
            <w:r>
              <w:rPr>
                <w:rFonts w:ascii="Verdana" w:hAnsi="Verdana"/>
                <w:b/>
                <w:bCs/>
                <w:iCs/>
              </w:rPr>
              <w:t xml:space="preserve">The Committee Forward Work Plan </w:t>
            </w:r>
            <w:r>
              <w:rPr>
                <w:rFonts w:ascii="Verdana" w:hAnsi="Verdana"/>
                <w:iCs/>
              </w:rPr>
              <w:t xml:space="preserve">was </w:t>
            </w:r>
            <w:r>
              <w:rPr>
                <w:rFonts w:ascii="Verdana" w:hAnsi="Verdana"/>
                <w:b/>
                <w:bCs/>
                <w:iCs/>
              </w:rPr>
              <w:t xml:space="preserve">NOTED. </w:t>
            </w:r>
          </w:p>
        </w:tc>
      </w:tr>
      <w:tr w:rsidR="00E62F5C" w:rsidRPr="003C214E" w14:paraId="1A01C724" w14:textId="77777777" w:rsidTr="00296E5B">
        <w:tc>
          <w:tcPr>
            <w:tcW w:w="1469" w:type="dxa"/>
          </w:tcPr>
          <w:p w14:paraId="718EFA43" w14:textId="70806AFE" w:rsidR="00E62F5C" w:rsidRPr="00E62F5C" w:rsidRDefault="00E62F5C" w:rsidP="00B85BDA">
            <w:pPr>
              <w:rPr>
                <w:rFonts w:ascii="Verdana" w:hAnsi="Verdana"/>
                <w:iCs/>
              </w:rPr>
            </w:pPr>
            <w:r>
              <w:rPr>
                <w:rFonts w:ascii="Verdana" w:hAnsi="Verdana"/>
                <w:iCs/>
              </w:rPr>
              <w:t>8.2.2.</w:t>
            </w:r>
          </w:p>
        </w:tc>
        <w:tc>
          <w:tcPr>
            <w:tcW w:w="9026" w:type="dxa"/>
          </w:tcPr>
          <w:p w14:paraId="1523D07B" w14:textId="19773291" w:rsidR="00E62F5C" w:rsidRPr="00E62F5C" w:rsidRDefault="00E62F5C" w:rsidP="00B85BDA">
            <w:pPr>
              <w:rPr>
                <w:rFonts w:ascii="Verdana" w:hAnsi="Verdana"/>
                <w:b/>
                <w:bCs/>
                <w:iCs/>
              </w:rPr>
            </w:pPr>
            <w:r>
              <w:rPr>
                <w:rFonts w:ascii="Verdana" w:hAnsi="Verdana"/>
                <w:b/>
                <w:bCs/>
                <w:iCs/>
              </w:rPr>
              <w:t xml:space="preserve">CTM2030 Strategy Groups Update </w:t>
            </w:r>
            <w:r>
              <w:rPr>
                <w:rFonts w:ascii="Verdana" w:hAnsi="Verdana"/>
                <w:iCs/>
              </w:rPr>
              <w:t xml:space="preserve">was </w:t>
            </w:r>
            <w:r>
              <w:rPr>
                <w:rFonts w:ascii="Verdana" w:hAnsi="Verdana"/>
                <w:b/>
                <w:bCs/>
                <w:iCs/>
              </w:rPr>
              <w:t xml:space="preserve">NOTED. </w:t>
            </w:r>
          </w:p>
        </w:tc>
      </w:tr>
      <w:tr w:rsidR="00B85BDA" w:rsidRPr="003C214E" w14:paraId="429C9CB8" w14:textId="77777777" w:rsidTr="00296E5B">
        <w:tc>
          <w:tcPr>
            <w:tcW w:w="1469" w:type="dxa"/>
            <w:shd w:val="clear" w:color="auto" w:fill="1F3864" w:themeFill="accent5" w:themeFillShade="80"/>
          </w:tcPr>
          <w:p w14:paraId="4CEF2769"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0DC7BCA4" w14:textId="3011E043" w:rsidR="00B85BDA" w:rsidRPr="003C214E" w:rsidRDefault="00E62F5C" w:rsidP="00B85BDA">
            <w:pPr>
              <w:rPr>
                <w:rFonts w:ascii="Verdana" w:hAnsi="Verdana"/>
                <w:b/>
              </w:rPr>
            </w:pPr>
            <w:r>
              <w:rPr>
                <w:rFonts w:ascii="Verdana" w:hAnsi="Verdana"/>
                <w:b/>
              </w:rPr>
              <w:t xml:space="preserve">CLOSE OUT BUSINESS </w:t>
            </w:r>
          </w:p>
        </w:tc>
      </w:tr>
      <w:tr w:rsidR="00B85BDA" w:rsidRPr="003C214E" w14:paraId="7C1D7507" w14:textId="77777777" w:rsidTr="00296E5B">
        <w:tc>
          <w:tcPr>
            <w:tcW w:w="1469" w:type="dxa"/>
          </w:tcPr>
          <w:p w14:paraId="0D352114" w14:textId="77777777" w:rsidR="00B85BDA" w:rsidRPr="00443F68" w:rsidRDefault="00B85BDA" w:rsidP="00B85BDA">
            <w:pPr>
              <w:rPr>
                <w:rFonts w:ascii="Verdana" w:hAnsi="Verdana"/>
              </w:rPr>
            </w:pPr>
            <w:r>
              <w:rPr>
                <w:rFonts w:ascii="Verdana" w:hAnsi="Verdana"/>
              </w:rPr>
              <w:t>9</w:t>
            </w:r>
            <w:r w:rsidRPr="00443F68">
              <w:rPr>
                <w:rFonts w:ascii="Verdana" w:hAnsi="Verdana"/>
              </w:rPr>
              <w:t>.1</w:t>
            </w:r>
          </w:p>
        </w:tc>
        <w:tc>
          <w:tcPr>
            <w:tcW w:w="9026" w:type="dxa"/>
          </w:tcPr>
          <w:p w14:paraId="4A42B4C3" w14:textId="760B0495" w:rsidR="00B85BDA" w:rsidRPr="00E62F5C" w:rsidRDefault="00E62F5C" w:rsidP="00B85BDA">
            <w:pPr>
              <w:rPr>
                <w:rFonts w:ascii="Verdana" w:hAnsi="Verdana"/>
                <w:b/>
                <w:iCs/>
              </w:rPr>
            </w:pPr>
            <w:r>
              <w:rPr>
                <w:rFonts w:ascii="Verdana" w:hAnsi="Verdana"/>
                <w:b/>
                <w:iCs/>
              </w:rPr>
              <w:t xml:space="preserve">Any Other Business </w:t>
            </w:r>
          </w:p>
        </w:tc>
      </w:tr>
      <w:tr w:rsidR="00B85BDA" w:rsidRPr="003C214E" w14:paraId="78539889" w14:textId="77777777" w:rsidTr="00296E5B">
        <w:tc>
          <w:tcPr>
            <w:tcW w:w="1469" w:type="dxa"/>
          </w:tcPr>
          <w:p w14:paraId="111F85BB" w14:textId="77777777" w:rsidR="00B85BDA" w:rsidRPr="00443F68" w:rsidRDefault="00B85BDA" w:rsidP="00B85BDA">
            <w:pPr>
              <w:rPr>
                <w:rFonts w:ascii="Verdana" w:hAnsi="Verdana"/>
                <w:i/>
              </w:rPr>
            </w:pPr>
          </w:p>
        </w:tc>
        <w:tc>
          <w:tcPr>
            <w:tcW w:w="9026" w:type="dxa"/>
          </w:tcPr>
          <w:p w14:paraId="015A17E7" w14:textId="4617DB32" w:rsidR="00825997" w:rsidRPr="00D53354" w:rsidRDefault="00D53354" w:rsidP="00B85BDA">
            <w:pPr>
              <w:rPr>
                <w:rFonts w:ascii="Verdana" w:hAnsi="Verdana"/>
                <w:iCs/>
              </w:rPr>
            </w:pPr>
            <w:r>
              <w:rPr>
                <w:rFonts w:ascii="Verdana" w:hAnsi="Verdana"/>
                <w:iCs/>
              </w:rPr>
              <w:t xml:space="preserve">There was no other business to report on this occasion. </w:t>
            </w:r>
          </w:p>
        </w:tc>
      </w:tr>
      <w:tr w:rsidR="00B85BDA" w:rsidRPr="003C214E" w14:paraId="29045A9C" w14:textId="77777777" w:rsidTr="00296E5B">
        <w:tc>
          <w:tcPr>
            <w:tcW w:w="1469" w:type="dxa"/>
          </w:tcPr>
          <w:p w14:paraId="7B776874" w14:textId="359C9363" w:rsidR="00B85BDA" w:rsidRPr="00E62F5C" w:rsidRDefault="00E62F5C" w:rsidP="00B85BDA">
            <w:pPr>
              <w:rPr>
                <w:rFonts w:ascii="Verdana" w:hAnsi="Verdana"/>
                <w:iCs/>
              </w:rPr>
            </w:pPr>
            <w:r>
              <w:rPr>
                <w:rFonts w:ascii="Verdana" w:hAnsi="Verdana"/>
                <w:iCs/>
              </w:rPr>
              <w:t>9.2</w:t>
            </w:r>
          </w:p>
        </w:tc>
        <w:tc>
          <w:tcPr>
            <w:tcW w:w="9026" w:type="dxa"/>
          </w:tcPr>
          <w:p w14:paraId="2EEF2FAA" w14:textId="51595E7C" w:rsidR="00B85BDA" w:rsidRPr="00E62F5C" w:rsidRDefault="00E62F5C" w:rsidP="00B85BDA">
            <w:pPr>
              <w:rPr>
                <w:rFonts w:ascii="Verdana" w:hAnsi="Verdana"/>
                <w:b/>
                <w:bCs/>
                <w:iCs/>
              </w:rPr>
            </w:pPr>
            <w:r>
              <w:rPr>
                <w:rFonts w:ascii="Verdana" w:hAnsi="Verdana"/>
                <w:b/>
                <w:bCs/>
                <w:iCs/>
              </w:rPr>
              <w:t xml:space="preserve">Committee Highlight Report to Board </w:t>
            </w:r>
          </w:p>
        </w:tc>
      </w:tr>
      <w:tr w:rsidR="00E62F5C" w:rsidRPr="003C214E" w14:paraId="018914CC" w14:textId="77777777" w:rsidTr="00296E5B">
        <w:tc>
          <w:tcPr>
            <w:tcW w:w="1469" w:type="dxa"/>
          </w:tcPr>
          <w:p w14:paraId="2CA5FD24" w14:textId="77777777" w:rsidR="00E62F5C" w:rsidRDefault="00E62F5C" w:rsidP="00B85BDA">
            <w:pPr>
              <w:rPr>
                <w:rFonts w:ascii="Verdana" w:hAnsi="Verdana"/>
                <w:iCs/>
              </w:rPr>
            </w:pPr>
          </w:p>
        </w:tc>
        <w:tc>
          <w:tcPr>
            <w:tcW w:w="9026" w:type="dxa"/>
          </w:tcPr>
          <w:p w14:paraId="76ED1D47" w14:textId="77B8F67E" w:rsidR="00E62F5C" w:rsidRPr="00825997" w:rsidRDefault="00E62F5C" w:rsidP="00825997">
            <w:pPr>
              <w:jc w:val="both"/>
              <w:rPr>
                <w:rFonts w:ascii="Verdana" w:hAnsi="Verdana"/>
              </w:rPr>
            </w:pPr>
            <w:r>
              <w:rPr>
                <w:rFonts w:ascii="Verdana" w:hAnsi="Verdana"/>
              </w:rPr>
              <w:t xml:space="preserve">The Committee Chair noted that the Assistant Director of Governance &amp; Risk had helpfully identified some potential areas for inclusion within the Committee Highlight Report which would be </w:t>
            </w:r>
            <w:r w:rsidR="00580D64">
              <w:rPr>
                <w:rFonts w:ascii="Verdana" w:hAnsi="Verdana"/>
              </w:rPr>
              <w:t xml:space="preserve">circulated for further </w:t>
            </w:r>
            <w:r>
              <w:rPr>
                <w:rFonts w:ascii="Verdana" w:hAnsi="Verdana"/>
              </w:rPr>
              <w:t>consider</w:t>
            </w:r>
            <w:r w:rsidR="00580D64">
              <w:rPr>
                <w:rFonts w:ascii="Verdana" w:hAnsi="Verdana"/>
              </w:rPr>
              <w:t>ation</w:t>
            </w:r>
            <w:r>
              <w:rPr>
                <w:rFonts w:ascii="Verdana" w:hAnsi="Verdana"/>
              </w:rPr>
              <w:t xml:space="preserve"> outside the meeting</w:t>
            </w:r>
            <w:r w:rsidR="00580D64">
              <w:rPr>
                <w:rFonts w:ascii="Verdana" w:hAnsi="Verdana"/>
              </w:rPr>
              <w:t xml:space="preserve"> in readiness for submission to Board.</w:t>
            </w:r>
          </w:p>
        </w:tc>
      </w:tr>
      <w:tr w:rsidR="00825997" w:rsidRPr="003C214E" w14:paraId="1C76C319" w14:textId="77777777" w:rsidTr="00296E5B">
        <w:tc>
          <w:tcPr>
            <w:tcW w:w="1469" w:type="dxa"/>
          </w:tcPr>
          <w:p w14:paraId="711E0945" w14:textId="7055BE0A" w:rsidR="00825997" w:rsidRDefault="00825997" w:rsidP="00B85BDA">
            <w:pPr>
              <w:rPr>
                <w:rFonts w:ascii="Verdana" w:hAnsi="Verdana"/>
                <w:iCs/>
              </w:rPr>
            </w:pPr>
            <w:r>
              <w:rPr>
                <w:rFonts w:ascii="Verdana" w:hAnsi="Verdana"/>
                <w:iCs/>
              </w:rPr>
              <w:t>9.3</w:t>
            </w:r>
          </w:p>
        </w:tc>
        <w:tc>
          <w:tcPr>
            <w:tcW w:w="9026" w:type="dxa"/>
          </w:tcPr>
          <w:p w14:paraId="285693F4" w14:textId="01E139F5" w:rsidR="00825997" w:rsidRPr="00825997" w:rsidRDefault="00825997" w:rsidP="00825997">
            <w:pPr>
              <w:rPr>
                <w:rFonts w:ascii="Verdana" w:hAnsi="Verdana"/>
                <w:b/>
                <w:bCs/>
                <w:iCs/>
              </w:rPr>
            </w:pPr>
            <w:r>
              <w:rPr>
                <w:rFonts w:ascii="Verdana" w:hAnsi="Verdana"/>
                <w:b/>
                <w:bCs/>
                <w:iCs/>
              </w:rPr>
              <w:t xml:space="preserve">Meeting Feedback </w:t>
            </w:r>
          </w:p>
        </w:tc>
      </w:tr>
      <w:tr w:rsidR="00E62F5C" w:rsidRPr="003C214E" w14:paraId="1D78EC28" w14:textId="77777777" w:rsidTr="00296E5B">
        <w:tc>
          <w:tcPr>
            <w:tcW w:w="1469" w:type="dxa"/>
          </w:tcPr>
          <w:p w14:paraId="69E62E95" w14:textId="330C0CD9" w:rsidR="00E62F5C" w:rsidRDefault="00E62F5C" w:rsidP="00B85BDA">
            <w:pPr>
              <w:rPr>
                <w:rFonts w:ascii="Verdana" w:hAnsi="Verdana"/>
                <w:iCs/>
              </w:rPr>
            </w:pPr>
          </w:p>
        </w:tc>
        <w:tc>
          <w:tcPr>
            <w:tcW w:w="9026" w:type="dxa"/>
          </w:tcPr>
          <w:p w14:paraId="0DBFC383" w14:textId="2532E649" w:rsidR="001546B1" w:rsidRDefault="00D53354" w:rsidP="00DD4673">
            <w:pPr>
              <w:jc w:val="both"/>
              <w:rPr>
                <w:rFonts w:ascii="Verdana" w:hAnsi="Verdana"/>
                <w:iCs/>
              </w:rPr>
            </w:pPr>
            <w:r>
              <w:rPr>
                <w:rFonts w:ascii="Verdana" w:hAnsi="Verdana"/>
                <w:iCs/>
              </w:rPr>
              <w:t xml:space="preserve">The </w:t>
            </w:r>
            <w:r w:rsidR="001546B1">
              <w:rPr>
                <w:rFonts w:ascii="Verdana" w:hAnsi="Verdana"/>
                <w:iCs/>
              </w:rPr>
              <w:t>Chair</w:t>
            </w:r>
            <w:r>
              <w:rPr>
                <w:rFonts w:ascii="Verdana" w:hAnsi="Verdana"/>
                <w:iCs/>
              </w:rPr>
              <w:t xml:space="preserve"> invited members to provide feedback </w:t>
            </w:r>
            <w:r w:rsidR="00587B46">
              <w:rPr>
                <w:rFonts w:ascii="Verdana" w:hAnsi="Verdana"/>
                <w:iCs/>
              </w:rPr>
              <w:t xml:space="preserve">in the meeting or outside if that was preferable. </w:t>
            </w:r>
          </w:p>
          <w:p w14:paraId="5D6B572D" w14:textId="79FC2F83" w:rsidR="00D53354" w:rsidRDefault="00D53354" w:rsidP="00DD4673">
            <w:pPr>
              <w:jc w:val="both"/>
              <w:rPr>
                <w:rFonts w:ascii="Verdana" w:hAnsi="Verdana"/>
                <w:iCs/>
              </w:rPr>
            </w:pPr>
          </w:p>
          <w:p w14:paraId="792B2D3F" w14:textId="365EFE60" w:rsidR="001546B1" w:rsidRDefault="00D53354" w:rsidP="00DD4673">
            <w:pPr>
              <w:jc w:val="both"/>
              <w:rPr>
                <w:rFonts w:ascii="Verdana" w:hAnsi="Verdana"/>
                <w:iCs/>
              </w:rPr>
            </w:pPr>
            <w:r>
              <w:rPr>
                <w:rFonts w:ascii="Verdana" w:hAnsi="Verdana"/>
                <w:iCs/>
              </w:rPr>
              <w:t xml:space="preserve">G. Hughes </w:t>
            </w:r>
            <w:r w:rsidR="00305A0C">
              <w:rPr>
                <w:rFonts w:ascii="Verdana" w:hAnsi="Verdana"/>
                <w:iCs/>
              </w:rPr>
              <w:t xml:space="preserve">suggested that </w:t>
            </w:r>
            <w:r w:rsidR="00EC0804">
              <w:rPr>
                <w:rFonts w:ascii="Verdana" w:hAnsi="Verdana"/>
                <w:iCs/>
              </w:rPr>
              <w:t xml:space="preserve">consideration be given to standardising reports </w:t>
            </w:r>
            <w:r w:rsidR="007F24C1">
              <w:rPr>
                <w:rFonts w:ascii="Verdana" w:hAnsi="Verdana"/>
                <w:iCs/>
              </w:rPr>
              <w:t xml:space="preserve">using </w:t>
            </w:r>
            <w:r w:rsidR="00DD4673">
              <w:rPr>
                <w:rFonts w:ascii="Verdana" w:hAnsi="Verdana"/>
                <w:iCs/>
              </w:rPr>
              <w:t>‘</w:t>
            </w:r>
            <w:r w:rsidR="007F24C1">
              <w:rPr>
                <w:rFonts w:ascii="Verdana" w:hAnsi="Verdana"/>
                <w:iCs/>
              </w:rPr>
              <w:t xml:space="preserve">A3 Problem Solving </w:t>
            </w:r>
            <w:r w:rsidR="00A756D7">
              <w:rPr>
                <w:rFonts w:ascii="Verdana" w:hAnsi="Verdana"/>
                <w:iCs/>
              </w:rPr>
              <w:t>Methodology</w:t>
            </w:r>
            <w:r w:rsidR="00DD4673">
              <w:rPr>
                <w:rFonts w:ascii="Verdana" w:hAnsi="Verdana"/>
                <w:iCs/>
              </w:rPr>
              <w:t>’</w:t>
            </w:r>
            <w:r w:rsidR="00A756D7">
              <w:rPr>
                <w:rFonts w:ascii="Verdana" w:hAnsi="Verdana"/>
                <w:iCs/>
              </w:rPr>
              <w:t xml:space="preserve"> as an approach to clearly articulate the areas of focus in terms of risks and issues that need to be considered.</w:t>
            </w:r>
            <w:r w:rsidR="007F24C1">
              <w:rPr>
                <w:rFonts w:ascii="Verdana" w:hAnsi="Verdana"/>
                <w:iCs/>
              </w:rPr>
              <w:t xml:space="preserve"> </w:t>
            </w:r>
            <w:r w:rsidR="00A756D7">
              <w:rPr>
                <w:rFonts w:ascii="Verdana" w:hAnsi="Verdana"/>
                <w:iCs/>
              </w:rPr>
              <w:t>He suggested that this is an area which coul</w:t>
            </w:r>
            <w:r w:rsidR="003A04D0">
              <w:rPr>
                <w:rFonts w:ascii="Verdana" w:hAnsi="Verdana"/>
                <w:iCs/>
              </w:rPr>
              <w:t>d iterate as both this Committee and the Operational Delivery Committee evolves</w:t>
            </w:r>
            <w:r w:rsidR="00C92167">
              <w:rPr>
                <w:rFonts w:ascii="Verdana" w:hAnsi="Verdana"/>
                <w:iCs/>
              </w:rPr>
              <w:t>.</w:t>
            </w:r>
          </w:p>
          <w:p w14:paraId="4D79F42E" w14:textId="5A995570" w:rsidR="00096C36" w:rsidRDefault="00096C36" w:rsidP="00DD4673">
            <w:pPr>
              <w:jc w:val="both"/>
              <w:rPr>
                <w:rFonts w:ascii="Verdana" w:hAnsi="Verdana"/>
                <w:iCs/>
              </w:rPr>
            </w:pPr>
          </w:p>
          <w:p w14:paraId="3E960CE1" w14:textId="53899719" w:rsidR="00096C36" w:rsidRPr="001546B1" w:rsidRDefault="00096C36" w:rsidP="00825997">
            <w:pPr>
              <w:jc w:val="both"/>
              <w:rPr>
                <w:rFonts w:ascii="Verdana" w:hAnsi="Verdana"/>
                <w:iCs/>
              </w:rPr>
            </w:pPr>
            <w:r>
              <w:rPr>
                <w:rFonts w:ascii="Verdana" w:hAnsi="Verdana"/>
                <w:iCs/>
              </w:rPr>
              <w:t>The Chair thanked every</w:t>
            </w:r>
            <w:r w:rsidR="00C92167">
              <w:rPr>
                <w:rFonts w:ascii="Verdana" w:hAnsi="Verdana"/>
                <w:iCs/>
              </w:rPr>
              <w:t xml:space="preserve">one </w:t>
            </w:r>
            <w:r>
              <w:rPr>
                <w:rFonts w:ascii="Verdana" w:hAnsi="Verdana"/>
                <w:iCs/>
              </w:rPr>
              <w:t>for the</w:t>
            </w:r>
            <w:r w:rsidR="00C92167">
              <w:rPr>
                <w:rFonts w:ascii="Verdana" w:hAnsi="Verdana"/>
                <w:iCs/>
              </w:rPr>
              <w:t xml:space="preserve"> extent of activity covered in the meeting and within the reports received as it </w:t>
            </w:r>
            <w:r w:rsidR="00DD4673">
              <w:rPr>
                <w:rFonts w:ascii="Verdana" w:hAnsi="Verdana"/>
                <w:iCs/>
              </w:rPr>
              <w:t>supported the visibility of the strategic direction of the Health Board.</w:t>
            </w:r>
          </w:p>
        </w:tc>
      </w:tr>
      <w:tr w:rsidR="00E62F5C" w:rsidRPr="003C214E" w14:paraId="23C99FCD" w14:textId="77777777" w:rsidTr="00296E5B">
        <w:tc>
          <w:tcPr>
            <w:tcW w:w="1469" w:type="dxa"/>
          </w:tcPr>
          <w:p w14:paraId="65778BA3" w14:textId="0EFB9C32" w:rsidR="00E62F5C" w:rsidRDefault="00CC3620" w:rsidP="00B85BDA">
            <w:pPr>
              <w:rPr>
                <w:rFonts w:ascii="Verdana" w:hAnsi="Verdana"/>
                <w:iCs/>
              </w:rPr>
            </w:pPr>
            <w:r>
              <w:rPr>
                <w:rFonts w:ascii="Verdana" w:hAnsi="Verdana"/>
                <w:iCs/>
              </w:rPr>
              <w:t>9.4</w:t>
            </w:r>
          </w:p>
        </w:tc>
        <w:tc>
          <w:tcPr>
            <w:tcW w:w="9026" w:type="dxa"/>
          </w:tcPr>
          <w:p w14:paraId="631F584A" w14:textId="77777777" w:rsidR="00E62F5C" w:rsidRDefault="00CC3620" w:rsidP="00B85BDA">
            <w:pPr>
              <w:rPr>
                <w:rFonts w:ascii="Verdana" w:hAnsi="Verdana"/>
                <w:b/>
                <w:bCs/>
                <w:iCs/>
              </w:rPr>
            </w:pPr>
            <w:r>
              <w:rPr>
                <w:rFonts w:ascii="Verdana" w:hAnsi="Verdana"/>
                <w:b/>
                <w:bCs/>
                <w:iCs/>
              </w:rPr>
              <w:t xml:space="preserve">Date and Time of Next meeting: </w:t>
            </w:r>
          </w:p>
          <w:p w14:paraId="3634D484" w14:textId="60E8EED5" w:rsidR="00CC3620" w:rsidRDefault="00CC3620" w:rsidP="00825997">
            <w:pPr>
              <w:pStyle w:val="ListParagraph"/>
              <w:autoSpaceDE w:val="0"/>
              <w:autoSpaceDN w:val="0"/>
              <w:adjustRightInd w:val="0"/>
              <w:ind w:left="360"/>
              <w:contextualSpacing w:val="0"/>
              <w:rPr>
                <w:rFonts w:ascii="Verdana" w:hAnsi="Verdana"/>
                <w:b/>
                <w:bCs/>
                <w:iCs/>
              </w:rPr>
            </w:pPr>
          </w:p>
        </w:tc>
      </w:tr>
      <w:tr w:rsidR="00825997" w:rsidRPr="003C214E" w14:paraId="50B288CC" w14:textId="77777777" w:rsidTr="00296E5B">
        <w:tc>
          <w:tcPr>
            <w:tcW w:w="1469" w:type="dxa"/>
          </w:tcPr>
          <w:p w14:paraId="4AD92A9E" w14:textId="77777777" w:rsidR="00825997" w:rsidRDefault="00825997" w:rsidP="00B85BDA">
            <w:pPr>
              <w:rPr>
                <w:rFonts w:ascii="Verdana" w:hAnsi="Verdana"/>
                <w:iCs/>
              </w:rPr>
            </w:pPr>
          </w:p>
        </w:tc>
        <w:tc>
          <w:tcPr>
            <w:tcW w:w="9026" w:type="dxa"/>
          </w:tcPr>
          <w:p w14:paraId="6C36EA93" w14:textId="77777777" w:rsidR="00825997" w:rsidRPr="00CC3620" w:rsidRDefault="00825997" w:rsidP="00825997">
            <w:pPr>
              <w:pStyle w:val="ListParagraph"/>
              <w:numPr>
                <w:ilvl w:val="0"/>
                <w:numId w:val="12"/>
              </w:numPr>
              <w:autoSpaceDE w:val="0"/>
              <w:autoSpaceDN w:val="0"/>
              <w:adjustRightInd w:val="0"/>
              <w:contextualSpacing w:val="0"/>
              <w:rPr>
                <w:rFonts w:ascii="Verdana" w:hAnsi="Verdana" w:cs="ArialMT"/>
              </w:rPr>
            </w:pPr>
            <w:r w:rsidRPr="00CC3620">
              <w:rPr>
                <w:rFonts w:ascii="Verdana" w:hAnsi="Verdana" w:cs="ArialMT"/>
              </w:rPr>
              <w:t>3rd April 2025 at 13:00 pm</w:t>
            </w:r>
          </w:p>
          <w:p w14:paraId="11D1FBE5" w14:textId="77777777" w:rsidR="00825997" w:rsidRPr="00CC3620" w:rsidRDefault="00825997" w:rsidP="00825997">
            <w:pPr>
              <w:pStyle w:val="ListParagraph"/>
              <w:numPr>
                <w:ilvl w:val="0"/>
                <w:numId w:val="12"/>
              </w:numPr>
              <w:autoSpaceDE w:val="0"/>
              <w:autoSpaceDN w:val="0"/>
              <w:adjustRightInd w:val="0"/>
              <w:contextualSpacing w:val="0"/>
              <w:rPr>
                <w:rFonts w:ascii="Verdana" w:hAnsi="Verdana" w:cs="ArialMT"/>
              </w:rPr>
            </w:pPr>
            <w:r w:rsidRPr="00CC3620">
              <w:rPr>
                <w:rFonts w:ascii="Verdana" w:hAnsi="Verdana" w:cs="ArialMT"/>
              </w:rPr>
              <w:t xml:space="preserve">An extraordinary meeting of the Strategic Development Committee is expected to take place in February </w:t>
            </w:r>
            <w:r>
              <w:rPr>
                <w:rFonts w:ascii="Verdana" w:hAnsi="Verdana" w:cs="ArialMT"/>
              </w:rPr>
              <w:t>/</w:t>
            </w:r>
            <w:r w:rsidRPr="00CC3620">
              <w:rPr>
                <w:rFonts w:ascii="Verdana" w:hAnsi="Verdana" w:cs="ArialMT"/>
              </w:rPr>
              <w:t xml:space="preserve"> March 2025 to approve the IMTP </w:t>
            </w:r>
            <w:r>
              <w:rPr>
                <w:rFonts w:ascii="Verdana" w:hAnsi="Verdana" w:cs="ArialMT"/>
              </w:rPr>
              <w:t>prior to submission to Board for approval</w:t>
            </w:r>
            <w:r w:rsidRPr="00CC3620">
              <w:rPr>
                <w:rFonts w:ascii="Verdana" w:hAnsi="Verdana" w:cs="ArialMT"/>
              </w:rPr>
              <w:t>.</w:t>
            </w:r>
          </w:p>
          <w:p w14:paraId="0844C126" w14:textId="77777777" w:rsidR="00825997" w:rsidRDefault="00825997" w:rsidP="00B85BDA">
            <w:pPr>
              <w:rPr>
                <w:rFonts w:ascii="Verdana" w:hAnsi="Verdana"/>
                <w:b/>
                <w:bCs/>
                <w:iCs/>
              </w:rPr>
            </w:pPr>
          </w:p>
        </w:tc>
      </w:tr>
    </w:tbl>
    <w:p w14:paraId="2714E1F3" w14:textId="03A3879A" w:rsidR="003C214E" w:rsidRPr="00443F68" w:rsidRDefault="007F24C1" w:rsidP="00443F68">
      <w:pPr>
        <w:rPr>
          <w:b/>
        </w:rPr>
      </w:pPr>
      <w:r>
        <w:rPr>
          <w:b/>
        </w:rPr>
        <w:t xml:space="preserve"> </w:t>
      </w:r>
    </w:p>
    <w:sectPr w:rsidR="003C214E" w:rsidRPr="00443F68" w:rsidSect="00E1360C">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8FC57E" w14:textId="77777777" w:rsidR="00AD5432" w:rsidRDefault="00AD5432" w:rsidP="009A4B08">
      <w:pPr>
        <w:spacing w:after="0" w:line="240" w:lineRule="auto"/>
      </w:pPr>
      <w:r>
        <w:separator/>
      </w:r>
    </w:p>
  </w:endnote>
  <w:endnote w:type="continuationSeparator" w:id="0">
    <w:p w14:paraId="42C5B473" w14:textId="77777777" w:rsidR="00AD5432" w:rsidRDefault="00AD5432"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6B8B2CF2" w14:textId="77777777" w:rsidTr="00E1360C">
      <w:trPr>
        <w:cantSplit/>
        <w:trHeight w:val="1134"/>
        <w:jc w:val="center"/>
      </w:trPr>
      <w:tc>
        <w:tcPr>
          <w:tcW w:w="4112" w:type="dxa"/>
          <w:vAlign w:val="center"/>
        </w:tcPr>
        <w:p w14:paraId="669FD1C0" w14:textId="7DD92B52" w:rsidR="00443F68" w:rsidRPr="00443F68" w:rsidRDefault="00822A9F" w:rsidP="00E1360C">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CTMUHB </w:t>
          </w:r>
          <w:r w:rsidR="00CC3620">
            <w:rPr>
              <w:rFonts w:ascii="Verdana" w:hAnsi="Verdana"/>
              <w:sz w:val="20"/>
            </w:rPr>
            <w:t>Strategic Development Committee 16.01.25</w:t>
          </w:r>
        </w:p>
      </w:tc>
      <w:tc>
        <w:tcPr>
          <w:tcW w:w="2829" w:type="dxa"/>
          <w:vAlign w:val="center"/>
        </w:tcPr>
        <w:p w14:paraId="1C3EA22C" w14:textId="3F713745" w:rsidR="00443F68" w:rsidRPr="00443F68" w:rsidRDefault="00443F68" w:rsidP="00026CA1">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9E29C6">
            <w:rPr>
              <w:rFonts w:ascii="Verdana" w:hAnsi="Verdana"/>
              <w:bCs/>
              <w:noProof/>
              <w:sz w:val="20"/>
            </w:rPr>
            <w:t>13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9E29C6">
            <w:rPr>
              <w:rFonts w:ascii="Verdana" w:hAnsi="Verdana"/>
              <w:bCs/>
              <w:noProof/>
              <w:sz w:val="20"/>
            </w:rPr>
            <w:t>13</w:t>
          </w:r>
          <w:r w:rsidRPr="00443F68">
            <w:rPr>
              <w:rFonts w:ascii="Verdana" w:hAnsi="Verdana"/>
              <w:sz w:val="20"/>
            </w:rPr>
            <w:fldChar w:fldCharType="end"/>
          </w:r>
        </w:p>
      </w:tc>
      <w:tc>
        <w:tcPr>
          <w:tcW w:w="3833" w:type="dxa"/>
          <w:vAlign w:val="center"/>
        </w:tcPr>
        <w:p w14:paraId="29E02948" w14:textId="2D2C5CDD" w:rsidR="00443F68" w:rsidRPr="00443F68" w:rsidRDefault="00CC3620" w:rsidP="00E1360C">
          <w:pPr>
            <w:pStyle w:val="Footer"/>
            <w:jc w:val="right"/>
            <w:rPr>
              <w:rFonts w:ascii="Verdana" w:hAnsi="Verdana"/>
              <w:sz w:val="20"/>
            </w:rPr>
          </w:pPr>
          <w:r>
            <w:rPr>
              <w:rFonts w:ascii="Verdana" w:hAnsi="Verdana"/>
              <w:sz w:val="20"/>
            </w:rPr>
            <w:t>Strategic Development Committee</w:t>
          </w:r>
        </w:p>
        <w:p w14:paraId="179C8AF2" w14:textId="7BC42F47" w:rsidR="00443F68" w:rsidRPr="00443F68" w:rsidRDefault="00CC3620" w:rsidP="00E1360C">
          <w:pPr>
            <w:pStyle w:val="Footer"/>
            <w:jc w:val="right"/>
            <w:rPr>
              <w:rFonts w:ascii="Verdana" w:hAnsi="Verdana"/>
              <w:sz w:val="20"/>
            </w:rPr>
          </w:pPr>
          <w:r>
            <w:rPr>
              <w:rFonts w:ascii="Verdana" w:hAnsi="Verdana"/>
              <w:sz w:val="20"/>
            </w:rPr>
            <w:t>3 April 2025</w:t>
          </w:r>
        </w:p>
      </w:tc>
    </w:tr>
  </w:tbl>
  <w:p w14:paraId="5548213F" w14:textId="5B1EE7C8"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37AE02" w14:textId="77777777" w:rsidR="00AD5432" w:rsidRDefault="00AD5432" w:rsidP="009A4B08">
      <w:pPr>
        <w:spacing w:after="0" w:line="240" w:lineRule="auto"/>
      </w:pPr>
      <w:r>
        <w:separator/>
      </w:r>
    </w:p>
  </w:footnote>
  <w:footnote w:type="continuationSeparator" w:id="0">
    <w:p w14:paraId="28C92C31" w14:textId="77777777" w:rsidR="00AD5432" w:rsidRDefault="00AD5432"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97D97B" w14:textId="77777777" w:rsidR="009A4B08" w:rsidRDefault="009A4B08" w:rsidP="009A4B08">
    <w:pPr>
      <w:pStyle w:val="Header"/>
      <w:jc w:val="center"/>
    </w:pPr>
    <w:r>
      <w:rPr>
        <w:noProof/>
        <w:lang w:eastAsia="en-GB"/>
      </w:rPr>
      <w:drawing>
        <wp:inline distT="0" distB="0" distL="0" distR="0" wp14:anchorId="52DD4289" wp14:editId="0D4E6D5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A003E"/>
    <w:multiLevelType w:val="multilevel"/>
    <w:tmpl w:val="F92EF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B885C73"/>
    <w:multiLevelType w:val="multilevel"/>
    <w:tmpl w:val="C220E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0D40D1C"/>
    <w:multiLevelType w:val="hybridMultilevel"/>
    <w:tmpl w:val="1BF02F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D857926"/>
    <w:multiLevelType w:val="multilevel"/>
    <w:tmpl w:val="EC005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8D32B6"/>
    <w:multiLevelType w:val="multilevel"/>
    <w:tmpl w:val="3FD656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7742220"/>
    <w:multiLevelType w:val="hybridMultilevel"/>
    <w:tmpl w:val="645A33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4F53E38"/>
    <w:multiLevelType w:val="multilevel"/>
    <w:tmpl w:val="3094F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8F51232"/>
    <w:multiLevelType w:val="multilevel"/>
    <w:tmpl w:val="5B460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BBD4972"/>
    <w:multiLevelType w:val="hybridMultilevel"/>
    <w:tmpl w:val="96E69C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D65612A"/>
    <w:multiLevelType w:val="hybridMultilevel"/>
    <w:tmpl w:val="89AC14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F1C32FE"/>
    <w:multiLevelType w:val="hybridMultilevel"/>
    <w:tmpl w:val="D43A5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53982F94"/>
    <w:multiLevelType w:val="hybridMultilevel"/>
    <w:tmpl w:val="E0BE76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46A3D3E"/>
    <w:multiLevelType w:val="hybridMultilevel"/>
    <w:tmpl w:val="47A845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4D83983"/>
    <w:multiLevelType w:val="hybridMultilevel"/>
    <w:tmpl w:val="0D143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F3131C0"/>
    <w:multiLevelType w:val="hybridMultilevel"/>
    <w:tmpl w:val="87A64C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B60207D"/>
    <w:multiLevelType w:val="hybridMultilevel"/>
    <w:tmpl w:val="3580C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B7B19D0"/>
    <w:multiLevelType w:val="hybridMultilevel"/>
    <w:tmpl w:val="F05EDF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F9C6596"/>
    <w:multiLevelType w:val="hybridMultilevel"/>
    <w:tmpl w:val="D3CA781E"/>
    <w:lvl w:ilvl="0" w:tplc="08090001">
      <w:start w:val="1"/>
      <w:numFmt w:val="bullet"/>
      <w:lvlText w:val=""/>
      <w:lvlJc w:val="left"/>
      <w:pPr>
        <w:ind w:left="767" w:hanging="360"/>
      </w:pPr>
      <w:rPr>
        <w:rFonts w:ascii="Symbol" w:hAnsi="Symbol" w:hint="default"/>
      </w:rPr>
    </w:lvl>
    <w:lvl w:ilvl="1" w:tplc="08090003" w:tentative="1">
      <w:start w:val="1"/>
      <w:numFmt w:val="bullet"/>
      <w:lvlText w:val="o"/>
      <w:lvlJc w:val="left"/>
      <w:pPr>
        <w:ind w:left="1487" w:hanging="360"/>
      </w:pPr>
      <w:rPr>
        <w:rFonts w:ascii="Courier New" w:hAnsi="Courier New" w:cs="Courier New" w:hint="default"/>
      </w:rPr>
    </w:lvl>
    <w:lvl w:ilvl="2" w:tplc="08090005" w:tentative="1">
      <w:start w:val="1"/>
      <w:numFmt w:val="bullet"/>
      <w:lvlText w:val=""/>
      <w:lvlJc w:val="left"/>
      <w:pPr>
        <w:ind w:left="2207" w:hanging="360"/>
      </w:pPr>
      <w:rPr>
        <w:rFonts w:ascii="Wingdings" w:hAnsi="Wingdings" w:hint="default"/>
      </w:rPr>
    </w:lvl>
    <w:lvl w:ilvl="3" w:tplc="08090001" w:tentative="1">
      <w:start w:val="1"/>
      <w:numFmt w:val="bullet"/>
      <w:lvlText w:val=""/>
      <w:lvlJc w:val="left"/>
      <w:pPr>
        <w:ind w:left="2927" w:hanging="360"/>
      </w:pPr>
      <w:rPr>
        <w:rFonts w:ascii="Symbol" w:hAnsi="Symbol" w:hint="default"/>
      </w:rPr>
    </w:lvl>
    <w:lvl w:ilvl="4" w:tplc="08090003" w:tentative="1">
      <w:start w:val="1"/>
      <w:numFmt w:val="bullet"/>
      <w:lvlText w:val="o"/>
      <w:lvlJc w:val="left"/>
      <w:pPr>
        <w:ind w:left="3647" w:hanging="360"/>
      </w:pPr>
      <w:rPr>
        <w:rFonts w:ascii="Courier New" w:hAnsi="Courier New" w:cs="Courier New" w:hint="default"/>
      </w:rPr>
    </w:lvl>
    <w:lvl w:ilvl="5" w:tplc="08090005" w:tentative="1">
      <w:start w:val="1"/>
      <w:numFmt w:val="bullet"/>
      <w:lvlText w:val=""/>
      <w:lvlJc w:val="left"/>
      <w:pPr>
        <w:ind w:left="4367" w:hanging="360"/>
      </w:pPr>
      <w:rPr>
        <w:rFonts w:ascii="Wingdings" w:hAnsi="Wingdings" w:hint="default"/>
      </w:rPr>
    </w:lvl>
    <w:lvl w:ilvl="6" w:tplc="08090001" w:tentative="1">
      <w:start w:val="1"/>
      <w:numFmt w:val="bullet"/>
      <w:lvlText w:val=""/>
      <w:lvlJc w:val="left"/>
      <w:pPr>
        <w:ind w:left="5087" w:hanging="360"/>
      </w:pPr>
      <w:rPr>
        <w:rFonts w:ascii="Symbol" w:hAnsi="Symbol" w:hint="default"/>
      </w:rPr>
    </w:lvl>
    <w:lvl w:ilvl="7" w:tplc="08090003" w:tentative="1">
      <w:start w:val="1"/>
      <w:numFmt w:val="bullet"/>
      <w:lvlText w:val="o"/>
      <w:lvlJc w:val="left"/>
      <w:pPr>
        <w:ind w:left="5807" w:hanging="360"/>
      </w:pPr>
      <w:rPr>
        <w:rFonts w:ascii="Courier New" w:hAnsi="Courier New" w:cs="Courier New" w:hint="default"/>
      </w:rPr>
    </w:lvl>
    <w:lvl w:ilvl="8" w:tplc="08090005" w:tentative="1">
      <w:start w:val="1"/>
      <w:numFmt w:val="bullet"/>
      <w:lvlText w:val=""/>
      <w:lvlJc w:val="left"/>
      <w:pPr>
        <w:ind w:left="6527" w:hanging="360"/>
      </w:pPr>
      <w:rPr>
        <w:rFonts w:ascii="Wingdings" w:hAnsi="Wingdings" w:hint="default"/>
      </w:rPr>
    </w:lvl>
  </w:abstractNum>
  <w:num w:numId="1" w16cid:durableId="376703932">
    <w:abstractNumId w:val="5"/>
  </w:num>
  <w:num w:numId="2" w16cid:durableId="1387681077">
    <w:abstractNumId w:val="15"/>
  </w:num>
  <w:num w:numId="3" w16cid:durableId="2078551501">
    <w:abstractNumId w:val="20"/>
  </w:num>
  <w:num w:numId="4" w16cid:durableId="1792020108">
    <w:abstractNumId w:val="25"/>
  </w:num>
  <w:num w:numId="5" w16cid:durableId="67119261">
    <w:abstractNumId w:val="1"/>
  </w:num>
  <w:num w:numId="6" w16cid:durableId="128595969">
    <w:abstractNumId w:val="16"/>
  </w:num>
  <w:num w:numId="7" w16cid:durableId="1104963495">
    <w:abstractNumId w:val="2"/>
  </w:num>
  <w:num w:numId="8" w16cid:durableId="1462115821">
    <w:abstractNumId w:val="22"/>
  </w:num>
  <w:num w:numId="9" w16cid:durableId="1495536015">
    <w:abstractNumId w:val="13"/>
  </w:num>
  <w:num w:numId="10" w16cid:durableId="419066834">
    <w:abstractNumId w:val="19"/>
  </w:num>
  <w:num w:numId="11" w16cid:durableId="411660659">
    <w:abstractNumId w:val="23"/>
  </w:num>
  <w:num w:numId="12" w16cid:durableId="1520462976">
    <w:abstractNumId w:val="17"/>
  </w:num>
  <w:num w:numId="13" w16cid:durableId="593783207">
    <w:abstractNumId w:val="7"/>
  </w:num>
  <w:num w:numId="14" w16cid:durableId="252709456">
    <w:abstractNumId w:val="14"/>
  </w:num>
  <w:num w:numId="15" w16cid:durableId="1875073361">
    <w:abstractNumId w:val="3"/>
  </w:num>
  <w:num w:numId="16" w16cid:durableId="791098995">
    <w:abstractNumId w:val="6"/>
  </w:num>
  <w:num w:numId="17" w16cid:durableId="1507598095">
    <w:abstractNumId w:val="0"/>
  </w:num>
  <w:num w:numId="18" w16cid:durableId="2007900023">
    <w:abstractNumId w:val="4"/>
  </w:num>
  <w:num w:numId="19" w16cid:durableId="399790031">
    <w:abstractNumId w:val="9"/>
  </w:num>
  <w:num w:numId="20" w16cid:durableId="1480146201">
    <w:abstractNumId w:val="26"/>
  </w:num>
  <w:num w:numId="21" w16cid:durableId="173543533">
    <w:abstractNumId w:val="10"/>
  </w:num>
  <w:num w:numId="22" w16cid:durableId="659041058">
    <w:abstractNumId w:val="11"/>
  </w:num>
  <w:num w:numId="23" w16cid:durableId="1197088369">
    <w:abstractNumId w:val="21"/>
  </w:num>
  <w:num w:numId="24" w16cid:durableId="829909693">
    <w:abstractNumId w:val="12"/>
  </w:num>
  <w:num w:numId="25" w16cid:durableId="725372011">
    <w:abstractNumId w:val="8"/>
  </w:num>
  <w:num w:numId="26" w16cid:durableId="1819951358">
    <w:abstractNumId w:val="18"/>
  </w:num>
  <w:num w:numId="27" w16cid:durableId="186968260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73"/>
    <w:rsid w:val="0000363C"/>
    <w:rsid w:val="000041F0"/>
    <w:rsid w:val="0000491A"/>
    <w:rsid w:val="00014D6F"/>
    <w:rsid w:val="00021CEC"/>
    <w:rsid w:val="0002346D"/>
    <w:rsid w:val="00026CA1"/>
    <w:rsid w:val="00037254"/>
    <w:rsid w:val="000503BE"/>
    <w:rsid w:val="00053248"/>
    <w:rsid w:val="00053DBB"/>
    <w:rsid w:val="00055AA4"/>
    <w:rsid w:val="000723E6"/>
    <w:rsid w:val="00080E25"/>
    <w:rsid w:val="0009477D"/>
    <w:rsid w:val="0009607B"/>
    <w:rsid w:val="00096C36"/>
    <w:rsid w:val="00097684"/>
    <w:rsid w:val="000A2E7E"/>
    <w:rsid w:val="000B700E"/>
    <w:rsid w:val="000D15BC"/>
    <w:rsid w:val="000D56DF"/>
    <w:rsid w:val="000D5BCA"/>
    <w:rsid w:val="000F2B83"/>
    <w:rsid w:val="000F2DC7"/>
    <w:rsid w:val="000F510C"/>
    <w:rsid w:val="000F593A"/>
    <w:rsid w:val="0010458E"/>
    <w:rsid w:val="001166B2"/>
    <w:rsid w:val="00116ACB"/>
    <w:rsid w:val="0011745E"/>
    <w:rsid w:val="00120197"/>
    <w:rsid w:val="00121A55"/>
    <w:rsid w:val="001251B5"/>
    <w:rsid w:val="001253E7"/>
    <w:rsid w:val="00141E61"/>
    <w:rsid w:val="001458A3"/>
    <w:rsid w:val="001546B1"/>
    <w:rsid w:val="0016223C"/>
    <w:rsid w:val="00164E60"/>
    <w:rsid w:val="00171AE3"/>
    <w:rsid w:val="0019233A"/>
    <w:rsid w:val="001C79FF"/>
    <w:rsid w:val="001D4FCE"/>
    <w:rsid w:val="001D51A4"/>
    <w:rsid w:val="001D6F84"/>
    <w:rsid w:val="001D758F"/>
    <w:rsid w:val="001E1135"/>
    <w:rsid w:val="001E122F"/>
    <w:rsid w:val="001E474E"/>
    <w:rsid w:val="001F03C2"/>
    <w:rsid w:val="00200FC5"/>
    <w:rsid w:val="00212474"/>
    <w:rsid w:val="00214925"/>
    <w:rsid w:val="00220C52"/>
    <w:rsid w:val="00227473"/>
    <w:rsid w:val="00242D2C"/>
    <w:rsid w:val="002658C0"/>
    <w:rsid w:val="00292595"/>
    <w:rsid w:val="00296E5B"/>
    <w:rsid w:val="002A35D0"/>
    <w:rsid w:val="002A4DD6"/>
    <w:rsid w:val="002A66A4"/>
    <w:rsid w:val="002A68A1"/>
    <w:rsid w:val="002A7BDA"/>
    <w:rsid w:val="002B1C2B"/>
    <w:rsid w:val="002C3BCB"/>
    <w:rsid w:val="002C745C"/>
    <w:rsid w:val="002D28A0"/>
    <w:rsid w:val="0030060A"/>
    <w:rsid w:val="00305A0C"/>
    <w:rsid w:val="0031558C"/>
    <w:rsid w:val="003159DF"/>
    <w:rsid w:val="00317B99"/>
    <w:rsid w:val="003210BC"/>
    <w:rsid w:val="003266DC"/>
    <w:rsid w:val="003321B1"/>
    <w:rsid w:val="003400DC"/>
    <w:rsid w:val="00346F2F"/>
    <w:rsid w:val="003500EB"/>
    <w:rsid w:val="003538F7"/>
    <w:rsid w:val="00356724"/>
    <w:rsid w:val="00356CC8"/>
    <w:rsid w:val="00363424"/>
    <w:rsid w:val="003845A6"/>
    <w:rsid w:val="00385CF8"/>
    <w:rsid w:val="003902F8"/>
    <w:rsid w:val="003A04D0"/>
    <w:rsid w:val="003A075E"/>
    <w:rsid w:val="003A119B"/>
    <w:rsid w:val="003B2F24"/>
    <w:rsid w:val="003C214E"/>
    <w:rsid w:val="003D308D"/>
    <w:rsid w:val="003F7F6A"/>
    <w:rsid w:val="00404DA2"/>
    <w:rsid w:val="00424321"/>
    <w:rsid w:val="004422DE"/>
    <w:rsid w:val="00443F68"/>
    <w:rsid w:val="00457437"/>
    <w:rsid w:val="00475508"/>
    <w:rsid w:val="004828C2"/>
    <w:rsid w:val="004861BE"/>
    <w:rsid w:val="0049565F"/>
    <w:rsid w:val="004A0FEF"/>
    <w:rsid w:val="004A1943"/>
    <w:rsid w:val="004A3255"/>
    <w:rsid w:val="004A4123"/>
    <w:rsid w:val="004A5AA2"/>
    <w:rsid w:val="004B4F05"/>
    <w:rsid w:val="004C234A"/>
    <w:rsid w:val="004C34A9"/>
    <w:rsid w:val="004D74B1"/>
    <w:rsid w:val="004F5C93"/>
    <w:rsid w:val="005027A0"/>
    <w:rsid w:val="0051545A"/>
    <w:rsid w:val="00522056"/>
    <w:rsid w:val="0052408C"/>
    <w:rsid w:val="00526249"/>
    <w:rsid w:val="00533437"/>
    <w:rsid w:val="00546EDE"/>
    <w:rsid w:val="00550870"/>
    <w:rsid w:val="00556BEC"/>
    <w:rsid w:val="00556C0F"/>
    <w:rsid w:val="005706B3"/>
    <w:rsid w:val="00580D64"/>
    <w:rsid w:val="00581EBF"/>
    <w:rsid w:val="00587B46"/>
    <w:rsid w:val="005A3042"/>
    <w:rsid w:val="005B6B7A"/>
    <w:rsid w:val="005E0556"/>
    <w:rsid w:val="005E492A"/>
    <w:rsid w:val="005E7D8D"/>
    <w:rsid w:val="005F1CB1"/>
    <w:rsid w:val="005F5EF0"/>
    <w:rsid w:val="005F7ABD"/>
    <w:rsid w:val="00605D72"/>
    <w:rsid w:val="006153AA"/>
    <w:rsid w:val="006210A4"/>
    <w:rsid w:val="00645543"/>
    <w:rsid w:val="00664825"/>
    <w:rsid w:val="006775A6"/>
    <w:rsid w:val="00685542"/>
    <w:rsid w:val="00685716"/>
    <w:rsid w:val="00693DCD"/>
    <w:rsid w:val="006953A5"/>
    <w:rsid w:val="006976DA"/>
    <w:rsid w:val="006C75B2"/>
    <w:rsid w:val="006D073D"/>
    <w:rsid w:val="006D394B"/>
    <w:rsid w:val="006E3F4B"/>
    <w:rsid w:val="006F4425"/>
    <w:rsid w:val="006F4AFF"/>
    <w:rsid w:val="006F5A7B"/>
    <w:rsid w:val="00720BD4"/>
    <w:rsid w:val="0072605B"/>
    <w:rsid w:val="00741B03"/>
    <w:rsid w:val="00763B27"/>
    <w:rsid w:val="007651F1"/>
    <w:rsid w:val="00766D22"/>
    <w:rsid w:val="00774858"/>
    <w:rsid w:val="00776E9C"/>
    <w:rsid w:val="00783D67"/>
    <w:rsid w:val="00786EC5"/>
    <w:rsid w:val="0079559B"/>
    <w:rsid w:val="007F24C1"/>
    <w:rsid w:val="00803ADB"/>
    <w:rsid w:val="00822532"/>
    <w:rsid w:val="00822A9F"/>
    <w:rsid w:val="0082409E"/>
    <w:rsid w:val="00825997"/>
    <w:rsid w:val="00837392"/>
    <w:rsid w:val="0084368D"/>
    <w:rsid w:val="008453D1"/>
    <w:rsid w:val="00845D9A"/>
    <w:rsid w:val="0086271B"/>
    <w:rsid w:val="00866F1D"/>
    <w:rsid w:val="00881771"/>
    <w:rsid w:val="00890E83"/>
    <w:rsid w:val="00892C78"/>
    <w:rsid w:val="008B56BA"/>
    <w:rsid w:val="008B6068"/>
    <w:rsid w:val="008B77FF"/>
    <w:rsid w:val="008C5C02"/>
    <w:rsid w:val="008D696C"/>
    <w:rsid w:val="008F3F4E"/>
    <w:rsid w:val="008F4A83"/>
    <w:rsid w:val="008F586F"/>
    <w:rsid w:val="00923248"/>
    <w:rsid w:val="0092418F"/>
    <w:rsid w:val="00941DCD"/>
    <w:rsid w:val="00956AA2"/>
    <w:rsid w:val="00967511"/>
    <w:rsid w:val="009847A5"/>
    <w:rsid w:val="00991FF0"/>
    <w:rsid w:val="009A4B08"/>
    <w:rsid w:val="009C2B53"/>
    <w:rsid w:val="009D60FC"/>
    <w:rsid w:val="009E29C6"/>
    <w:rsid w:val="009E5B7F"/>
    <w:rsid w:val="009E701F"/>
    <w:rsid w:val="009F62F2"/>
    <w:rsid w:val="00A11376"/>
    <w:rsid w:val="00A173B3"/>
    <w:rsid w:val="00A51DEA"/>
    <w:rsid w:val="00A572BC"/>
    <w:rsid w:val="00A6715C"/>
    <w:rsid w:val="00A7149B"/>
    <w:rsid w:val="00A756D7"/>
    <w:rsid w:val="00A81B3F"/>
    <w:rsid w:val="00A978B0"/>
    <w:rsid w:val="00AA1360"/>
    <w:rsid w:val="00AB4732"/>
    <w:rsid w:val="00AD0DE7"/>
    <w:rsid w:val="00AD5432"/>
    <w:rsid w:val="00AE0406"/>
    <w:rsid w:val="00AF0910"/>
    <w:rsid w:val="00AF34A7"/>
    <w:rsid w:val="00B0140C"/>
    <w:rsid w:val="00B14397"/>
    <w:rsid w:val="00B436E8"/>
    <w:rsid w:val="00B44B4C"/>
    <w:rsid w:val="00B52E37"/>
    <w:rsid w:val="00B63B08"/>
    <w:rsid w:val="00B8126C"/>
    <w:rsid w:val="00B85BDA"/>
    <w:rsid w:val="00B86C56"/>
    <w:rsid w:val="00B871FE"/>
    <w:rsid w:val="00BB0197"/>
    <w:rsid w:val="00BB6BAE"/>
    <w:rsid w:val="00BB7E8F"/>
    <w:rsid w:val="00BE7E33"/>
    <w:rsid w:val="00BF4242"/>
    <w:rsid w:val="00C33F7A"/>
    <w:rsid w:val="00C46BBD"/>
    <w:rsid w:val="00C5180A"/>
    <w:rsid w:val="00C526BF"/>
    <w:rsid w:val="00C533FE"/>
    <w:rsid w:val="00C80A9A"/>
    <w:rsid w:val="00C87B7F"/>
    <w:rsid w:val="00C919DE"/>
    <w:rsid w:val="00C92167"/>
    <w:rsid w:val="00CA00F2"/>
    <w:rsid w:val="00CA3F95"/>
    <w:rsid w:val="00CA480F"/>
    <w:rsid w:val="00CA6164"/>
    <w:rsid w:val="00CB07B6"/>
    <w:rsid w:val="00CB2D4A"/>
    <w:rsid w:val="00CC3620"/>
    <w:rsid w:val="00CE5694"/>
    <w:rsid w:val="00CE63FE"/>
    <w:rsid w:val="00CF0B29"/>
    <w:rsid w:val="00CF2132"/>
    <w:rsid w:val="00D16286"/>
    <w:rsid w:val="00D36230"/>
    <w:rsid w:val="00D53354"/>
    <w:rsid w:val="00D60557"/>
    <w:rsid w:val="00D84350"/>
    <w:rsid w:val="00D86FB0"/>
    <w:rsid w:val="00D9165E"/>
    <w:rsid w:val="00DA75C2"/>
    <w:rsid w:val="00DB7197"/>
    <w:rsid w:val="00DD1467"/>
    <w:rsid w:val="00DD4673"/>
    <w:rsid w:val="00DD5AEB"/>
    <w:rsid w:val="00E1360C"/>
    <w:rsid w:val="00E17D29"/>
    <w:rsid w:val="00E33CC5"/>
    <w:rsid w:val="00E35ABD"/>
    <w:rsid w:val="00E35EDE"/>
    <w:rsid w:val="00E51AEF"/>
    <w:rsid w:val="00E62F5C"/>
    <w:rsid w:val="00E76566"/>
    <w:rsid w:val="00E9559C"/>
    <w:rsid w:val="00EA0C66"/>
    <w:rsid w:val="00EC0804"/>
    <w:rsid w:val="00ED0D8C"/>
    <w:rsid w:val="00EE4166"/>
    <w:rsid w:val="00EE69AA"/>
    <w:rsid w:val="00EF3024"/>
    <w:rsid w:val="00EF5B4A"/>
    <w:rsid w:val="00F14D72"/>
    <w:rsid w:val="00F17ABD"/>
    <w:rsid w:val="00F254FE"/>
    <w:rsid w:val="00F33750"/>
    <w:rsid w:val="00F67119"/>
    <w:rsid w:val="00F73A36"/>
    <w:rsid w:val="00F80D8C"/>
    <w:rsid w:val="00F81952"/>
    <w:rsid w:val="00F93F6E"/>
    <w:rsid w:val="00F96B1C"/>
    <w:rsid w:val="00FB22CA"/>
    <w:rsid w:val="00FB25F5"/>
    <w:rsid w:val="00FB67A5"/>
    <w:rsid w:val="00FC333B"/>
    <w:rsid w:val="00FD2D72"/>
    <w:rsid w:val="00FE5A4A"/>
    <w:rsid w:val="00FF3E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E90AE73"/>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11745E"/>
    <w:rPr>
      <w:b/>
      <w:bCs/>
    </w:rPr>
  </w:style>
  <w:style w:type="character" w:customStyle="1" w:styleId="screenreaderfriendlyhiddentag-367">
    <w:name w:val="screenreaderfriendlyhiddentag-367"/>
    <w:basedOn w:val="DefaultParagraphFont"/>
    <w:rsid w:val="00B436E8"/>
  </w:style>
  <w:style w:type="character" w:customStyle="1" w:styleId="screenreaderfriendlyhiddentag-362">
    <w:name w:val="screenreaderfriendlyhiddentag-362"/>
    <w:basedOn w:val="DefaultParagraphFont"/>
    <w:rsid w:val="00AD0DE7"/>
  </w:style>
  <w:style w:type="character" w:customStyle="1" w:styleId="entrytextsearchcolordefault-427">
    <w:name w:val="entrytextsearchcolordefault-427"/>
    <w:basedOn w:val="DefaultParagraphFont"/>
    <w:rsid w:val="00645543"/>
  </w:style>
  <w:style w:type="character" w:customStyle="1" w:styleId="itemdisplayname-437">
    <w:name w:val="itemdisplayname-437"/>
    <w:basedOn w:val="DefaultParagraphFont"/>
    <w:rsid w:val="00645543"/>
  </w:style>
  <w:style w:type="paragraph" w:styleId="BalloonText">
    <w:name w:val="Balloon Text"/>
    <w:basedOn w:val="Normal"/>
    <w:link w:val="BalloonTextChar"/>
    <w:uiPriority w:val="99"/>
    <w:semiHidden/>
    <w:unhideWhenUsed/>
    <w:rsid w:val="00220C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C52"/>
    <w:rPr>
      <w:rFonts w:ascii="Segoe UI" w:hAnsi="Segoe UI" w:cs="Segoe UI"/>
      <w:sz w:val="18"/>
      <w:szCs w:val="18"/>
    </w:rPr>
  </w:style>
  <w:style w:type="character" w:styleId="CommentReference">
    <w:name w:val="annotation reference"/>
    <w:basedOn w:val="DefaultParagraphFont"/>
    <w:uiPriority w:val="99"/>
    <w:semiHidden/>
    <w:unhideWhenUsed/>
    <w:rsid w:val="00FB67A5"/>
    <w:rPr>
      <w:sz w:val="16"/>
      <w:szCs w:val="16"/>
    </w:rPr>
  </w:style>
  <w:style w:type="paragraph" w:styleId="CommentText">
    <w:name w:val="annotation text"/>
    <w:basedOn w:val="Normal"/>
    <w:link w:val="CommentTextChar"/>
    <w:uiPriority w:val="99"/>
    <w:semiHidden/>
    <w:unhideWhenUsed/>
    <w:rsid w:val="00FB67A5"/>
    <w:pPr>
      <w:spacing w:line="240" w:lineRule="auto"/>
    </w:pPr>
    <w:rPr>
      <w:sz w:val="20"/>
      <w:szCs w:val="20"/>
    </w:rPr>
  </w:style>
  <w:style w:type="character" w:customStyle="1" w:styleId="CommentTextChar">
    <w:name w:val="Comment Text Char"/>
    <w:basedOn w:val="DefaultParagraphFont"/>
    <w:link w:val="CommentText"/>
    <w:uiPriority w:val="99"/>
    <w:semiHidden/>
    <w:rsid w:val="00FB67A5"/>
    <w:rPr>
      <w:sz w:val="20"/>
      <w:szCs w:val="20"/>
    </w:rPr>
  </w:style>
  <w:style w:type="paragraph" w:styleId="CommentSubject">
    <w:name w:val="annotation subject"/>
    <w:basedOn w:val="CommentText"/>
    <w:next w:val="CommentText"/>
    <w:link w:val="CommentSubjectChar"/>
    <w:uiPriority w:val="99"/>
    <w:semiHidden/>
    <w:unhideWhenUsed/>
    <w:rsid w:val="00FB67A5"/>
    <w:rPr>
      <w:b/>
      <w:bCs/>
    </w:rPr>
  </w:style>
  <w:style w:type="character" w:customStyle="1" w:styleId="CommentSubjectChar">
    <w:name w:val="Comment Subject Char"/>
    <w:basedOn w:val="CommentTextChar"/>
    <w:link w:val="CommentSubject"/>
    <w:uiPriority w:val="99"/>
    <w:semiHidden/>
    <w:rsid w:val="00FB67A5"/>
    <w:rPr>
      <w:b/>
      <w:bCs/>
      <w:sz w:val="20"/>
      <w:szCs w:val="20"/>
    </w:rPr>
  </w:style>
  <w:style w:type="character" w:customStyle="1" w:styleId="screenreaderfriendlyhiddentag-516">
    <w:name w:val="screenreaderfriendlyhiddentag-516"/>
    <w:basedOn w:val="DefaultParagraphFont"/>
    <w:rsid w:val="00581E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39512">
      <w:bodyDiv w:val="1"/>
      <w:marLeft w:val="0"/>
      <w:marRight w:val="0"/>
      <w:marTop w:val="0"/>
      <w:marBottom w:val="0"/>
      <w:divBdr>
        <w:top w:val="none" w:sz="0" w:space="0" w:color="auto"/>
        <w:left w:val="none" w:sz="0" w:space="0" w:color="auto"/>
        <w:bottom w:val="none" w:sz="0" w:space="0" w:color="auto"/>
        <w:right w:val="none" w:sz="0" w:space="0" w:color="auto"/>
      </w:divBdr>
      <w:divsChild>
        <w:div w:id="346324038">
          <w:marLeft w:val="0"/>
          <w:marRight w:val="0"/>
          <w:marTop w:val="0"/>
          <w:marBottom w:val="0"/>
          <w:divBdr>
            <w:top w:val="none" w:sz="0" w:space="0" w:color="auto"/>
            <w:left w:val="none" w:sz="0" w:space="0" w:color="auto"/>
            <w:bottom w:val="none" w:sz="0" w:space="0" w:color="auto"/>
            <w:right w:val="none" w:sz="0" w:space="0" w:color="auto"/>
          </w:divBdr>
          <w:divsChild>
            <w:div w:id="1265383915">
              <w:marLeft w:val="0"/>
              <w:marRight w:val="0"/>
              <w:marTop w:val="0"/>
              <w:marBottom w:val="0"/>
              <w:divBdr>
                <w:top w:val="none" w:sz="0" w:space="0" w:color="auto"/>
                <w:left w:val="none" w:sz="0" w:space="0" w:color="auto"/>
                <w:bottom w:val="none" w:sz="0" w:space="0" w:color="auto"/>
                <w:right w:val="none" w:sz="0" w:space="0" w:color="auto"/>
              </w:divBdr>
              <w:divsChild>
                <w:div w:id="1520704085">
                  <w:marLeft w:val="0"/>
                  <w:marRight w:val="0"/>
                  <w:marTop w:val="0"/>
                  <w:marBottom w:val="0"/>
                  <w:divBdr>
                    <w:top w:val="none" w:sz="0" w:space="0" w:color="auto"/>
                    <w:left w:val="none" w:sz="0" w:space="0" w:color="auto"/>
                    <w:bottom w:val="none" w:sz="0" w:space="0" w:color="auto"/>
                    <w:right w:val="none" w:sz="0" w:space="0" w:color="auto"/>
                  </w:divBdr>
                  <w:divsChild>
                    <w:div w:id="271670941">
                      <w:marLeft w:val="0"/>
                      <w:marRight w:val="0"/>
                      <w:marTop w:val="0"/>
                      <w:marBottom w:val="0"/>
                      <w:divBdr>
                        <w:top w:val="none" w:sz="0" w:space="0" w:color="auto"/>
                        <w:left w:val="none" w:sz="0" w:space="0" w:color="auto"/>
                        <w:bottom w:val="none" w:sz="0" w:space="0" w:color="auto"/>
                        <w:right w:val="none" w:sz="0" w:space="0" w:color="auto"/>
                      </w:divBdr>
                      <w:divsChild>
                        <w:div w:id="779104950">
                          <w:marLeft w:val="0"/>
                          <w:marRight w:val="0"/>
                          <w:marTop w:val="0"/>
                          <w:marBottom w:val="0"/>
                          <w:divBdr>
                            <w:top w:val="none" w:sz="0" w:space="0" w:color="auto"/>
                            <w:left w:val="none" w:sz="0" w:space="0" w:color="auto"/>
                            <w:bottom w:val="none" w:sz="0" w:space="0" w:color="auto"/>
                            <w:right w:val="none" w:sz="0" w:space="0" w:color="auto"/>
                          </w:divBdr>
                          <w:divsChild>
                            <w:div w:id="163999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6138349">
          <w:marLeft w:val="0"/>
          <w:marRight w:val="0"/>
          <w:marTop w:val="0"/>
          <w:marBottom w:val="0"/>
          <w:divBdr>
            <w:top w:val="none" w:sz="0" w:space="0" w:color="auto"/>
            <w:left w:val="none" w:sz="0" w:space="0" w:color="auto"/>
            <w:bottom w:val="none" w:sz="0" w:space="0" w:color="auto"/>
            <w:right w:val="none" w:sz="0" w:space="0" w:color="auto"/>
          </w:divBdr>
          <w:divsChild>
            <w:div w:id="380255385">
              <w:marLeft w:val="0"/>
              <w:marRight w:val="0"/>
              <w:marTop w:val="0"/>
              <w:marBottom w:val="0"/>
              <w:divBdr>
                <w:top w:val="none" w:sz="0" w:space="0" w:color="auto"/>
                <w:left w:val="none" w:sz="0" w:space="0" w:color="auto"/>
                <w:bottom w:val="none" w:sz="0" w:space="0" w:color="auto"/>
                <w:right w:val="none" w:sz="0" w:space="0" w:color="auto"/>
              </w:divBdr>
              <w:divsChild>
                <w:div w:id="941570199">
                  <w:marLeft w:val="0"/>
                  <w:marRight w:val="0"/>
                  <w:marTop w:val="0"/>
                  <w:marBottom w:val="0"/>
                  <w:divBdr>
                    <w:top w:val="none" w:sz="0" w:space="0" w:color="auto"/>
                    <w:left w:val="none" w:sz="0" w:space="0" w:color="auto"/>
                    <w:bottom w:val="none" w:sz="0" w:space="0" w:color="auto"/>
                    <w:right w:val="none" w:sz="0" w:space="0" w:color="auto"/>
                  </w:divBdr>
                  <w:divsChild>
                    <w:div w:id="480198038">
                      <w:marLeft w:val="0"/>
                      <w:marRight w:val="0"/>
                      <w:marTop w:val="0"/>
                      <w:marBottom w:val="0"/>
                      <w:divBdr>
                        <w:top w:val="none" w:sz="0" w:space="0" w:color="auto"/>
                        <w:left w:val="none" w:sz="0" w:space="0" w:color="auto"/>
                        <w:bottom w:val="none" w:sz="0" w:space="0" w:color="auto"/>
                        <w:right w:val="none" w:sz="0" w:space="0" w:color="auto"/>
                      </w:divBdr>
                      <w:divsChild>
                        <w:div w:id="1460025529">
                          <w:marLeft w:val="0"/>
                          <w:marRight w:val="0"/>
                          <w:marTop w:val="0"/>
                          <w:marBottom w:val="0"/>
                          <w:divBdr>
                            <w:top w:val="none" w:sz="0" w:space="0" w:color="auto"/>
                            <w:left w:val="none" w:sz="0" w:space="0" w:color="auto"/>
                            <w:bottom w:val="none" w:sz="0" w:space="0" w:color="auto"/>
                            <w:right w:val="none" w:sz="0" w:space="0" w:color="auto"/>
                          </w:divBdr>
                          <w:divsChild>
                            <w:div w:id="87635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1716907">
      <w:bodyDiv w:val="1"/>
      <w:marLeft w:val="0"/>
      <w:marRight w:val="0"/>
      <w:marTop w:val="0"/>
      <w:marBottom w:val="0"/>
      <w:divBdr>
        <w:top w:val="none" w:sz="0" w:space="0" w:color="auto"/>
        <w:left w:val="none" w:sz="0" w:space="0" w:color="auto"/>
        <w:bottom w:val="none" w:sz="0" w:space="0" w:color="auto"/>
        <w:right w:val="none" w:sz="0" w:space="0" w:color="auto"/>
      </w:divBdr>
      <w:divsChild>
        <w:div w:id="1854570005">
          <w:marLeft w:val="0"/>
          <w:marRight w:val="0"/>
          <w:marTop w:val="0"/>
          <w:marBottom w:val="0"/>
          <w:divBdr>
            <w:top w:val="none" w:sz="0" w:space="0" w:color="auto"/>
            <w:left w:val="none" w:sz="0" w:space="0" w:color="auto"/>
            <w:bottom w:val="none" w:sz="0" w:space="0" w:color="auto"/>
            <w:right w:val="none" w:sz="0" w:space="0" w:color="auto"/>
          </w:divBdr>
          <w:divsChild>
            <w:div w:id="72555865">
              <w:marLeft w:val="0"/>
              <w:marRight w:val="0"/>
              <w:marTop w:val="0"/>
              <w:marBottom w:val="0"/>
              <w:divBdr>
                <w:top w:val="none" w:sz="0" w:space="0" w:color="auto"/>
                <w:left w:val="none" w:sz="0" w:space="0" w:color="auto"/>
                <w:bottom w:val="none" w:sz="0" w:space="0" w:color="auto"/>
                <w:right w:val="none" w:sz="0" w:space="0" w:color="auto"/>
              </w:divBdr>
              <w:divsChild>
                <w:div w:id="991182475">
                  <w:marLeft w:val="0"/>
                  <w:marRight w:val="0"/>
                  <w:marTop w:val="0"/>
                  <w:marBottom w:val="0"/>
                  <w:divBdr>
                    <w:top w:val="none" w:sz="0" w:space="0" w:color="auto"/>
                    <w:left w:val="none" w:sz="0" w:space="0" w:color="auto"/>
                    <w:bottom w:val="none" w:sz="0" w:space="0" w:color="auto"/>
                    <w:right w:val="none" w:sz="0" w:space="0" w:color="auto"/>
                  </w:divBdr>
                  <w:divsChild>
                    <w:div w:id="1572157058">
                      <w:marLeft w:val="0"/>
                      <w:marRight w:val="0"/>
                      <w:marTop w:val="0"/>
                      <w:marBottom w:val="0"/>
                      <w:divBdr>
                        <w:top w:val="none" w:sz="0" w:space="0" w:color="auto"/>
                        <w:left w:val="none" w:sz="0" w:space="0" w:color="auto"/>
                        <w:bottom w:val="none" w:sz="0" w:space="0" w:color="auto"/>
                        <w:right w:val="none" w:sz="0" w:space="0" w:color="auto"/>
                      </w:divBdr>
                      <w:divsChild>
                        <w:div w:id="1733236326">
                          <w:marLeft w:val="0"/>
                          <w:marRight w:val="0"/>
                          <w:marTop w:val="0"/>
                          <w:marBottom w:val="0"/>
                          <w:divBdr>
                            <w:top w:val="none" w:sz="0" w:space="0" w:color="auto"/>
                            <w:left w:val="none" w:sz="0" w:space="0" w:color="auto"/>
                            <w:bottom w:val="none" w:sz="0" w:space="0" w:color="auto"/>
                            <w:right w:val="none" w:sz="0" w:space="0" w:color="auto"/>
                          </w:divBdr>
                          <w:divsChild>
                            <w:div w:id="114211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5404585">
          <w:marLeft w:val="0"/>
          <w:marRight w:val="0"/>
          <w:marTop w:val="0"/>
          <w:marBottom w:val="0"/>
          <w:divBdr>
            <w:top w:val="none" w:sz="0" w:space="0" w:color="auto"/>
            <w:left w:val="none" w:sz="0" w:space="0" w:color="auto"/>
            <w:bottom w:val="none" w:sz="0" w:space="0" w:color="auto"/>
            <w:right w:val="none" w:sz="0" w:space="0" w:color="auto"/>
          </w:divBdr>
          <w:divsChild>
            <w:div w:id="822425996">
              <w:marLeft w:val="0"/>
              <w:marRight w:val="0"/>
              <w:marTop w:val="0"/>
              <w:marBottom w:val="0"/>
              <w:divBdr>
                <w:top w:val="none" w:sz="0" w:space="0" w:color="auto"/>
                <w:left w:val="none" w:sz="0" w:space="0" w:color="auto"/>
                <w:bottom w:val="none" w:sz="0" w:space="0" w:color="auto"/>
                <w:right w:val="none" w:sz="0" w:space="0" w:color="auto"/>
              </w:divBdr>
              <w:divsChild>
                <w:div w:id="1316567302">
                  <w:marLeft w:val="0"/>
                  <w:marRight w:val="0"/>
                  <w:marTop w:val="0"/>
                  <w:marBottom w:val="0"/>
                  <w:divBdr>
                    <w:top w:val="none" w:sz="0" w:space="0" w:color="auto"/>
                    <w:left w:val="none" w:sz="0" w:space="0" w:color="auto"/>
                    <w:bottom w:val="none" w:sz="0" w:space="0" w:color="auto"/>
                    <w:right w:val="none" w:sz="0" w:space="0" w:color="auto"/>
                  </w:divBdr>
                  <w:divsChild>
                    <w:div w:id="179784945">
                      <w:marLeft w:val="0"/>
                      <w:marRight w:val="0"/>
                      <w:marTop w:val="0"/>
                      <w:marBottom w:val="0"/>
                      <w:divBdr>
                        <w:top w:val="none" w:sz="0" w:space="0" w:color="auto"/>
                        <w:left w:val="none" w:sz="0" w:space="0" w:color="auto"/>
                        <w:bottom w:val="none" w:sz="0" w:space="0" w:color="auto"/>
                        <w:right w:val="none" w:sz="0" w:space="0" w:color="auto"/>
                      </w:divBdr>
                      <w:divsChild>
                        <w:div w:id="1653753167">
                          <w:marLeft w:val="0"/>
                          <w:marRight w:val="0"/>
                          <w:marTop w:val="0"/>
                          <w:marBottom w:val="0"/>
                          <w:divBdr>
                            <w:top w:val="none" w:sz="0" w:space="0" w:color="auto"/>
                            <w:left w:val="none" w:sz="0" w:space="0" w:color="auto"/>
                            <w:bottom w:val="none" w:sz="0" w:space="0" w:color="auto"/>
                            <w:right w:val="none" w:sz="0" w:space="0" w:color="auto"/>
                          </w:divBdr>
                          <w:divsChild>
                            <w:div w:id="51480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2457863">
          <w:marLeft w:val="0"/>
          <w:marRight w:val="0"/>
          <w:marTop w:val="0"/>
          <w:marBottom w:val="0"/>
          <w:divBdr>
            <w:top w:val="none" w:sz="0" w:space="0" w:color="auto"/>
            <w:left w:val="none" w:sz="0" w:space="0" w:color="auto"/>
            <w:bottom w:val="none" w:sz="0" w:space="0" w:color="auto"/>
            <w:right w:val="none" w:sz="0" w:space="0" w:color="auto"/>
          </w:divBdr>
          <w:divsChild>
            <w:div w:id="354232397">
              <w:marLeft w:val="0"/>
              <w:marRight w:val="0"/>
              <w:marTop w:val="0"/>
              <w:marBottom w:val="0"/>
              <w:divBdr>
                <w:top w:val="none" w:sz="0" w:space="0" w:color="auto"/>
                <w:left w:val="none" w:sz="0" w:space="0" w:color="auto"/>
                <w:bottom w:val="none" w:sz="0" w:space="0" w:color="auto"/>
                <w:right w:val="none" w:sz="0" w:space="0" w:color="auto"/>
              </w:divBdr>
              <w:divsChild>
                <w:div w:id="620066238">
                  <w:marLeft w:val="0"/>
                  <w:marRight w:val="0"/>
                  <w:marTop w:val="0"/>
                  <w:marBottom w:val="0"/>
                  <w:divBdr>
                    <w:top w:val="none" w:sz="0" w:space="0" w:color="auto"/>
                    <w:left w:val="none" w:sz="0" w:space="0" w:color="auto"/>
                    <w:bottom w:val="none" w:sz="0" w:space="0" w:color="auto"/>
                    <w:right w:val="none" w:sz="0" w:space="0" w:color="auto"/>
                  </w:divBdr>
                  <w:divsChild>
                    <w:div w:id="281763888">
                      <w:marLeft w:val="0"/>
                      <w:marRight w:val="0"/>
                      <w:marTop w:val="0"/>
                      <w:marBottom w:val="0"/>
                      <w:divBdr>
                        <w:top w:val="none" w:sz="0" w:space="0" w:color="auto"/>
                        <w:left w:val="none" w:sz="0" w:space="0" w:color="auto"/>
                        <w:bottom w:val="none" w:sz="0" w:space="0" w:color="auto"/>
                        <w:right w:val="none" w:sz="0" w:space="0" w:color="auto"/>
                      </w:divBdr>
                      <w:divsChild>
                        <w:div w:id="366565292">
                          <w:marLeft w:val="0"/>
                          <w:marRight w:val="0"/>
                          <w:marTop w:val="0"/>
                          <w:marBottom w:val="0"/>
                          <w:divBdr>
                            <w:top w:val="none" w:sz="0" w:space="0" w:color="auto"/>
                            <w:left w:val="none" w:sz="0" w:space="0" w:color="auto"/>
                            <w:bottom w:val="none" w:sz="0" w:space="0" w:color="auto"/>
                            <w:right w:val="none" w:sz="0" w:space="0" w:color="auto"/>
                          </w:divBdr>
                          <w:divsChild>
                            <w:div w:id="162963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0844847">
          <w:marLeft w:val="0"/>
          <w:marRight w:val="0"/>
          <w:marTop w:val="0"/>
          <w:marBottom w:val="0"/>
          <w:divBdr>
            <w:top w:val="none" w:sz="0" w:space="0" w:color="auto"/>
            <w:left w:val="none" w:sz="0" w:space="0" w:color="auto"/>
            <w:bottom w:val="none" w:sz="0" w:space="0" w:color="auto"/>
            <w:right w:val="none" w:sz="0" w:space="0" w:color="auto"/>
          </w:divBdr>
          <w:divsChild>
            <w:div w:id="1651716876">
              <w:marLeft w:val="0"/>
              <w:marRight w:val="0"/>
              <w:marTop w:val="0"/>
              <w:marBottom w:val="0"/>
              <w:divBdr>
                <w:top w:val="none" w:sz="0" w:space="0" w:color="auto"/>
                <w:left w:val="none" w:sz="0" w:space="0" w:color="auto"/>
                <w:bottom w:val="none" w:sz="0" w:space="0" w:color="auto"/>
                <w:right w:val="none" w:sz="0" w:space="0" w:color="auto"/>
              </w:divBdr>
              <w:divsChild>
                <w:div w:id="1116486693">
                  <w:marLeft w:val="0"/>
                  <w:marRight w:val="0"/>
                  <w:marTop w:val="0"/>
                  <w:marBottom w:val="0"/>
                  <w:divBdr>
                    <w:top w:val="none" w:sz="0" w:space="0" w:color="auto"/>
                    <w:left w:val="none" w:sz="0" w:space="0" w:color="auto"/>
                    <w:bottom w:val="none" w:sz="0" w:space="0" w:color="auto"/>
                    <w:right w:val="none" w:sz="0" w:space="0" w:color="auto"/>
                  </w:divBdr>
                  <w:divsChild>
                    <w:div w:id="19472344">
                      <w:marLeft w:val="0"/>
                      <w:marRight w:val="0"/>
                      <w:marTop w:val="0"/>
                      <w:marBottom w:val="0"/>
                      <w:divBdr>
                        <w:top w:val="none" w:sz="0" w:space="0" w:color="auto"/>
                        <w:left w:val="none" w:sz="0" w:space="0" w:color="auto"/>
                        <w:bottom w:val="none" w:sz="0" w:space="0" w:color="auto"/>
                        <w:right w:val="none" w:sz="0" w:space="0" w:color="auto"/>
                      </w:divBdr>
                      <w:divsChild>
                        <w:div w:id="455414305">
                          <w:marLeft w:val="0"/>
                          <w:marRight w:val="0"/>
                          <w:marTop w:val="0"/>
                          <w:marBottom w:val="0"/>
                          <w:divBdr>
                            <w:top w:val="none" w:sz="0" w:space="0" w:color="auto"/>
                            <w:left w:val="none" w:sz="0" w:space="0" w:color="auto"/>
                            <w:bottom w:val="none" w:sz="0" w:space="0" w:color="auto"/>
                            <w:right w:val="none" w:sz="0" w:space="0" w:color="auto"/>
                          </w:divBdr>
                          <w:divsChild>
                            <w:div w:id="4086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7034480">
      <w:bodyDiv w:val="1"/>
      <w:marLeft w:val="0"/>
      <w:marRight w:val="0"/>
      <w:marTop w:val="0"/>
      <w:marBottom w:val="0"/>
      <w:divBdr>
        <w:top w:val="none" w:sz="0" w:space="0" w:color="auto"/>
        <w:left w:val="none" w:sz="0" w:space="0" w:color="auto"/>
        <w:bottom w:val="none" w:sz="0" w:space="0" w:color="auto"/>
        <w:right w:val="none" w:sz="0" w:space="0" w:color="auto"/>
      </w:divBdr>
      <w:divsChild>
        <w:div w:id="395202599">
          <w:marLeft w:val="0"/>
          <w:marRight w:val="0"/>
          <w:marTop w:val="0"/>
          <w:marBottom w:val="0"/>
          <w:divBdr>
            <w:top w:val="none" w:sz="0" w:space="0" w:color="auto"/>
            <w:left w:val="none" w:sz="0" w:space="0" w:color="auto"/>
            <w:bottom w:val="none" w:sz="0" w:space="0" w:color="auto"/>
            <w:right w:val="none" w:sz="0" w:space="0" w:color="auto"/>
          </w:divBdr>
          <w:divsChild>
            <w:div w:id="1202552575">
              <w:marLeft w:val="0"/>
              <w:marRight w:val="0"/>
              <w:marTop w:val="0"/>
              <w:marBottom w:val="0"/>
              <w:divBdr>
                <w:top w:val="none" w:sz="0" w:space="0" w:color="auto"/>
                <w:left w:val="none" w:sz="0" w:space="0" w:color="auto"/>
                <w:bottom w:val="none" w:sz="0" w:space="0" w:color="auto"/>
                <w:right w:val="none" w:sz="0" w:space="0" w:color="auto"/>
              </w:divBdr>
              <w:divsChild>
                <w:div w:id="1791700577">
                  <w:marLeft w:val="0"/>
                  <w:marRight w:val="0"/>
                  <w:marTop w:val="0"/>
                  <w:marBottom w:val="0"/>
                  <w:divBdr>
                    <w:top w:val="none" w:sz="0" w:space="0" w:color="auto"/>
                    <w:left w:val="none" w:sz="0" w:space="0" w:color="auto"/>
                    <w:bottom w:val="none" w:sz="0" w:space="0" w:color="auto"/>
                    <w:right w:val="none" w:sz="0" w:space="0" w:color="auto"/>
                  </w:divBdr>
                  <w:divsChild>
                    <w:div w:id="1049525656">
                      <w:marLeft w:val="0"/>
                      <w:marRight w:val="0"/>
                      <w:marTop w:val="0"/>
                      <w:marBottom w:val="0"/>
                      <w:divBdr>
                        <w:top w:val="none" w:sz="0" w:space="0" w:color="auto"/>
                        <w:left w:val="none" w:sz="0" w:space="0" w:color="auto"/>
                        <w:bottom w:val="none" w:sz="0" w:space="0" w:color="auto"/>
                        <w:right w:val="none" w:sz="0" w:space="0" w:color="auto"/>
                      </w:divBdr>
                      <w:divsChild>
                        <w:div w:id="1026981458">
                          <w:marLeft w:val="0"/>
                          <w:marRight w:val="0"/>
                          <w:marTop w:val="0"/>
                          <w:marBottom w:val="0"/>
                          <w:divBdr>
                            <w:top w:val="none" w:sz="0" w:space="0" w:color="auto"/>
                            <w:left w:val="none" w:sz="0" w:space="0" w:color="auto"/>
                            <w:bottom w:val="none" w:sz="0" w:space="0" w:color="auto"/>
                            <w:right w:val="none" w:sz="0" w:space="0" w:color="auto"/>
                          </w:divBdr>
                          <w:divsChild>
                            <w:div w:id="133819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579157">
          <w:marLeft w:val="0"/>
          <w:marRight w:val="0"/>
          <w:marTop w:val="0"/>
          <w:marBottom w:val="0"/>
          <w:divBdr>
            <w:top w:val="none" w:sz="0" w:space="0" w:color="auto"/>
            <w:left w:val="none" w:sz="0" w:space="0" w:color="auto"/>
            <w:bottom w:val="none" w:sz="0" w:space="0" w:color="auto"/>
            <w:right w:val="none" w:sz="0" w:space="0" w:color="auto"/>
          </w:divBdr>
          <w:divsChild>
            <w:div w:id="1340236356">
              <w:marLeft w:val="0"/>
              <w:marRight w:val="0"/>
              <w:marTop w:val="0"/>
              <w:marBottom w:val="0"/>
              <w:divBdr>
                <w:top w:val="none" w:sz="0" w:space="0" w:color="auto"/>
                <w:left w:val="none" w:sz="0" w:space="0" w:color="auto"/>
                <w:bottom w:val="none" w:sz="0" w:space="0" w:color="auto"/>
                <w:right w:val="none" w:sz="0" w:space="0" w:color="auto"/>
              </w:divBdr>
              <w:divsChild>
                <w:div w:id="523127849">
                  <w:marLeft w:val="0"/>
                  <w:marRight w:val="0"/>
                  <w:marTop w:val="0"/>
                  <w:marBottom w:val="0"/>
                  <w:divBdr>
                    <w:top w:val="none" w:sz="0" w:space="0" w:color="auto"/>
                    <w:left w:val="none" w:sz="0" w:space="0" w:color="auto"/>
                    <w:bottom w:val="none" w:sz="0" w:space="0" w:color="auto"/>
                    <w:right w:val="none" w:sz="0" w:space="0" w:color="auto"/>
                  </w:divBdr>
                  <w:divsChild>
                    <w:div w:id="991906525">
                      <w:marLeft w:val="0"/>
                      <w:marRight w:val="0"/>
                      <w:marTop w:val="0"/>
                      <w:marBottom w:val="0"/>
                      <w:divBdr>
                        <w:top w:val="none" w:sz="0" w:space="0" w:color="auto"/>
                        <w:left w:val="none" w:sz="0" w:space="0" w:color="auto"/>
                        <w:bottom w:val="none" w:sz="0" w:space="0" w:color="auto"/>
                        <w:right w:val="none" w:sz="0" w:space="0" w:color="auto"/>
                      </w:divBdr>
                      <w:divsChild>
                        <w:div w:id="953026622">
                          <w:marLeft w:val="0"/>
                          <w:marRight w:val="0"/>
                          <w:marTop w:val="0"/>
                          <w:marBottom w:val="0"/>
                          <w:divBdr>
                            <w:top w:val="none" w:sz="0" w:space="0" w:color="auto"/>
                            <w:left w:val="none" w:sz="0" w:space="0" w:color="auto"/>
                            <w:bottom w:val="none" w:sz="0" w:space="0" w:color="auto"/>
                            <w:right w:val="none" w:sz="0" w:space="0" w:color="auto"/>
                          </w:divBdr>
                          <w:divsChild>
                            <w:div w:id="19172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8146143">
          <w:marLeft w:val="0"/>
          <w:marRight w:val="0"/>
          <w:marTop w:val="0"/>
          <w:marBottom w:val="0"/>
          <w:divBdr>
            <w:top w:val="none" w:sz="0" w:space="0" w:color="auto"/>
            <w:left w:val="none" w:sz="0" w:space="0" w:color="auto"/>
            <w:bottom w:val="none" w:sz="0" w:space="0" w:color="auto"/>
            <w:right w:val="none" w:sz="0" w:space="0" w:color="auto"/>
          </w:divBdr>
          <w:divsChild>
            <w:div w:id="1199784242">
              <w:marLeft w:val="0"/>
              <w:marRight w:val="0"/>
              <w:marTop w:val="0"/>
              <w:marBottom w:val="0"/>
              <w:divBdr>
                <w:top w:val="none" w:sz="0" w:space="0" w:color="auto"/>
                <w:left w:val="none" w:sz="0" w:space="0" w:color="auto"/>
                <w:bottom w:val="none" w:sz="0" w:space="0" w:color="auto"/>
                <w:right w:val="none" w:sz="0" w:space="0" w:color="auto"/>
              </w:divBdr>
              <w:divsChild>
                <w:div w:id="1959027284">
                  <w:marLeft w:val="0"/>
                  <w:marRight w:val="0"/>
                  <w:marTop w:val="0"/>
                  <w:marBottom w:val="0"/>
                  <w:divBdr>
                    <w:top w:val="none" w:sz="0" w:space="0" w:color="auto"/>
                    <w:left w:val="none" w:sz="0" w:space="0" w:color="auto"/>
                    <w:bottom w:val="none" w:sz="0" w:space="0" w:color="auto"/>
                    <w:right w:val="none" w:sz="0" w:space="0" w:color="auto"/>
                  </w:divBdr>
                  <w:divsChild>
                    <w:div w:id="2010792954">
                      <w:marLeft w:val="0"/>
                      <w:marRight w:val="0"/>
                      <w:marTop w:val="0"/>
                      <w:marBottom w:val="0"/>
                      <w:divBdr>
                        <w:top w:val="none" w:sz="0" w:space="0" w:color="auto"/>
                        <w:left w:val="none" w:sz="0" w:space="0" w:color="auto"/>
                        <w:bottom w:val="none" w:sz="0" w:space="0" w:color="auto"/>
                        <w:right w:val="none" w:sz="0" w:space="0" w:color="auto"/>
                      </w:divBdr>
                      <w:divsChild>
                        <w:div w:id="1377316500">
                          <w:marLeft w:val="0"/>
                          <w:marRight w:val="0"/>
                          <w:marTop w:val="0"/>
                          <w:marBottom w:val="0"/>
                          <w:divBdr>
                            <w:top w:val="none" w:sz="0" w:space="0" w:color="auto"/>
                            <w:left w:val="none" w:sz="0" w:space="0" w:color="auto"/>
                            <w:bottom w:val="none" w:sz="0" w:space="0" w:color="auto"/>
                            <w:right w:val="none" w:sz="0" w:space="0" w:color="auto"/>
                          </w:divBdr>
                          <w:divsChild>
                            <w:div w:id="183737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070915">
          <w:marLeft w:val="0"/>
          <w:marRight w:val="0"/>
          <w:marTop w:val="0"/>
          <w:marBottom w:val="0"/>
          <w:divBdr>
            <w:top w:val="none" w:sz="0" w:space="0" w:color="auto"/>
            <w:left w:val="none" w:sz="0" w:space="0" w:color="auto"/>
            <w:bottom w:val="none" w:sz="0" w:space="0" w:color="auto"/>
            <w:right w:val="none" w:sz="0" w:space="0" w:color="auto"/>
          </w:divBdr>
          <w:divsChild>
            <w:div w:id="1005518913">
              <w:marLeft w:val="0"/>
              <w:marRight w:val="0"/>
              <w:marTop w:val="0"/>
              <w:marBottom w:val="0"/>
              <w:divBdr>
                <w:top w:val="none" w:sz="0" w:space="0" w:color="auto"/>
                <w:left w:val="none" w:sz="0" w:space="0" w:color="auto"/>
                <w:bottom w:val="none" w:sz="0" w:space="0" w:color="auto"/>
                <w:right w:val="none" w:sz="0" w:space="0" w:color="auto"/>
              </w:divBdr>
              <w:divsChild>
                <w:div w:id="133909517">
                  <w:marLeft w:val="0"/>
                  <w:marRight w:val="0"/>
                  <w:marTop w:val="0"/>
                  <w:marBottom w:val="0"/>
                  <w:divBdr>
                    <w:top w:val="none" w:sz="0" w:space="0" w:color="auto"/>
                    <w:left w:val="none" w:sz="0" w:space="0" w:color="auto"/>
                    <w:bottom w:val="none" w:sz="0" w:space="0" w:color="auto"/>
                    <w:right w:val="none" w:sz="0" w:space="0" w:color="auto"/>
                  </w:divBdr>
                  <w:divsChild>
                    <w:div w:id="932058157">
                      <w:marLeft w:val="0"/>
                      <w:marRight w:val="0"/>
                      <w:marTop w:val="0"/>
                      <w:marBottom w:val="0"/>
                      <w:divBdr>
                        <w:top w:val="none" w:sz="0" w:space="0" w:color="auto"/>
                        <w:left w:val="none" w:sz="0" w:space="0" w:color="auto"/>
                        <w:bottom w:val="none" w:sz="0" w:space="0" w:color="auto"/>
                        <w:right w:val="none" w:sz="0" w:space="0" w:color="auto"/>
                      </w:divBdr>
                      <w:divsChild>
                        <w:div w:id="1278483276">
                          <w:marLeft w:val="0"/>
                          <w:marRight w:val="0"/>
                          <w:marTop w:val="0"/>
                          <w:marBottom w:val="0"/>
                          <w:divBdr>
                            <w:top w:val="none" w:sz="0" w:space="0" w:color="auto"/>
                            <w:left w:val="none" w:sz="0" w:space="0" w:color="auto"/>
                            <w:bottom w:val="none" w:sz="0" w:space="0" w:color="auto"/>
                            <w:right w:val="none" w:sz="0" w:space="0" w:color="auto"/>
                          </w:divBdr>
                          <w:divsChild>
                            <w:div w:id="1022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207457">
      <w:bodyDiv w:val="1"/>
      <w:marLeft w:val="0"/>
      <w:marRight w:val="0"/>
      <w:marTop w:val="0"/>
      <w:marBottom w:val="0"/>
      <w:divBdr>
        <w:top w:val="none" w:sz="0" w:space="0" w:color="auto"/>
        <w:left w:val="none" w:sz="0" w:space="0" w:color="auto"/>
        <w:bottom w:val="none" w:sz="0" w:space="0" w:color="auto"/>
        <w:right w:val="none" w:sz="0" w:space="0" w:color="auto"/>
      </w:divBdr>
    </w:div>
    <w:div w:id="707876516">
      <w:bodyDiv w:val="1"/>
      <w:marLeft w:val="0"/>
      <w:marRight w:val="0"/>
      <w:marTop w:val="0"/>
      <w:marBottom w:val="0"/>
      <w:divBdr>
        <w:top w:val="none" w:sz="0" w:space="0" w:color="auto"/>
        <w:left w:val="none" w:sz="0" w:space="0" w:color="auto"/>
        <w:bottom w:val="none" w:sz="0" w:space="0" w:color="auto"/>
        <w:right w:val="none" w:sz="0" w:space="0" w:color="auto"/>
      </w:divBdr>
      <w:divsChild>
        <w:div w:id="172110763">
          <w:marLeft w:val="0"/>
          <w:marRight w:val="0"/>
          <w:marTop w:val="0"/>
          <w:marBottom w:val="0"/>
          <w:divBdr>
            <w:top w:val="none" w:sz="0" w:space="0" w:color="auto"/>
            <w:left w:val="none" w:sz="0" w:space="0" w:color="auto"/>
            <w:bottom w:val="none" w:sz="0" w:space="0" w:color="auto"/>
            <w:right w:val="none" w:sz="0" w:space="0" w:color="auto"/>
          </w:divBdr>
          <w:divsChild>
            <w:div w:id="871383165">
              <w:marLeft w:val="0"/>
              <w:marRight w:val="0"/>
              <w:marTop w:val="0"/>
              <w:marBottom w:val="0"/>
              <w:divBdr>
                <w:top w:val="none" w:sz="0" w:space="0" w:color="auto"/>
                <w:left w:val="none" w:sz="0" w:space="0" w:color="auto"/>
                <w:bottom w:val="none" w:sz="0" w:space="0" w:color="auto"/>
                <w:right w:val="none" w:sz="0" w:space="0" w:color="auto"/>
              </w:divBdr>
              <w:divsChild>
                <w:div w:id="1831557881">
                  <w:marLeft w:val="0"/>
                  <w:marRight w:val="0"/>
                  <w:marTop w:val="0"/>
                  <w:marBottom w:val="0"/>
                  <w:divBdr>
                    <w:top w:val="none" w:sz="0" w:space="0" w:color="auto"/>
                    <w:left w:val="none" w:sz="0" w:space="0" w:color="auto"/>
                    <w:bottom w:val="none" w:sz="0" w:space="0" w:color="auto"/>
                    <w:right w:val="none" w:sz="0" w:space="0" w:color="auto"/>
                  </w:divBdr>
                  <w:divsChild>
                    <w:div w:id="2023314290">
                      <w:marLeft w:val="0"/>
                      <w:marRight w:val="0"/>
                      <w:marTop w:val="0"/>
                      <w:marBottom w:val="0"/>
                      <w:divBdr>
                        <w:top w:val="none" w:sz="0" w:space="0" w:color="auto"/>
                        <w:left w:val="none" w:sz="0" w:space="0" w:color="auto"/>
                        <w:bottom w:val="none" w:sz="0" w:space="0" w:color="auto"/>
                        <w:right w:val="none" w:sz="0" w:space="0" w:color="auto"/>
                      </w:divBdr>
                      <w:divsChild>
                        <w:div w:id="588273933">
                          <w:marLeft w:val="0"/>
                          <w:marRight w:val="0"/>
                          <w:marTop w:val="0"/>
                          <w:marBottom w:val="0"/>
                          <w:divBdr>
                            <w:top w:val="none" w:sz="0" w:space="0" w:color="auto"/>
                            <w:left w:val="none" w:sz="0" w:space="0" w:color="auto"/>
                            <w:bottom w:val="none" w:sz="0" w:space="0" w:color="auto"/>
                            <w:right w:val="none" w:sz="0" w:space="0" w:color="auto"/>
                          </w:divBdr>
                          <w:divsChild>
                            <w:div w:id="1033650512">
                              <w:marLeft w:val="0"/>
                              <w:marRight w:val="0"/>
                              <w:marTop w:val="0"/>
                              <w:marBottom w:val="0"/>
                              <w:divBdr>
                                <w:top w:val="none" w:sz="0" w:space="0" w:color="auto"/>
                                <w:left w:val="none" w:sz="0" w:space="0" w:color="auto"/>
                                <w:bottom w:val="none" w:sz="0" w:space="0" w:color="auto"/>
                                <w:right w:val="none" w:sz="0" w:space="0" w:color="auto"/>
                              </w:divBdr>
                              <w:divsChild>
                                <w:div w:id="170251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835450">
          <w:marLeft w:val="0"/>
          <w:marRight w:val="0"/>
          <w:marTop w:val="0"/>
          <w:marBottom w:val="0"/>
          <w:divBdr>
            <w:top w:val="none" w:sz="0" w:space="0" w:color="auto"/>
            <w:left w:val="none" w:sz="0" w:space="0" w:color="auto"/>
            <w:bottom w:val="none" w:sz="0" w:space="0" w:color="auto"/>
            <w:right w:val="none" w:sz="0" w:space="0" w:color="auto"/>
          </w:divBdr>
          <w:divsChild>
            <w:div w:id="1996837040">
              <w:marLeft w:val="0"/>
              <w:marRight w:val="0"/>
              <w:marTop w:val="0"/>
              <w:marBottom w:val="0"/>
              <w:divBdr>
                <w:top w:val="none" w:sz="0" w:space="0" w:color="auto"/>
                <w:left w:val="none" w:sz="0" w:space="0" w:color="auto"/>
                <w:bottom w:val="none" w:sz="0" w:space="0" w:color="auto"/>
                <w:right w:val="none" w:sz="0" w:space="0" w:color="auto"/>
              </w:divBdr>
              <w:divsChild>
                <w:div w:id="627590429">
                  <w:marLeft w:val="0"/>
                  <w:marRight w:val="0"/>
                  <w:marTop w:val="0"/>
                  <w:marBottom w:val="0"/>
                  <w:divBdr>
                    <w:top w:val="none" w:sz="0" w:space="0" w:color="auto"/>
                    <w:left w:val="none" w:sz="0" w:space="0" w:color="auto"/>
                    <w:bottom w:val="none" w:sz="0" w:space="0" w:color="auto"/>
                    <w:right w:val="none" w:sz="0" w:space="0" w:color="auto"/>
                  </w:divBdr>
                  <w:divsChild>
                    <w:div w:id="900285299">
                      <w:marLeft w:val="0"/>
                      <w:marRight w:val="0"/>
                      <w:marTop w:val="0"/>
                      <w:marBottom w:val="0"/>
                      <w:divBdr>
                        <w:top w:val="none" w:sz="0" w:space="0" w:color="auto"/>
                        <w:left w:val="none" w:sz="0" w:space="0" w:color="auto"/>
                        <w:bottom w:val="none" w:sz="0" w:space="0" w:color="auto"/>
                        <w:right w:val="none" w:sz="0" w:space="0" w:color="auto"/>
                      </w:divBdr>
                      <w:divsChild>
                        <w:div w:id="1775007794">
                          <w:marLeft w:val="0"/>
                          <w:marRight w:val="0"/>
                          <w:marTop w:val="0"/>
                          <w:marBottom w:val="0"/>
                          <w:divBdr>
                            <w:top w:val="none" w:sz="0" w:space="0" w:color="auto"/>
                            <w:left w:val="none" w:sz="0" w:space="0" w:color="auto"/>
                            <w:bottom w:val="none" w:sz="0" w:space="0" w:color="auto"/>
                            <w:right w:val="none" w:sz="0" w:space="0" w:color="auto"/>
                          </w:divBdr>
                          <w:divsChild>
                            <w:div w:id="1653750534">
                              <w:marLeft w:val="0"/>
                              <w:marRight w:val="0"/>
                              <w:marTop w:val="0"/>
                              <w:marBottom w:val="0"/>
                              <w:divBdr>
                                <w:top w:val="none" w:sz="0" w:space="0" w:color="auto"/>
                                <w:left w:val="none" w:sz="0" w:space="0" w:color="auto"/>
                                <w:bottom w:val="none" w:sz="0" w:space="0" w:color="auto"/>
                                <w:right w:val="none" w:sz="0" w:space="0" w:color="auto"/>
                              </w:divBdr>
                              <w:divsChild>
                                <w:div w:id="113174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050162">
          <w:marLeft w:val="0"/>
          <w:marRight w:val="0"/>
          <w:marTop w:val="0"/>
          <w:marBottom w:val="0"/>
          <w:divBdr>
            <w:top w:val="none" w:sz="0" w:space="0" w:color="auto"/>
            <w:left w:val="none" w:sz="0" w:space="0" w:color="auto"/>
            <w:bottom w:val="none" w:sz="0" w:space="0" w:color="auto"/>
            <w:right w:val="none" w:sz="0" w:space="0" w:color="auto"/>
          </w:divBdr>
          <w:divsChild>
            <w:div w:id="1546258327">
              <w:marLeft w:val="0"/>
              <w:marRight w:val="0"/>
              <w:marTop w:val="0"/>
              <w:marBottom w:val="0"/>
              <w:divBdr>
                <w:top w:val="none" w:sz="0" w:space="0" w:color="auto"/>
                <w:left w:val="none" w:sz="0" w:space="0" w:color="auto"/>
                <w:bottom w:val="none" w:sz="0" w:space="0" w:color="auto"/>
                <w:right w:val="none" w:sz="0" w:space="0" w:color="auto"/>
              </w:divBdr>
              <w:divsChild>
                <w:div w:id="1743336407">
                  <w:marLeft w:val="0"/>
                  <w:marRight w:val="0"/>
                  <w:marTop w:val="0"/>
                  <w:marBottom w:val="0"/>
                  <w:divBdr>
                    <w:top w:val="none" w:sz="0" w:space="0" w:color="auto"/>
                    <w:left w:val="none" w:sz="0" w:space="0" w:color="auto"/>
                    <w:bottom w:val="none" w:sz="0" w:space="0" w:color="auto"/>
                    <w:right w:val="none" w:sz="0" w:space="0" w:color="auto"/>
                  </w:divBdr>
                  <w:divsChild>
                    <w:div w:id="1382167094">
                      <w:marLeft w:val="0"/>
                      <w:marRight w:val="0"/>
                      <w:marTop w:val="0"/>
                      <w:marBottom w:val="0"/>
                      <w:divBdr>
                        <w:top w:val="none" w:sz="0" w:space="0" w:color="auto"/>
                        <w:left w:val="none" w:sz="0" w:space="0" w:color="auto"/>
                        <w:bottom w:val="none" w:sz="0" w:space="0" w:color="auto"/>
                        <w:right w:val="none" w:sz="0" w:space="0" w:color="auto"/>
                      </w:divBdr>
                      <w:divsChild>
                        <w:div w:id="1677415979">
                          <w:marLeft w:val="0"/>
                          <w:marRight w:val="0"/>
                          <w:marTop w:val="0"/>
                          <w:marBottom w:val="0"/>
                          <w:divBdr>
                            <w:top w:val="none" w:sz="0" w:space="0" w:color="auto"/>
                            <w:left w:val="none" w:sz="0" w:space="0" w:color="auto"/>
                            <w:bottom w:val="none" w:sz="0" w:space="0" w:color="auto"/>
                            <w:right w:val="none" w:sz="0" w:space="0" w:color="auto"/>
                          </w:divBdr>
                          <w:divsChild>
                            <w:div w:id="1387801162">
                              <w:marLeft w:val="0"/>
                              <w:marRight w:val="0"/>
                              <w:marTop w:val="0"/>
                              <w:marBottom w:val="0"/>
                              <w:divBdr>
                                <w:top w:val="none" w:sz="0" w:space="0" w:color="auto"/>
                                <w:left w:val="none" w:sz="0" w:space="0" w:color="auto"/>
                                <w:bottom w:val="none" w:sz="0" w:space="0" w:color="auto"/>
                                <w:right w:val="none" w:sz="0" w:space="0" w:color="auto"/>
                              </w:divBdr>
                              <w:divsChild>
                                <w:div w:id="45013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3361553">
          <w:marLeft w:val="0"/>
          <w:marRight w:val="0"/>
          <w:marTop w:val="0"/>
          <w:marBottom w:val="0"/>
          <w:divBdr>
            <w:top w:val="none" w:sz="0" w:space="0" w:color="auto"/>
            <w:left w:val="none" w:sz="0" w:space="0" w:color="auto"/>
            <w:bottom w:val="none" w:sz="0" w:space="0" w:color="auto"/>
            <w:right w:val="none" w:sz="0" w:space="0" w:color="auto"/>
          </w:divBdr>
          <w:divsChild>
            <w:div w:id="87115900">
              <w:marLeft w:val="0"/>
              <w:marRight w:val="0"/>
              <w:marTop w:val="0"/>
              <w:marBottom w:val="0"/>
              <w:divBdr>
                <w:top w:val="none" w:sz="0" w:space="0" w:color="auto"/>
                <w:left w:val="none" w:sz="0" w:space="0" w:color="auto"/>
                <w:bottom w:val="none" w:sz="0" w:space="0" w:color="auto"/>
                <w:right w:val="none" w:sz="0" w:space="0" w:color="auto"/>
              </w:divBdr>
              <w:divsChild>
                <w:div w:id="1807429045">
                  <w:marLeft w:val="0"/>
                  <w:marRight w:val="0"/>
                  <w:marTop w:val="0"/>
                  <w:marBottom w:val="0"/>
                  <w:divBdr>
                    <w:top w:val="none" w:sz="0" w:space="0" w:color="auto"/>
                    <w:left w:val="none" w:sz="0" w:space="0" w:color="auto"/>
                    <w:bottom w:val="none" w:sz="0" w:space="0" w:color="auto"/>
                    <w:right w:val="none" w:sz="0" w:space="0" w:color="auto"/>
                  </w:divBdr>
                  <w:divsChild>
                    <w:div w:id="344677041">
                      <w:marLeft w:val="0"/>
                      <w:marRight w:val="0"/>
                      <w:marTop w:val="0"/>
                      <w:marBottom w:val="0"/>
                      <w:divBdr>
                        <w:top w:val="none" w:sz="0" w:space="0" w:color="auto"/>
                        <w:left w:val="none" w:sz="0" w:space="0" w:color="auto"/>
                        <w:bottom w:val="none" w:sz="0" w:space="0" w:color="auto"/>
                        <w:right w:val="none" w:sz="0" w:space="0" w:color="auto"/>
                      </w:divBdr>
                      <w:divsChild>
                        <w:div w:id="1116868826">
                          <w:marLeft w:val="0"/>
                          <w:marRight w:val="0"/>
                          <w:marTop w:val="0"/>
                          <w:marBottom w:val="0"/>
                          <w:divBdr>
                            <w:top w:val="none" w:sz="0" w:space="0" w:color="auto"/>
                            <w:left w:val="none" w:sz="0" w:space="0" w:color="auto"/>
                            <w:bottom w:val="none" w:sz="0" w:space="0" w:color="auto"/>
                            <w:right w:val="none" w:sz="0" w:space="0" w:color="auto"/>
                          </w:divBdr>
                          <w:divsChild>
                            <w:div w:id="2033913038">
                              <w:marLeft w:val="0"/>
                              <w:marRight w:val="0"/>
                              <w:marTop w:val="0"/>
                              <w:marBottom w:val="0"/>
                              <w:divBdr>
                                <w:top w:val="none" w:sz="0" w:space="0" w:color="auto"/>
                                <w:left w:val="none" w:sz="0" w:space="0" w:color="auto"/>
                                <w:bottom w:val="none" w:sz="0" w:space="0" w:color="auto"/>
                                <w:right w:val="none" w:sz="0" w:space="0" w:color="auto"/>
                              </w:divBdr>
                              <w:divsChild>
                                <w:div w:id="193188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8145166">
          <w:marLeft w:val="0"/>
          <w:marRight w:val="0"/>
          <w:marTop w:val="0"/>
          <w:marBottom w:val="0"/>
          <w:divBdr>
            <w:top w:val="none" w:sz="0" w:space="0" w:color="auto"/>
            <w:left w:val="none" w:sz="0" w:space="0" w:color="auto"/>
            <w:bottom w:val="none" w:sz="0" w:space="0" w:color="auto"/>
            <w:right w:val="none" w:sz="0" w:space="0" w:color="auto"/>
          </w:divBdr>
          <w:divsChild>
            <w:div w:id="1495147086">
              <w:marLeft w:val="0"/>
              <w:marRight w:val="0"/>
              <w:marTop w:val="0"/>
              <w:marBottom w:val="0"/>
              <w:divBdr>
                <w:top w:val="none" w:sz="0" w:space="0" w:color="auto"/>
                <w:left w:val="none" w:sz="0" w:space="0" w:color="auto"/>
                <w:bottom w:val="none" w:sz="0" w:space="0" w:color="auto"/>
                <w:right w:val="none" w:sz="0" w:space="0" w:color="auto"/>
              </w:divBdr>
              <w:divsChild>
                <w:div w:id="1908832317">
                  <w:marLeft w:val="0"/>
                  <w:marRight w:val="0"/>
                  <w:marTop w:val="0"/>
                  <w:marBottom w:val="0"/>
                  <w:divBdr>
                    <w:top w:val="none" w:sz="0" w:space="0" w:color="auto"/>
                    <w:left w:val="none" w:sz="0" w:space="0" w:color="auto"/>
                    <w:bottom w:val="none" w:sz="0" w:space="0" w:color="auto"/>
                    <w:right w:val="none" w:sz="0" w:space="0" w:color="auto"/>
                  </w:divBdr>
                  <w:divsChild>
                    <w:div w:id="481850486">
                      <w:marLeft w:val="0"/>
                      <w:marRight w:val="0"/>
                      <w:marTop w:val="0"/>
                      <w:marBottom w:val="0"/>
                      <w:divBdr>
                        <w:top w:val="none" w:sz="0" w:space="0" w:color="auto"/>
                        <w:left w:val="none" w:sz="0" w:space="0" w:color="auto"/>
                        <w:bottom w:val="none" w:sz="0" w:space="0" w:color="auto"/>
                        <w:right w:val="none" w:sz="0" w:space="0" w:color="auto"/>
                      </w:divBdr>
                      <w:divsChild>
                        <w:div w:id="1566867092">
                          <w:marLeft w:val="0"/>
                          <w:marRight w:val="0"/>
                          <w:marTop w:val="0"/>
                          <w:marBottom w:val="0"/>
                          <w:divBdr>
                            <w:top w:val="none" w:sz="0" w:space="0" w:color="auto"/>
                            <w:left w:val="none" w:sz="0" w:space="0" w:color="auto"/>
                            <w:bottom w:val="none" w:sz="0" w:space="0" w:color="auto"/>
                            <w:right w:val="none" w:sz="0" w:space="0" w:color="auto"/>
                          </w:divBdr>
                          <w:divsChild>
                            <w:div w:id="1553417196">
                              <w:marLeft w:val="0"/>
                              <w:marRight w:val="0"/>
                              <w:marTop w:val="0"/>
                              <w:marBottom w:val="0"/>
                              <w:divBdr>
                                <w:top w:val="none" w:sz="0" w:space="0" w:color="auto"/>
                                <w:left w:val="none" w:sz="0" w:space="0" w:color="auto"/>
                                <w:bottom w:val="none" w:sz="0" w:space="0" w:color="auto"/>
                                <w:right w:val="none" w:sz="0" w:space="0" w:color="auto"/>
                              </w:divBdr>
                              <w:divsChild>
                                <w:div w:id="183653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980459">
          <w:marLeft w:val="0"/>
          <w:marRight w:val="0"/>
          <w:marTop w:val="0"/>
          <w:marBottom w:val="0"/>
          <w:divBdr>
            <w:top w:val="none" w:sz="0" w:space="0" w:color="auto"/>
            <w:left w:val="none" w:sz="0" w:space="0" w:color="auto"/>
            <w:bottom w:val="none" w:sz="0" w:space="0" w:color="auto"/>
            <w:right w:val="none" w:sz="0" w:space="0" w:color="auto"/>
          </w:divBdr>
          <w:divsChild>
            <w:div w:id="1335107941">
              <w:marLeft w:val="0"/>
              <w:marRight w:val="0"/>
              <w:marTop w:val="0"/>
              <w:marBottom w:val="0"/>
              <w:divBdr>
                <w:top w:val="none" w:sz="0" w:space="0" w:color="auto"/>
                <w:left w:val="none" w:sz="0" w:space="0" w:color="auto"/>
                <w:bottom w:val="none" w:sz="0" w:space="0" w:color="auto"/>
                <w:right w:val="none" w:sz="0" w:space="0" w:color="auto"/>
              </w:divBdr>
              <w:divsChild>
                <w:div w:id="1874493374">
                  <w:marLeft w:val="0"/>
                  <w:marRight w:val="0"/>
                  <w:marTop w:val="0"/>
                  <w:marBottom w:val="0"/>
                  <w:divBdr>
                    <w:top w:val="none" w:sz="0" w:space="0" w:color="auto"/>
                    <w:left w:val="none" w:sz="0" w:space="0" w:color="auto"/>
                    <w:bottom w:val="none" w:sz="0" w:space="0" w:color="auto"/>
                    <w:right w:val="none" w:sz="0" w:space="0" w:color="auto"/>
                  </w:divBdr>
                  <w:divsChild>
                    <w:div w:id="2135556769">
                      <w:marLeft w:val="0"/>
                      <w:marRight w:val="0"/>
                      <w:marTop w:val="0"/>
                      <w:marBottom w:val="0"/>
                      <w:divBdr>
                        <w:top w:val="none" w:sz="0" w:space="0" w:color="auto"/>
                        <w:left w:val="none" w:sz="0" w:space="0" w:color="auto"/>
                        <w:bottom w:val="none" w:sz="0" w:space="0" w:color="auto"/>
                        <w:right w:val="none" w:sz="0" w:space="0" w:color="auto"/>
                      </w:divBdr>
                      <w:divsChild>
                        <w:div w:id="1671373766">
                          <w:marLeft w:val="0"/>
                          <w:marRight w:val="0"/>
                          <w:marTop w:val="0"/>
                          <w:marBottom w:val="0"/>
                          <w:divBdr>
                            <w:top w:val="none" w:sz="0" w:space="0" w:color="auto"/>
                            <w:left w:val="none" w:sz="0" w:space="0" w:color="auto"/>
                            <w:bottom w:val="none" w:sz="0" w:space="0" w:color="auto"/>
                            <w:right w:val="none" w:sz="0" w:space="0" w:color="auto"/>
                          </w:divBdr>
                          <w:divsChild>
                            <w:div w:id="11417897">
                              <w:marLeft w:val="0"/>
                              <w:marRight w:val="0"/>
                              <w:marTop w:val="0"/>
                              <w:marBottom w:val="0"/>
                              <w:divBdr>
                                <w:top w:val="none" w:sz="0" w:space="0" w:color="auto"/>
                                <w:left w:val="none" w:sz="0" w:space="0" w:color="auto"/>
                                <w:bottom w:val="none" w:sz="0" w:space="0" w:color="auto"/>
                                <w:right w:val="none" w:sz="0" w:space="0" w:color="auto"/>
                              </w:divBdr>
                              <w:divsChild>
                                <w:div w:id="106564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3668775">
          <w:marLeft w:val="0"/>
          <w:marRight w:val="0"/>
          <w:marTop w:val="0"/>
          <w:marBottom w:val="0"/>
          <w:divBdr>
            <w:top w:val="none" w:sz="0" w:space="0" w:color="auto"/>
            <w:left w:val="none" w:sz="0" w:space="0" w:color="auto"/>
            <w:bottom w:val="none" w:sz="0" w:space="0" w:color="auto"/>
            <w:right w:val="none" w:sz="0" w:space="0" w:color="auto"/>
          </w:divBdr>
          <w:divsChild>
            <w:div w:id="756557436">
              <w:marLeft w:val="0"/>
              <w:marRight w:val="0"/>
              <w:marTop w:val="0"/>
              <w:marBottom w:val="0"/>
              <w:divBdr>
                <w:top w:val="none" w:sz="0" w:space="0" w:color="auto"/>
                <w:left w:val="none" w:sz="0" w:space="0" w:color="auto"/>
                <w:bottom w:val="none" w:sz="0" w:space="0" w:color="auto"/>
                <w:right w:val="none" w:sz="0" w:space="0" w:color="auto"/>
              </w:divBdr>
              <w:divsChild>
                <w:div w:id="1757634414">
                  <w:marLeft w:val="0"/>
                  <w:marRight w:val="0"/>
                  <w:marTop w:val="0"/>
                  <w:marBottom w:val="0"/>
                  <w:divBdr>
                    <w:top w:val="none" w:sz="0" w:space="0" w:color="auto"/>
                    <w:left w:val="none" w:sz="0" w:space="0" w:color="auto"/>
                    <w:bottom w:val="none" w:sz="0" w:space="0" w:color="auto"/>
                    <w:right w:val="none" w:sz="0" w:space="0" w:color="auto"/>
                  </w:divBdr>
                  <w:divsChild>
                    <w:div w:id="689918908">
                      <w:marLeft w:val="0"/>
                      <w:marRight w:val="0"/>
                      <w:marTop w:val="0"/>
                      <w:marBottom w:val="0"/>
                      <w:divBdr>
                        <w:top w:val="none" w:sz="0" w:space="0" w:color="auto"/>
                        <w:left w:val="none" w:sz="0" w:space="0" w:color="auto"/>
                        <w:bottom w:val="none" w:sz="0" w:space="0" w:color="auto"/>
                        <w:right w:val="none" w:sz="0" w:space="0" w:color="auto"/>
                      </w:divBdr>
                      <w:divsChild>
                        <w:div w:id="1139613325">
                          <w:marLeft w:val="0"/>
                          <w:marRight w:val="0"/>
                          <w:marTop w:val="0"/>
                          <w:marBottom w:val="0"/>
                          <w:divBdr>
                            <w:top w:val="none" w:sz="0" w:space="0" w:color="auto"/>
                            <w:left w:val="none" w:sz="0" w:space="0" w:color="auto"/>
                            <w:bottom w:val="none" w:sz="0" w:space="0" w:color="auto"/>
                            <w:right w:val="none" w:sz="0" w:space="0" w:color="auto"/>
                          </w:divBdr>
                          <w:divsChild>
                            <w:div w:id="1660230533">
                              <w:marLeft w:val="0"/>
                              <w:marRight w:val="0"/>
                              <w:marTop w:val="0"/>
                              <w:marBottom w:val="0"/>
                              <w:divBdr>
                                <w:top w:val="none" w:sz="0" w:space="0" w:color="auto"/>
                                <w:left w:val="none" w:sz="0" w:space="0" w:color="auto"/>
                                <w:bottom w:val="none" w:sz="0" w:space="0" w:color="auto"/>
                                <w:right w:val="none" w:sz="0" w:space="0" w:color="auto"/>
                              </w:divBdr>
                              <w:divsChild>
                                <w:div w:id="137396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3881606">
          <w:marLeft w:val="0"/>
          <w:marRight w:val="0"/>
          <w:marTop w:val="0"/>
          <w:marBottom w:val="0"/>
          <w:divBdr>
            <w:top w:val="none" w:sz="0" w:space="0" w:color="auto"/>
            <w:left w:val="none" w:sz="0" w:space="0" w:color="auto"/>
            <w:bottom w:val="none" w:sz="0" w:space="0" w:color="auto"/>
            <w:right w:val="none" w:sz="0" w:space="0" w:color="auto"/>
          </w:divBdr>
          <w:divsChild>
            <w:div w:id="1961913771">
              <w:marLeft w:val="0"/>
              <w:marRight w:val="0"/>
              <w:marTop w:val="0"/>
              <w:marBottom w:val="0"/>
              <w:divBdr>
                <w:top w:val="none" w:sz="0" w:space="0" w:color="auto"/>
                <w:left w:val="none" w:sz="0" w:space="0" w:color="auto"/>
                <w:bottom w:val="none" w:sz="0" w:space="0" w:color="auto"/>
                <w:right w:val="none" w:sz="0" w:space="0" w:color="auto"/>
              </w:divBdr>
              <w:divsChild>
                <w:div w:id="1800146357">
                  <w:marLeft w:val="0"/>
                  <w:marRight w:val="0"/>
                  <w:marTop w:val="0"/>
                  <w:marBottom w:val="0"/>
                  <w:divBdr>
                    <w:top w:val="none" w:sz="0" w:space="0" w:color="auto"/>
                    <w:left w:val="none" w:sz="0" w:space="0" w:color="auto"/>
                    <w:bottom w:val="none" w:sz="0" w:space="0" w:color="auto"/>
                    <w:right w:val="none" w:sz="0" w:space="0" w:color="auto"/>
                  </w:divBdr>
                  <w:divsChild>
                    <w:div w:id="2036152026">
                      <w:marLeft w:val="0"/>
                      <w:marRight w:val="0"/>
                      <w:marTop w:val="0"/>
                      <w:marBottom w:val="0"/>
                      <w:divBdr>
                        <w:top w:val="none" w:sz="0" w:space="0" w:color="auto"/>
                        <w:left w:val="none" w:sz="0" w:space="0" w:color="auto"/>
                        <w:bottom w:val="none" w:sz="0" w:space="0" w:color="auto"/>
                        <w:right w:val="none" w:sz="0" w:space="0" w:color="auto"/>
                      </w:divBdr>
                      <w:divsChild>
                        <w:div w:id="1526869352">
                          <w:marLeft w:val="0"/>
                          <w:marRight w:val="0"/>
                          <w:marTop w:val="0"/>
                          <w:marBottom w:val="0"/>
                          <w:divBdr>
                            <w:top w:val="none" w:sz="0" w:space="0" w:color="auto"/>
                            <w:left w:val="none" w:sz="0" w:space="0" w:color="auto"/>
                            <w:bottom w:val="none" w:sz="0" w:space="0" w:color="auto"/>
                            <w:right w:val="none" w:sz="0" w:space="0" w:color="auto"/>
                          </w:divBdr>
                          <w:divsChild>
                            <w:div w:id="1883712731">
                              <w:marLeft w:val="0"/>
                              <w:marRight w:val="0"/>
                              <w:marTop w:val="0"/>
                              <w:marBottom w:val="0"/>
                              <w:divBdr>
                                <w:top w:val="none" w:sz="0" w:space="0" w:color="auto"/>
                                <w:left w:val="none" w:sz="0" w:space="0" w:color="auto"/>
                                <w:bottom w:val="none" w:sz="0" w:space="0" w:color="auto"/>
                                <w:right w:val="none" w:sz="0" w:space="0" w:color="auto"/>
                              </w:divBdr>
                              <w:divsChild>
                                <w:div w:id="166975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136528">
          <w:marLeft w:val="0"/>
          <w:marRight w:val="0"/>
          <w:marTop w:val="0"/>
          <w:marBottom w:val="0"/>
          <w:divBdr>
            <w:top w:val="none" w:sz="0" w:space="0" w:color="auto"/>
            <w:left w:val="none" w:sz="0" w:space="0" w:color="auto"/>
            <w:bottom w:val="none" w:sz="0" w:space="0" w:color="auto"/>
            <w:right w:val="none" w:sz="0" w:space="0" w:color="auto"/>
          </w:divBdr>
          <w:divsChild>
            <w:div w:id="2001151141">
              <w:marLeft w:val="0"/>
              <w:marRight w:val="0"/>
              <w:marTop w:val="0"/>
              <w:marBottom w:val="0"/>
              <w:divBdr>
                <w:top w:val="none" w:sz="0" w:space="0" w:color="auto"/>
                <w:left w:val="none" w:sz="0" w:space="0" w:color="auto"/>
                <w:bottom w:val="none" w:sz="0" w:space="0" w:color="auto"/>
                <w:right w:val="none" w:sz="0" w:space="0" w:color="auto"/>
              </w:divBdr>
              <w:divsChild>
                <w:div w:id="1565676746">
                  <w:marLeft w:val="0"/>
                  <w:marRight w:val="0"/>
                  <w:marTop w:val="0"/>
                  <w:marBottom w:val="0"/>
                  <w:divBdr>
                    <w:top w:val="none" w:sz="0" w:space="0" w:color="auto"/>
                    <w:left w:val="none" w:sz="0" w:space="0" w:color="auto"/>
                    <w:bottom w:val="none" w:sz="0" w:space="0" w:color="auto"/>
                    <w:right w:val="none" w:sz="0" w:space="0" w:color="auto"/>
                  </w:divBdr>
                  <w:divsChild>
                    <w:div w:id="1426148610">
                      <w:marLeft w:val="0"/>
                      <w:marRight w:val="0"/>
                      <w:marTop w:val="0"/>
                      <w:marBottom w:val="0"/>
                      <w:divBdr>
                        <w:top w:val="none" w:sz="0" w:space="0" w:color="auto"/>
                        <w:left w:val="none" w:sz="0" w:space="0" w:color="auto"/>
                        <w:bottom w:val="none" w:sz="0" w:space="0" w:color="auto"/>
                        <w:right w:val="none" w:sz="0" w:space="0" w:color="auto"/>
                      </w:divBdr>
                      <w:divsChild>
                        <w:div w:id="165633623">
                          <w:marLeft w:val="0"/>
                          <w:marRight w:val="0"/>
                          <w:marTop w:val="0"/>
                          <w:marBottom w:val="0"/>
                          <w:divBdr>
                            <w:top w:val="none" w:sz="0" w:space="0" w:color="auto"/>
                            <w:left w:val="none" w:sz="0" w:space="0" w:color="auto"/>
                            <w:bottom w:val="none" w:sz="0" w:space="0" w:color="auto"/>
                            <w:right w:val="none" w:sz="0" w:space="0" w:color="auto"/>
                          </w:divBdr>
                          <w:divsChild>
                            <w:div w:id="185608529">
                              <w:marLeft w:val="0"/>
                              <w:marRight w:val="0"/>
                              <w:marTop w:val="0"/>
                              <w:marBottom w:val="0"/>
                              <w:divBdr>
                                <w:top w:val="none" w:sz="0" w:space="0" w:color="auto"/>
                                <w:left w:val="none" w:sz="0" w:space="0" w:color="auto"/>
                                <w:bottom w:val="none" w:sz="0" w:space="0" w:color="auto"/>
                                <w:right w:val="none" w:sz="0" w:space="0" w:color="auto"/>
                              </w:divBdr>
                              <w:divsChild>
                                <w:div w:id="292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943855">
          <w:marLeft w:val="0"/>
          <w:marRight w:val="0"/>
          <w:marTop w:val="0"/>
          <w:marBottom w:val="0"/>
          <w:divBdr>
            <w:top w:val="none" w:sz="0" w:space="0" w:color="auto"/>
            <w:left w:val="none" w:sz="0" w:space="0" w:color="auto"/>
            <w:bottom w:val="none" w:sz="0" w:space="0" w:color="auto"/>
            <w:right w:val="none" w:sz="0" w:space="0" w:color="auto"/>
          </w:divBdr>
          <w:divsChild>
            <w:div w:id="1583952867">
              <w:marLeft w:val="0"/>
              <w:marRight w:val="0"/>
              <w:marTop w:val="0"/>
              <w:marBottom w:val="0"/>
              <w:divBdr>
                <w:top w:val="none" w:sz="0" w:space="0" w:color="auto"/>
                <w:left w:val="none" w:sz="0" w:space="0" w:color="auto"/>
                <w:bottom w:val="none" w:sz="0" w:space="0" w:color="auto"/>
                <w:right w:val="none" w:sz="0" w:space="0" w:color="auto"/>
              </w:divBdr>
              <w:divsChild>
                <w:div w:id="373776957">
                  <w:marLeft w:val="0"/>
                  <w:marRight w:val="0"/>
                  <w:marTop w:val="0"/>
                  <w:marBottom w:val="0"/>
                  <w:divBdr>
                    <w:top w:val="none" w:sz="0" w:space="0" w:color="auto"/>
                    <w:left w:val="none" w:sz="0" w:space="0" w:color="auto"/>
                    <w:bottom w:val="none" w:sz="0" w:space="0" w:color="auto"/>
                    <w:right w:val="none" w:sz="0" w:space="0" w:color="auto"/>
                  </w:divBdr>
                  <w:divsChild>
                    <w:div w:id="1038118793">
                      <w:marLeft w:val="0"/>
                      <w:marRight w:val="0"/>
                      <w:marTop w:val="0"/>
                      <w:marBottom w:val="0"/>
                      <w:divBdr>
                        <w:top w:val="none" w:sz="0" w:space="0" w:color="auto"/>
                        <w:left w:val="none" w:sz="0" w:space="0" w:color="auto"/>
                        <w:bottom w:val="none" w:sz="0" w:space="0" w:color="auto"/>
                        <w:right w:val="none" w:sz="0" w:space="0" w:color="auto"/>
                      </w:divBdr>
                      <w:divsChild>
                        <w:div w:id="2053649033">
                          <w:marLeft w:val="0"/>
                          <w:marRight w:val="0"/>
                          <w:marTop w:val="0"/>
                          <w:marBottom w:val="0"/>
                          <w:divBdr>
                            <w:top w:val="none" w:sz="0" w:space="0" w:color="auto"/>
                            <w:left w:val="none" w:sz="0" w:space="0" w:color="auto"/>
                            <w:bottom w:val="none" w:sz="0" w:space="0" w:color="auto"/>
                            <w:right w:val="none" w:sz="0" w:space="0" w:color="auto"/>
                          </w:divBdr>
                          <w:divsChild>
                            <w:div w:id="1350450423">
                              <w:marLeft w:val="0"/>
                              <w:marRight w:val="0"/>
                              <w:marTop w:val="0"/>
                              <w:marBottom w:val="0"/>
                              <w:divBdr>
                                <w:top w:val="none" w:sz="0" w:space="0" w:color="auto"/>
                                <w:left w:val="none" w:sz="0" w:space="0" w:color="auto"/>
                                <w:bottom w:val="none" w:sz="0" w:space="0" w:color="auto"/>
                                <w:right w:val="none" w:sz="0" w:space="0" w:color="auto"/>
                              </w:divBdr>
                              <w:divsChild>
                                <w:div w:id="112742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55394">
          <w:marLeft w:val="0"/>
          <w:marRight w:val="0"/>
          <w:marTop w:val="0"/>
          <w:marBottom w:val="0"/>
          <w:divBdr>
            <w:top w:val="none" w:sz="0" w:space="0" w:color="auto"/>
            <w:left w:val="none" w:sz="0" w:space="0" w:color="auto"/>
            <w:bottom w:val="none" w:sz="0" w:space="0" w:color="auto"/>
            <w:right w:val="none" w:sz="0" w:space="0" w:color="auto"/>
          </w:divBdr>
          <w:divsChild>
            <w:div w:id="1256210316">
              <w:marLeft w:val="0"/>
              <w:marRight w:val="0"/>
              <w:marTop w:val="0"/>
              <w:marBottom w:val="0"/>
              <w:divBdr>
                <w:top w:val="none" w:sz="0" w:space="0" w:color="auto"/>
                <w:left w:val="none" w:sz="0" w:space="0" w:color="auto"/>
                <w:bottom w:val="none" w:sz="0" w:space="0" w:color="auto"/>
                <w:right w:val="none" w:sz="0" w:space="0" w:color="auto"/>
              </w:divBdr>
              <w:divsChild>
                <w:div w:id="1381661907">
                  <w:marLeft w:val="0"/>
                  <w:marRight w:val="0"/>
                  <w:marTop w:val="0"/>
                  <w:marBottom w:val="0"/>
                  <w:divBdr>
                    <w:top w:val="none" w:sz="0" w:space="0" w:color="auto"/>
                    <w:left w:val="none" w:sz="0" w:space="0" w:color="auto"/>
                    <w:bottom w:val="none" w:sz="0" w:space="0" w:color="auto"/>
                    <w:right w:val="none" w:sz="0" w:space="0" w:color="auto"/>
                  </w:divBdr>
                  <w:divsChild>
                    <w:div w:id="1486435924">
                      <w:marLeft w:val="0"/>
                      <w:marRight w:val="0"/>
                      <w:marTop w:val="0"/>
                      <w:marBottom w:val="0"/>
                      <w:divBdr>
                        <w:top w:val="none" w:sz="0" w:space="0" w:color="auto"/>
                        <w:left w:val="none" w:sz="0" w:space="0" w:color="auto"/>
                        <w:bottom w:val="none" w:sz="0" w:space="0" w:color="auto"/>
                        <w:right w:val="none" w:sz="0" w:space="0" w:color="auto"/>
                      </w:divBdr>
                      <w:divsChild>
                        <w:div w:id="2135321526">
                          <w:marLeft w:val="0"/>
                          <w:marRight w:val="0"/>
                          <w:marTop w:val="0"/>
                          <w:marBottom w:val="0"/>
                          <w:divBdr>
                            <w:top w:val="none" w:sz="0" w:space="0" w:color="auto"/>
                            <w:left w:val="none" w:sz="0" w:space="0" w:color="auto"/>
                            <w:bottom w:val="none" w:sz="0" w:space="0" w:color="auto"/>
                            <w:right w:val="none" w:sz="0" w:space="0" w:color="auto"/>
                          </w:divBdr>
                          <w:divsChild>
                            <w:div w:id="1599945805">
                              <w:marLeft w:val="0"/>
                              <w:marRight w:val="0"/>
                              <w:marTop w:val="0"/>
                              <w:marBottom w:val="0"/>
                              <w:divBdr>
                                <w:top w:val="none" w:sz="0" w:space="0" w:color="auto"/>
                                <w:left w:val="none" w:sz="0" w:space="0" w:color="auto"/>
                                <w:bottom w:val="none" w:sz="0" w:space="0" w:color="auto"/>
                                <w:right w:val="none" w:sz="0" w:space="0" w:color="auto"/>
                              </w:divBdr>
                              <w:divsChild>
                                <w:div w:id="129462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3378427">
          <w:marLeft w:val="0"/>
          <w:marRight w:val="0"/>
          <w:marTop w:val="0"/>
          <w:marBottom w:val="0"/>
          <w:divBdr>
            <w:top w:val="none" w:sz="0" w:space="0" w:color="auto"/>
            <w:left w:val="none" w:sz="0" w:space="0" w:color="auto"/>
            <w:bottom w:val="none" w:sz="0" w:space="0" w:color="auto"/>
            <w:right w:val="none" w:sz="0" w:space="0" w:color="auto"/>
          </w:divBdr>
          <w:divsChild>
            <w:div w:id="944309917">
              <w:marLeft w:val="0"/>
              <w:marRight w:val="0"/>
              <w:marTop w:val="0"/>
              <w:marBottom w:val="0"/>
              <w:divBdr>
                <w:top w:val="none" w:sz="0" w:space="0" w:color="auto"/>
                <w:left w:val="none" w:sz="0" w:space="0" w:color="auto"/>
                <w:bottom w:val="none" w:sz="0" w:space="0" w:color="auto"/>
                <w:right w:val="none" w:sz="0" w:space="0" w:color="auto"/>
              </w:divBdr>
              <w:divsChild>
                <w:div w:id="1558054390">
                  <w:marLeft w:val="0"/>
                  <w:marRight w:val="0"/>
                  <w:marTop w:val="0"/>
                  <w:marBottom w:val="0"/>
                  <w:divBdr>
                    <w:top w:val="none" w:sz="0" w:space="0" w:color="auto"/>
                    <w:left w:val="none" w:sz="0" w:space="0" w:color="auto"/>
                    <w:bottom w:val="none" w:sz="0" w:space="0" w:color="auto"/>
                    <w:right w:val="none" w:sz="0" w:space="0" w:color="auto"/>
                  </w:divBdr>
                  <w:divsChild>
                    <w:div w:id="63575981">
                      <w:marLeft w:val="0"/>
                      <w:marRight w:val="0"/>
                      <w:marTop w:val="0"/>
                      <w:marBottom w:val="0"/>
                      <w:divBdr>
                        <w:top w:val="none" w:sz="0" w:space="0" w:color="auto"/>
                        <w:left w:val="none" w:sz="0" w:space="0" w:color="auto"/>
                        <w:bottom w:val="none" w:sz="0" w:space="0" w:color="auto"/>
                        <w:right w:val="none" w:sz="0" w:space="0" w:color="auto"/>
                      </w:divBdr>
                      <w:divsChild>
                        <w:div w:id="1710912026">
                          <w:marLeft w:val="0"/>
                          <w:marRight w:val="0"/>
                          <w:marTop w:val="0"/>
                          <w:marBottom w:val="0"/>
                          <w:divBdr>
                            <w:top w:val="none" w:sz="0" w:space="0" w:color="auto"/>
                            <w:left w:val="none" w:sz="0" w:space="0" w:color="auto"/>
                            <w:bottom w:val="none" w:sz="0" w:space="0" w:color="auto"/>
                            <w:right w:val="none" w:sz="0" w:space="0" w:color="auto"/>
                          </w:divBdr>
                          <w:divsChild>
                            <w:div w:id="2041851903">
                              <w:marLeft w:val="0"/>
                              <w:marRight w:val="0"/>
                              <w:marTop w:val="0"/>
                              <w:marBottom w:val="0"/>
                              <w:divBdr>
                                <w:top w:val="none" w:sz="0" w:space="0" w:color="auto"/>
                                <w:left w:val="none" w:sz="0" w:space="0" w:color="auto"/>
                                <w:bottom w:val="none" w:sz="0" w:space="0" w:color="auto"/>
                                <w:right w:val="none" w:sz="0" w:space="0" w:color="auto"/>
                              </w:divBdr>
                              <w:divsChild>
                                <w:div w:id="11580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7899299">
      <w:bodyDiv w:val="1"/>
      <w:marLeft w:val="0"/>
      <w:marRight w:val="0"/>
      <w:marTop w:val="0"/>
      <w:marBottom w:val="0"/>
      <w:divBdr>
        <w:top w:val="none" w:sz="0" w:space="0" w:color="auto"/>
        <w:left w:val="none" w:sz="0" w:space="0" w:color="auto"/>
        <w:bottom w:val="none" w:sz="0" w:space="0" w:color="auto"/>
        <w:right w:val="none" w:sz="0" w:space="0" w:color="auto"/>
      </w:divBdr>
    </w:div>
    <w:div w:id="991181700">
      <w:bodyDiv w:val="1"/>
      <w:marLeft w:val="0"/>
      <w:marRight w:val="0"/>
      <w:marTop w:val="0"/>
      <w:marBottom w:val="0"/>
      <w:divBdr>
        <w:top w:val="none" w:sz="0" w:space="0" w:color="auto"/>
        <w:left w:val="none" w:sz="0" w:space="0" w:color="auto"/>
        <w:bottom w:val="none" w:sz="0" w:space="0" w:color="auto"/>
        <w:right w:val="none" w:sz="0" w:space="0" w:color="auto"/>
      </w:divBdr>
    </w:div>
    <w:div w:id="1272514463">
      <w:bodyDiv w:val="1"/>
      <w:marLeft w:val="0"/>
      <w:marRight w:val="0"/>
      <w:marTop w:val="0"/>
      <w:marBottom w:val="0"/>
      <w:divBdr>
        <w:top w:val="none" w:sz="0" w:space="0" w:color="auto"/>
        <w:left w:val="none" w:sz="0" w:space="0" w:color="auto"/>
        <w:bottom w:val="none" w:sz="0" w:space="0" w:color="auto"/>
        <w:right w:val="none" w:sz="0" w:space="0" w:color="auto"/>
      </w:divBdr>
      <w:divsChild>
        <w:div w:id="43868230">
          <w:marLeft w:val="0"/>
          <w:marRight w:val="0"/>
          <w:marTop w:val="0"/>
          <w:marBottom w:val="0"/>
          <w:divBdr>
            <w:top w:val="none" w:sz="0" w:space="0" w:color="auto"/>
            <w:left w:val="none" w:sz="0" w:space="0" w:color="auto"/>
            <w:bottom w:val="none" w:sz="0" w:space="0" w:color="auto"/>
            <w:right w:val="none" w:sz="0" w:space="0" w:color="auto"/>
          </w:divBdr>
          <w:divsChild>
            <w:div w:id="1409303740">
              <w:marLeft w:val="0"/>
              <w:marRight w:val="0"/>
              <w:marTop w:val="0"/>
              <w:marBottom w:val="0"/>
              <w:divBdr>
                <w:top w:val="none" w:sz="0" w:space="0" w:color="auto"/>
                <w:left w:val="none" w:sz="0" w:space="0" w:color="auto"/>
                <w:bottom w:val="none" w:sz="0" w:space="0" w:color="auto"/>
                <w:right w:val="none" w:sz="0" w:space="0" w:color="auto"/>
              </w:divBdr>
              <w:divsChild>
                <w:div w:id="17659641">
                  <w:marLeft w:val="0"/>
                  <w:marRight w:val="0"/>
                  <w:marTop w:val="0"/>
                  <w:marBottom w:val="0"/>
                  <w:divBdr>
                    <w:top w:val="none" w:sz="0" w:space="0" w:color="auto"/>
                    <w:left w:val="none" w:sz="0" w:space="0" w:color="auto"/>
                    <w:bottom w:val="none" w:sz="0" w:space="0" w:color="auto"/>
                    <w:right w:val="none" w:sz="0" w:space="0" w:color="auto"/>
                  </w:divBdr>
                  <w:divsChild>
                    <w:div w:id="1077828474">
                      <w:marLeft w:val="0"/>
                      <w:marRight w:val="0"/>
                      <w:marTop w:val="0"/>
                      <w:marBottom w:val="0"/>
                      <w:divBdr>
                        <w:top w:val="none" w:sz="0" w:space="0" w:color="auto"/>
                        <w:left w:val="none" w:sz="0" w:space="0" w:color="auto"/>
                        <w:bottom w:val="none" w:sz="0" w:space="0" w:color="auto"/>
                        <w:right w:val="none" w:sz="0" w:space="0" w:color="auto"/>
                      </w:divBdr>
                      <w:divsChild>
                        <w:div w:id="2012484120">
                          <w:marLeft w:val="0"/>
                          <w:marRight w:val="0"/>
                          <w:marTop w:val="0"/>
                          <w:marBottom w:val="0"/>
                          <w:divBdr>
                            <w:top w:val="none" w:sz="0" w:space="0" w:color="auto"/>
                            <w:left w:val="none" w:sz="0" w:space="0" w:color="auto"/>
                            <w:bottom w:val="none" w:sz="0" w:space="0" w:color="auto"/>
                            <w:right w:val="none" w:sz="0" w:space="0" w:color="auto"/>
                          </w:divBdr>
                          <w:divsChild>
                            <w:div w:id="964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734733">
          <w:marLeft w:val="0"/>
          <w:marRight w:val="0"/>
          <w:marTop w:val="0"/>
          <w:marBottom w:val="0"/>
          <w:divBdr>
            <w:top w:val="none" w:sz="0" w:space="0" w:color="auto"/>
            <w:left w:val="none" w:sz="0" w:space="0" w:color="auto"/>
            <w:bottom w:val="none" w:sz="0" w:space="0" w:color="auto"/>
            <w:right w:val="none" w:sz="0" w:space="0" w:color="auto"/>
          </w:divBdr>
          <w:divsChild>
            <w:div w:id="994836516">
              <w:marLeft w:val="0"/>
              <w:marRight w:val="0"/>
              <w:marTop w:val="0"/>
              <w:marBottom w:val="0"/>
              <w:divBdr>
                <w:top w:val="none" w:sz="0" w:space="0" w:color="auto"/>
                <w:left w:val="none" w:sz="0" w:space="0" w:color="auto"/>
                <w:bottom w:val="none" w:sz="0" w:space="0" w:color="auto"/>
                <w:right w:val="none" w:sz="0" w:space="0" w:color="auto"/>
              </w:divBdr>
              <w:divsChild>
                <w:div w:id="592468746">
                  <w:marLeft w:val="0"/>
                  <w:marRight w:val="0"/>
                  <w:marTop w:val="0"/>
                  <w:marBottom w:val="0"/>
                  <w:divBdr>
                    <w:top w:val="none" w:sz="0" w:space="0" w:color="auto"/>
                    <w:left w:val="none" w:sz="0" w:space="0" w:color="auto"/>
                    <w:bottom w:val="none" w:sz="0" w:space="0" w:color="auto"/>
                    <w:right w:val="none" w:sz="0" w:space="0" w:color="auto"/>
                  </w:divBdr>
                  <w:divsChild>
                    <w:div w:id="1607079408">
                      <w:marLeft w:val="0"/>
                      <w:marRight w:val="0"/>
                      <w:marTop w:val="0"/>
                      <w:marBottom w:val="0"/>
                      <w:divBdr>
                        <w:top w:val="none" w:sz="0" w:space="0" w:color="auto"/>
                        <w:left w:val="none" w:sz="0" w:space="0" w:color="auto"/>
                        <w:bottom w:val="none" w:sz="0" w:space="0" w:color="auto"/>
                        <w:right w:val="none" w:sz="0" w:space="0" w:color="auto"/>
                      </w:divBdr>
                      <w:divsChild>
                        <w:div w:id="326326671">
                          <w:marLeft w:val="0"/>
                          <w:marRight w:val="0"/>
                          <w:marTop w:val="0"/>
                          <w:marBottom w:val="0"/>
                          <w:divBdr>
                            <w:top w:val="none" w:sz="0" w:space="0" w:color="auto"/>
                            <w:left w:val="none" w:sz="0" w:space="0" w:color="auto"/>
                            <w:bottom w:val="none" w:sz="0" w:space="0" w:color="auto"/>
                            <w:right w:val="none" w:sz="0" w:space="0" w:color="auto"/>
                          </w:divBdr>
                          <w:divsChild>
                            <w:div w:id="139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296938">
          <w:marLeft w:val="0"/>
          <w:marRight w:val="0"/>
          <w:marTop w:val="0"/>
          <w:marBottom w:val="0"/>
          <w:divBdr>
            <w:top w:val="none" w:sz="0" w:space="0" w:color="auto"/>
            <w:left w:val="none" w:sz="0" w:space="0" w:color="auto"/>
            <w:bottom w:val="none" w:sz="0" w:space="0" w:color="auto"/>
            <w:right w:val="none" w:sz="0" w:space="0" w:color="auto"/>
          </w:divBdr>
          <w:divsChild>
            <w:div w:id="514998660">
              <w:marLeft w:val="0"/>
              <w:marRight w:val="0"/>
              <w:marTop w:val="0"/>
              <w:marBottom w:val="0"/>
              <w:divBdr>
                <w:top w:val="none" w:sz="0" w:space="0" w:color="auto"/>
                <w:left w:val="none" w:sz="0" w:space="0" w:color="auto"/>
                <w:bottom w:val="none" w:sz="0" w:space="0" w:color="auto"/>
                <w:right w:val="none" w:sz="0" w:space="0" w:color="auto"/>
              </w:divBdr>
              <w:divsChild>
                <w:div w:id="930890341">
                  <w:marLeft w:val="0"/>
                  <w:marRight w:val="0"/>
                  <w:marTop w:val="0"/>
                  <w:marBottom w:val="0"/>
                  <w:divBdr>
                    <w:top w:val="none" w:sz="0" w:space="0" w:color="auto"/>
                    <w:left w:val="none" w:sz="0" w:space="0" w:color="auto"/>
                    <w:bottom w:val="none" w:sz="0" w:space="0" w:color="auto"/>
                    <w:right w:val="none" w:sz="0" w:space="0" w:color="auto"/>
                  </w:divBdr>
                  <w:divsChild>
                    <w:div w:id="757409893">
                      <w:marLeft w:val="0"/>
                      <w:marRight w:val="0"/>
                      <w:marTop w:val="360"/>
                      <w:marBottom w:val="0"/>
                      <w:divBdr>
                        <w:top w:val="none" w:sz="0" w:space="0" w:color="auto"/>
                        <w:left w:val="none" w:sz="0" w:space="0" w:color="auto"/>
                        <w:bottom w:val="none" w:sz="0" w:space="0" w:color="auto"/>
                        <w:right w:val="none" w:sz="0" w:space="0" w:color="auto"/>
                      </w:divBdr>
                      <w:divsChild>
                        <w:div w:id="1483034931">
                          <w:marLeft w:val="0"/>
                          <w:marRight w:val="0"/>
                          <w:marTop w:val="0"/>
                          <w:marBottom w:val="0"/>
                          <w:divBdr>
                            <w:top w:val="none" w:sz="0" w:space="0" w:color="auto"/>
                            <w:left w:val="none" w:sz="0" w:space="0" w:color="auto"/>
                            <w:bottom w:val="none" w:sz="0" w:space="0" w:color="auto"/>
                            <w:right w:val="none" w:sz="0" w:space="0" w:color="auto"/>
                          </w:divBdr>
                          <w:divsChild>
                            <w:div w:id="895972382">
                              <w:marLeft w:val="0"/>
                              <w:marRight w:val="0"/>
                              <w:marTop w:val="0"/>
                              <w:marBottom w:val="0"/>
                              <w:divBdr>
                                <w:top w:val="none" w:sz="0" w:space="0" w:color="auto"/>
                                <w:left w:val="none" w:sz="0" w:space="0" w:color="auto"/>
                                <w:bottom w:val="none" w:sz="0" w:space="0" w:color="auto"/>
                                <w:right w:val="none" w:sz="0" w:space="0" w:color="auto"/>
                              </w:divBdr>
                              <w:divsChild>
                                <w:div w:id="39265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00871">
                  <w:marLeft w:val="0"/>
                  <w:marRight w:val="0"/>
                  <w:marTop w:val="0"/>
                  <w:marBottom w:val="0"/>
                  <w:divBdr>
                    <w:top w:val="none" w:sz="0" w:space="0" w:color="auto"/>
                    <w:left w:val="none" w:sz="0" w:space="0" w:color="auto"/>
                    <w:bottom w:val="none" w:sz="0" w:space="0" w:color="auto"/>
                    <w:right w:val="none" w:sz="0" w:space="0" w:color="auto"/>
                  </w:divBdr>
                  <w:divsChild>
                    <w:div w:id="1371219702">
                      <w:marLeft w:val="0"/>
                      <w:marRight w:val="0"/>
                      <w:marTop w:val="0"/>
                      <w:marBottom w:val="0"/>
                      <w:divBdr>
                        <w:top w:val="none" w:sz="0" w:space="0" w:color="auto"/>
                        <w:left w:val="none" w:sz="0" w:space="0" w:color="auto"/>
                        <w:bottom w:val="none" w:sz="0" w:space="0" w:color="auto"/>
                        <w:right w:val="none" w:sz="0" w:space="0" w:color="auto"/>
                      </w:divBdr>
                      <w:divsChild>
                        <w:div w:id="114277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6593348">
      <w:bodyDiv w:val="1"/>
      <w:marLeft w:val="0"/>
      <w:marRight w:val="0"/>
      <w:marTop w:val="0"/>
      <w:marBottom w:val="0"/>
      <w:divBdr>
        <w:top w:val="none" w:sz="0" w:space="0" w:color="auto"/>
        <w:left w:val="none" w:sz="0" w:space="0" w:color="auto"/>
        <w:bottom w:val="none" w:sz="0" w:space="0" w:color="auto"/>
        <w:right w:val="none" w:sz="0" w:space="0" w:color="auto"/>
      </w:divBdr>
    </w:div>
    <w:div w:id="1439569715">
      <w:bodyDiv w:val="1"/>
      <w:marLeft w:val="0"/>
      <w:marRight w:val="0"/>
      <w:marTop w:val="0"/>
      <w:marBottom w:val="0"/>
      <w:divBdr>
        <w:top w:val="none" w:sz="0" w:space="0" w:color="auto"/>
        <w:left w:val="none" w:sz="0" w:space="0" w:color="auto"/>
        <w:bottom w:val="none" w:sz="0" w:space="0" w:color="auto"/>
        <w:right w:val="none" w:sz="0" w:space="0" w:color="auto"/>
      </w:divBdr>
    </w:div>
    <w:div w:id="1610966555">
      <w:bodyDiv w:val="1"/>
      <w:marLeft w:val="0"/>
      <w:marRight w:val="0"/>
      <w:marTop w:val="0"/>
      <w:marBottom w:val="0"/>
      <w:divBdr>
        <w:top w:val="none" w:sz="0" w:space="0" w:color="auto"/>
        <w:left w:val="none" w:sz="0" w:space="0" w:color="auto"/>
        <w:bottom w:val="none" w:sz="0" w:space="0" w:color="auto"/>
        <w:right w:val="none" w:sz="0" w:space="0" w:color="auto"/>
      </w:divBdr>
      <w:divsChild>
        <w:div w:id="531766447">
          <w:marLeft w:val="0"/>
          <w:marRight w:val="0"/>
          <w:marTop w:val="0"/>
          <w:marBottom w:val="0"/>
          <w:divBdr>
            <w:top w:val="none" w:sz="0" w:space="0" w:color="auto"/>
            <w:left w:val="none" w:sz="0" w:space="0" w:color="auto"/>
            <w:bottom w:val="none" w:sz="0" w:space="0" w:color="auto"/>
            <w:right w:val="none" w:sz="0" w:space="0" w:color="auto"/>
          </w:divBdr>
          <w:divsChild>
            <w:div w:id="270283927">
              <w:marLeft w:val="0"/>
              <w:marRight w:val="0"/>
              <w:marTop w:val="0"/>
              <w:marBottom w:val="0"/>
              <w:divBdr>
                <w:top w:val="none" w:sz="0" w:space="0" w:color="auto"/>
                <w:left w:val="none" w:sz="0" w:space="0" w:color="auto"/>
                <w:bottom w:val="none" w:sz="0" w:space="0" w:color="auto"/>
                <w:right w:val="none" w:sz="0" w:space="0" w:color="auto"/>
              </w:divBdr>
              <w:divsChild>
                <w:div w:id="946277224">
                  <w:marLeft w:val="0"/>
                  <w:marRight w:val="0"/>
                  <w:marTop w:val="0"/>
                  <w:marBottom w:val="0"/>
                  <w:divBdr>
                    <w:top w:val="none" w:sz="0" w:space="0" w:color="auto"/>
                    <w:left w:val="none" w:sz="0" w:space="0" w:color="auto"/>
                    <w:bottom w:val="none" w:sz="0" w:space="0" w:color="auto"/>
                    <w:right w:val="none" w:sz="0" w:space="0" w:color="auto"/>
                  </w:divBdr>
                  <w:divsChild>
                    <w:div w:id="1266228811">
                      <w:marLeft w:val="0"/>
                      <w:marRight w:val="0"/>
                      <w:marTop w:val="0"/>
                      <w:marBottom w:val="0"/>
                      <w:divBdr>
                        <w:top w:val="none" w:sz="0" w:space="0" w:color="auto"/>
                        <w:left w:val="none" w:sz="0" w:space="0" w:color="auto"/>
                        <w:bottom w:val="none" w:sz="0" w:space="0" w:color="auto"/>
                        <w:right w:val="none" w:sz="0" w:space="0" w:color="auto"/>
                      </w:divBdr>
                      <w:divsChild>
                        <w:div w:id="1720859711">
                          <w:marLeft w:val="0"/>
                          <w:marRight w:val="0"/>
                          <w:marTop w:val="0"/>
                          <w:marBottom w:val="0"/>
                          <w:divBdr>
                            <w:top w:val="none" w:sz="0" w:space="0" w:color="auto"/>
                            <w:left w:val="none" w:sz="0" w:space="0" w:color="auto"/>
                            <w:bottom w:val="none" w:sz="0" w:space="0" w:color="auto"/>
                            <w:right w:val="none" w:sz="0" w:space="0" w:color="auto"/>
                          </w:divBdr>
                          <w:divsChild>
                            <w:div w:id="159574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853751">
          <w:marLeft w:val="0"/>
          <w:marRight w:val="0"/>
          <w:marTop w:val="0"/>
          <w:marBottom w:val="0"/>
          <w:divBdr>
            <w:top w:val="none" w:sz="0" w:space="0" w:color="auto"/>
            <w:left w:val="none" w:sz="0" w:space="0" w:color="auto"/>
            <w:bottom w:val="none" w:sz="0" w:space="0" w:color="auto"/>
            <w:right w:val="none" w:sz="0" w:space="0" w:color="auto"/>
          </w:divBdr>
          <w:divsChild>
            <w:div w:id="707611069">
              <w:marLeft w:val="0"/>
              <w:marRight w:val="0"/>
              <w:marTop w:val="0"/>
              <w:marBottom w:val="0"/>
              <w:divBdr>
                <w:top w:val="none" w:sz="0" w:space="0" w:color="auto"/>
                <w:left w:val="none" w:sz="0" w:space="0" w:color="auto"/>
                <w:bottom w:val="none" w:sz="0" w:space="0" w:color="auto"/>
                <w:right w:val="none" w:sz="0" w:space="0" w:color="auto"/>
              </w:divBdr>
              <w:divsChild>
                <w:div w:id="13770502">
                  <w:marLeft w:val="0"/>
                  <w:marRight w:val="0"/>
                  <w:marTop w:val="0"/>
                  <w:marBottom w:val="0"/>
                  <w:divBdr>
                    <w:top w:val="none" w:sz="0" w:space="0" w:color="auto"/>
                    <w:left w:val="none" w:sz="0" w:space="0" w:color="auto"/>
                    <w:bottom w:val="none" w:sz="0" w:space="0" w:color="auto"/>
                    <w:right w:val="none" w:sz="0" w:space="0" w:color="auto"/>
                  </w:divBdr>
                  <w:divsChild>
                    <w:div w:id="711462326">
                      <w:marLeft w:val="0"/>
                      <w:marRight w:val="0"/>
                      <w:marTop w:val="0"/>
                      <w:marBottom w:val="0"/>
                      <w:divBdr>
                        <w:top w:val="none" w:sz="0" w:space="0" w:color="auto"/>
                        <w:left w:val="none" w:sz="0" w:space="0" w:color="auto"/>
                        <w:bottom w:val="none" w:sz="0" w:space="0" w:color="auto"/>
                        <w:right w:val="none" w:sz="0" w:space="0" w:color="auto"/>
                      </w:divBdr>
                      <w:divsChild>
                        <w:div w:id="1919050263">
                          <w:marLeft w:val="0"/>
                          <w:marRight w:val="0"/>
                          <w:marTop w:val="0"/>
                          <w:marBottom w:val="0"/>
                          <w:divBdr>
                            <w:top w:val="none" w:sz="0" w:space="0" w:color="auto"/>
                            <w:left w:val="none" w:sz="0" w:space="0" w:color="auto"/>
                            <w:bottom w:val="none" w:sz="0" w:space="0" w:color="auto"/>
                            <w:right w:val="none" w:sz="0" w:space="0" w:color="auto"/>
                          </w:divBdr>
                          <w:divsChild>
                            <w:div w:id="176098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5309">
          <w:marLeft w:val="0"/>
          <w:marRight w:val="0"/>
          <w:marTop w:val="0"/>
          <w:marBottom w:val="0"/>
          <w:divBdr>
            <w:top w:val="none" w:sz="0" w:space="0" w:color="auto"/>
            <w:left w:val="none" w:sz="0" w:space="0" w:color="auto"/>
            <w:bottom w:val="none" w:sz="0" w:space="0" w:color="auto"/>
            <w:right w:val="none" w:sz="0" w:space="0" w:color="auto"/>
          </w:divBdr>
          <w:divsChild>
            <w:div w:id="1349720573">
              <w:marLeft w:val="0"/>
              <w:marRight w:val="0"/>
              <w:marTop w:val="0"/>
              <w:marBottom w:val="0"/>
              <w:divBdr>
                <w:top w:val="none" w:sz="0" w:space="0" w:color="auto"/>
                <w:left w:val="none" w:sz="0" w:space="0" w:color="auto"/>
                <w:bottom w:val="none" w:sz="0" w:space="0" w:color="auto"/>
                <w:right w:val="none" w:sz="0" w:space="0" w:color="auto"/>
              </w:divBdr>
              <w:divsChild>
                <w:div w:id="1365639190">
                  <w:marLeft w:val="0"/>
                  <w:marRight w:val="0"/>
                  <w:marTop w:val="0"/>
                  <w:marBottom w:val="0"/>
                  <w:divBdr>
                    <w:top w:val="none" w:sz="0" w:space="0" w:color="auto"/>
                    <w:left w:val="none" w:sz="0" w:space="0" w:color="auto"/>
                    <w:bottom w:val="none" w:sz="0" w:space="0" w:color="auto"/>
                    <w:right w:val="none" w:sz="0" w:space="0" w:color="auto"/>
                  </w:divBdr>
                  <w:divsChild>
                    <w:div w:id="1739211429">
                      <w:marLeft w:val="0"/>
                      <w:marRight w:val="0"/>
                      <w:marTop w:val="0"/>
                      <w:marBottom w:val="0"/>
                      <w:divBdr>
                        <w:top w:val="none" w:sz="0" w:space="0" w:color="auto"/>
                        <w:left w:val="none" w:sz="0" w:space="0" w:color="auto"/>
                        <w:bottom w:val="none" w:sz="0" w:space="0" w:color="auto"/>
                        <w:right w:val="none" w:sz="0" w:space="0" w:color="auto"/>
                      </w:divBdr>
                      <w:divsChild>
                        <w:div w:id="1274364014">
                          <w:marLeft w:val="0"/>
                          <w:marRight w:val="0"/>
                          <w:marTop w:val="0"/>
                          <w:marBottom w:val="0"/>
                          <w:divBdr>
                            <w:top w:val="none" w:sz="0" w:space="0" w:color="auto"/>
                            <w:left w:val="none" w:sz="0" w:space="0" w:color="auto"/>
                            <w:bottom w:val="none" w:sz="0" w:space="0" w:color="auto"/>
                            <w:right w:val="none" w:sz="0" w:space="0" w:color="auto"/>
                          </w:divBdr>
                          <w:divsChild>
                            <w:div w:id="122456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560670">
          <w:marLeft w:val="0"/>
          <w:marRight w:val="0"/>
          <w:marTop w:val="0"/>
          <w:marBottom w:val="0"/>
          <w:divBdr>
            <w:top w:val="none" w:sz="0" w:space="0" w:color="auto"/>
            <w:left w:val="none" w:sz="0" w:space="0" w:color="auto"/>
            <w:bottom w:val="none" w:sz="0" w:space="0" w:color="auto"/>
            <w:right w:val="none" w:sz="0" w:space="0" w:color="auto"/>
          </w:divBdr>
          <w:divsChild>
            <w:div w:id="967707621">
              <w:marLeft w:val="0"/>
              <w:marRight w:val="0"/>
              <w:marTop w:val="0"/>
              <w:marBottom w:val="0"/>
              <w:divBdr>
                <w:top w:val="none" w:sz="0" w:space="0" w:color="auto"/>
                <w:left w:val="none" w:sz="0" w:space="0" w:color="auto"/>
                <w:bottom w:val="none" w:sz="0" w:space="0" w:color="auto"/>
                <w:right w:val="none" w:sz="0" w:space="0" w:color="auto"/>
              </w:divBdr>
              <w:divsChild>
                <w:div w:id="733164252">
                  <w:marLeft w:val="0"/>
                  <w:marRight w:val="0"/>
                  <w:marTop w:val="0"/>
                  <w:marBottom w:val="0"/>
                  <w:divBdr>
                    <w:top w:val="none" w:sz="0" w:space="0" w:color="auto"/>
                    <w:left w:val="none" w:sz="0" w:space="0" w:color="auto"/>
                    <w:bottom w:val="none" w:sz="0" w:space="0" w:color="auto"/>
                    <w:right w:val="none" w:sz="0" w:space="0" w:color="auto"/>
                  </w:divBdr>
                  <w:divsChild>
                    <w:div w:id="1949046640">
                      <w:marLeft w:val="0"/>
                      <w:marRight w:val="0"/>
                      <w:marTop w:val="0"/>
                      <w:marBottom w:val="0"/>
                      <w:divBdr>
                        <w:top w:val="none" w:sz="0" w:space="0" w:color="auto"/>
                        <w:left w:val="none" w:sz="0" w:space="0" w:color="auto"/>
                        <w:bottom w:val="none" w:sz="0" w:space="0" w:color="auto"/>
                        <w:right w:val="none" w:sz="0" w:space="0" w:color="auto"/>
                      </w:divBdr>
                      <w:divsChild>
                        <w:div w:id="1761757529">
                          <w:marLeft w:val="0"/>
                          <w:marRight w:val="0"/>
                          <w:marTop w:val="0"/>
                          <w:marBottom w:val="0"/>
                          <w:divBdr>
                            <w:top w:val="none" w:sz="0" w:space="0" w:color="auto"/>
                            <w:left w:val="none" w:sz="0" w:space="0" w:color="auto"/>
                            <w:bottom w:val="none" w:sz="0" w:space="0" w:color="auto"/>
                            <w:right w:val="none" w:sz="0" w:space="0" w:color="auto"/>
                          </w:divBdr>
                          <w:divsChild>
                            <w:div w:id="118328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420436">
          <w:marLeft w:val="0"/>
          <w:marRight w:val="0"/>
          <w:marTop w:val="0"/>
          <w:marBottom w:val="0"/>
          <w:divBdr>
            <w:top w:val="none" w:sz="0" w:space="0" w:color="auto"/>
            <w:left w:val="none" w:sz="0" w:space="0" w:color="auto"/>
            <w:bottom w:val="none" w:sz="0" w:space="0" w:color="auto"/>
            <w:right w:val="none" w:sz="0" w:space="0" w:color="auto"/>
          </w:divBdr>
          <w:divsChild>
            <w:div w:id="1984508281">
              <w:marLeft w:val="0"/>
              <w:marRight w:val="0"/>
              <w:marTop w:val="0"/>
              <w:marBottom w:val="0"/>
              <w:divBdr>
                <w:top w:val="none" w:sz="0" w:space="0" w:color="auto"/>
                <w:left w:val="none" w:sz="0" w:space="0" w:color="auto"/>
                <w:bottom w:val="none" w:sz="0" w:space="0" w:color="auto"/>
                <w:right w:val="none" w:sz="0" w:space="0" w:color="auto"/>
              </w:divBdr>
              <w:divsChild>
                <w:div w:id="188300102">
                  <w:marLeft w:val="0"/>
                  <w:marRight w:val="0"/>
                  <w:marTop w:val="0"/>
                  <w:marBottom w:val="0"/>
                  <w:divBdr>
                    <w:top w:val="none" w:sz="0" w:space="0" w:color="auto"/>
                    <w:left w:val="none" w:sz="0" w:space="0" w:color="auto"/>
                    <w:bottom w:val="none" w:sz="0" w:space="0" w:color="auto"/>
                    <w:right w:val="none" w:sz="0" w:space="0" w:color="auto"/>
                  </w:divBdr>
                  <w:divsChild>
                    <w:div w:id="1710183630">
                      <w:marLeft w:val="0"/>
                      <w:marRight w:val="0"/>
                      <w:marTop w:val="0"/>
                      <w:marBottom w:val="0"/>
                      <w:divBdr>
                        <w:top w:val="none" w:sz="0" w:space="0" w:color="auto"/>
                        <w:left w:val="none" w:sz="0" w:space="0" w:color="auto"/>
                        <w:bottom w:val="none" w:sz="0" w:space="0" w:color="auto"/>
                        <w:right w:val="none" w:sz="0" w:space="0" w:color="auto"/>
                      </w:divBdr>
                      <w:divsChild>
                        <w:div w:id="854926444">
                          <w:marLeft w:val="0"/>
                          <w:marRight w:val="0"/>
                          <w:marTop w:val="0"/>
                          <w:marBottom w:val="0"/>
                          <w:divBdr>
                            <w:top w:val="none" w:sz="0" w:space="0" w:color="auto"/>
                            <w:left w:val="none" w:sz="0" w:space="0" w:color="auto"/>
                            <w:bottom w:val="none" w:sz="0" w:space="0" w:color="auto"/>
                            <w:right w:val="none" w:sz="0" w:space="0" w:color="auto"/>
                          </w:divBdr>
                          <w:divsChild>
                            <w:div w:id="202554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6006167">
      <w:bodyDiv w:val="1"/>
      <w:marLeft w:val="0"/>
      <w:marRight w:val="0"/>
      <w:marTop w:val="0"/>
      <w:marBottom w:val="0"/>
      <w:divBdr>
        <w:top w:val="none" w:sz="0" w:space="0" w:color="auto"/>
        <w:left w:val="none" w:sz="0" w:space="0" w:color="auto"/>
        <w:bottom w:val="none" w:sz="0" w:space="0" w:color="auto"/>
        <w:right w:val="none" w:sz="0" w:space="0" w:color="auto"/>
      </w:divBdr>
      <w:divsChild>
        <w:div w:id="1402824797">
          <w:marLeft w:val="0"/>
          <w:marRight w:val="0"/>
          <w:marTop w:val="0"/>
          <w:marBottom w:val="0"/>
          <w:divBdr>
            <w:top w:val="none" w:sz="0" w:space="0" w:color="auto"/>
            <w:left w:val="none" w:sz="0" w:space="0" w:color="auto"/>
            <w:bottom w:val="none" w:sz="0" w:space="0" w:color="auto"/>
            <w:right w:val="none" w:sz="0" w:space="0" w:color="auto"/>
          </w:divBdr>
          <w:divsChild>
            <w:div w:id="161043244">
              <w:marLeft w:val="0"/>
              <w:marRight w:val="0"/>
              <w:marTop w:val="0"/>
              <w:marBottom w:val="0"/>
              <w:divBdr>
                <w:top w:val="none" w:sz="0" w:space="0" w:color="auto"/>
                <w:left w:val="none" w:sz="0" w:space="0" w:color="auto"/>
                <w:bottom w:val="none" w:sz="0" w:space="0" w:color="auto"/>
                <w:right w:val="none" w:sz="0" w:space="0" w:color="auto"/>
              </w:divBdr>
              <w:divsChild>
                <w:div w:id="811219458">
                  <w:marLeft w:val="0"/>
                  <w:marRight w:val="0"/>
                  <w:marTop w:val="0"/>
                  <w:marBottom w:val="0"/>
                  <w:divBdr>
                    <w:top w:val="none" w:sz="0" w:space="0" w:color="auto"/>
                    <w:left w:val="none" w:sz="0" w:space="0" w:color="auto"/>
                    <w:bottom w:val="none" w:sz="0" w:space="0" w:color="auto"/>
                    <w:right w:val="none" w:sz="0" w:space="0" w:color="auto"/>
                  </w:divBdr>
                  <w:divsChild>
                    <w:div w:id="2069955592">
                      <w:marLeft w:val="0"/>
                      <w:marRight w:val="0"/>
                      <w:marTop w:val="0"/>
                      <w:marBottom w:val="0"/>
                      <w:divBdr>
                        <w:top w:val="none" w:sz="0" w:space="0" w:color="auto"/>
                        <w:left w:val="none" w:sz="0" w:space="0" w:color="auto"/>
                        <w:bottom w:val="none" w:sz="0" w:space="0" w:color="auto"/>
                        <w:right w:val="none" w:sz="0" w:space="0" w:color="auto"/>
                      </w:divBdr>
                      <w:divsChild>
                        <w:div w:id="1206673441">
                          <w:marLeft w:val="0"/>
                          <w:marRight w:val="0"/>
                          <w:marTop w:val="0"/>
                          <w:marBottom w:val="0"/>
                          <w:divBdr>
                            <w:top w:val="none" w:sz="0" w:space="0" w:color="auto"/>
                            <w:left w:val="none" w:sz="0" w:space="0" w:color="auto"/>
                            <w:bottom w:val="none" w:sz="0" w:space="0" w:color="auto"/>
                            <w:right w:val="none" w:sz="0" w:space="0" w:color="auto"/>
                          </w:divBdr>
                          <w:divsChild>
                            <w:div w:id="194203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146732">
          <w:marLeft w:val="0"/>
          <w:marRight w:val="0"/>
          <w:marTop w:val="0"/>
          <w:marBottom w:val="0"/>
          <w:divBdr>
            <w:top w:val="none" w:sz="0" w:space="0" w:color="auto"/>
            <w:left w:val="none" w:sz="0" w:space="0" w:color="auto"/>
            <w:bottom w:val="none" w:sz="0" w:space="0" w:color="auto"/>
            <w:right w:val="none" w:sz="0" w:space="0" w:color="auto"/>
          </w:divBdr>
          <w:divsChild>
            <w:div w:id="807825213">
              <w:marLeft w:val="0"/>
              <w:marRight w:val="0"/>
              <w:marTop w:val="0"/>
              <w:marBottom w:val="0"/>
              <w:divBdr>
                <w:top w:val="none" w:sz="0" w:space="0" w:color="auto"/>
                <w:left w:val="none" w:sz="0" w:space="0" w:color="auto"/>
                <w:bottom w:val="none" w:sz="0" w:space="0" w:color="auto"/>
                <w:right w:val="none" w:sz="0" w:space="0" w:color="auto"/>
              </w:divBdr>
              <w:divsChild>
                <w:div w:id="1549759394">
                  <w:marLeft w:val="0"/>
                  <w:marRight w:val="0"/>
                  <w:marTop w:val="0"/>
                  <w:marBottom w:val="0"/>
                  <w:divBdr>
                    <w:top w:val="none" w:sz="0" w:space="0" w:color="auto"/>
                    <w:left w:val="none" w:sz="0" w:space="0" w:color="auto"/>
                    <w:bottom w:val="none" w:sz="0" w:space="0" w:color="auto"/>
                    <w:right w:val="none" w:sz="0" w:space="0" w:color="auto"/>
                  </w:divBdr>
                  <w:divsChild>
                    <w:div w:id="1189177530">
                      <w:marLeft w:val="0"/>
                      <w:marRight w:val="0"/>
                      <w:marTop w:val="0"/>
                      <w:marBottom w:val="0"/>
                      <w:divBdr>
                        <w:top w:val="none" w:sz="0" w:space="0" w:color="auto"/>
                        <w:left w:val="none" w:sz="0" w:space="0" w:color="auto"/>
                        <w:bottom w:val="none" w:sz="0" w:space="0" w:color="auto"/>
                        <w:right w:val="none" w:sz="0" w:space="0" w:color="auto"/>
                      </w:divBdr>
                      <w:divsChild>
                        <w:div w:id="910696582">
                          <w:marLeft w:val="0"/>
                          <w:marRight w:val="0"/>
                          <w:marTop w:val="0"/>
                          <w:marBottom w:val="0"/>
                          <w:divBdr>
                            <w:top w:val="none" w:sz="0" w:space="0" w:color="auto"/>
                            <w:left w:val="none" w:sz="0" w:space="0" w:color="auto"/>
                            <w:bottom w:val="none" w:sz="0" w:space="0" w:color="auto"/>
                            <w:right w:val="none" w:sz="0" w:space="0" w:color="auto"/>
                          </w:divBdr>
                          <w:divsChild>
                            <w:div w:id="154540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7755917">
          <w:marLeft w:val="0"/>
          <w:marRight w:val="0"/>
          <w:marTop w:val="0"/>
          <w:marBottom w:val="0"/>
          <w:divBdr>
            <w:top w:val="none" w:sz="0" w:space="0" w:color="auto"/>
            <w:left w:val="none" w:sz="0" w:space="0" w:color="auto"/>
            <w:bottom w:val="none" w:sz="0" w:space="0" w:color="auto"/>
            <w:right w:val="none" w:sz="0" w:space="0" w:color="auto"/>
          </w:divBdr>
          <w:divsChild>
            <w:div w:id="935745676">
              <w:marLeft w:val="0"/>
              <w:marRight w:val="0"/>
              <w:marTop w:val="0"/>
              <w:marBottom w:val="0"/>
              <w:divBdr>
                <w:top w:val="none" w:sz="0" w:space="0" w:color="auto"/>
                <w:left w:val="none" w:sz="0" w:space="0" w:color="auto"/>
                <w:bottom w:val="none" w:sz="0" w:space="0" w:color="auto"/>
                <w:right w:val="none" w:sz="0" w:space="0" w:color="auto"/>
              </w:divBdr>
              <w:divsChild>
                <w:div w:id="74059832">
                  <w:marLeft w:val="0"/>
                  <w:marRight w:val="0"/>
                  <w:marTop w:val="0"/>
                  <w:marBottom w:val="0"/>
                  <w:divBdr>
                    <w:top w:val="none" w:sz="0" w:space="0" w:color="auto"/>
                    <w:left w:val="none" w:sz="0" w:space="0" w:color="auto"/>
                    <w:bottom w:val="none" w:sz="0" w:space="0" w:color="auto"/>
                    <w:right w:val="none" w:sz="0" w:space="0" w:color="auto"/>
                  </w:divBdr>
                  <w:divsChild>
                    <w:div w:id="103621818">
                      <w:marLeft w:val="0"/>
                      <w:marRight w:val="0"/>
                      <w:marTop w:val="0"/>
                      <w:marBottom w:val="0"/>
                      <w:divBdr>
                        <w:top w:val="none" w:sz="0" w:space="0" w:color="auto"/>
                        <w:left w:val="none" w:sz="0" w:space="0" w:color="auto"/>
                        <w:bottom w:val="none" w:sz="0" w:space="0" w:color="auto"/>
                        <w:right w:val="none" w:sz="0" w:space="0" w:color="auto"/>
                      </w:divBdr>
                      <w:divsChild>
                        <w:div w:id="910820903">
                          <w:marLeft w:val="0"/>
                          <w:marRight w:val="0"/>
                          <w:marTop w:val="0"/>
                          <w:marBottom w:val="0"/>
                          <w:divBdr>
                            <w:top w:val="none" w:sz="0" w:space="0" w:color="auto"/>
                            <w:left w:val="none" w:sz="0" w:space="0" w:color="auto"/>
                            <w:bottom w:val="none" w:sz="0" w:space="0" w:color="auto"/>
                            <w:right w:val="none" w:sz="0" w:space="0" w:color="auto"/>
                          </w:divBdr>
                          <w:divsChild>
                            <w:div w:id="46952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541223">
      <w:bodyDiv w:val="1"/>
      <w:marLeft w:val="0"/>
      <w:marRight w:val="0"/>
      <w:marTop w:val="0"/>
      <w:marBottom w:val="0"/>
      <w:divBdr>
        <w:top w:val="none" w:sz="0" w:space="0" w:color="auto"/>
        <w:left w:val="none" w:sz="0" w:space="0" w:color="auto"/>
        <w:bottom w:val="none" w:sz="0" w:space="0" w:color="auto"/>
        <w:right w:val="none" w:sz="0" w:space="0" w:color="auto"/>
      </w:divBdr>
      <w:divsChild>
        <w:div w:id="255284741">
          <w:marLeft w:val="0"/>
          <w:marRight w:val="0"/>
          <w:marTop w:val="0"/>
          <w:marBottom w:val="0"/>
          <w:divBdr>
            <w:top w:val="none" w:sz="0" w:space="0" w:color="auto"/>
            <w:left w:val="none" w:sz="0" w:space="0" w:color="auto"/>
            <w:bottom w:val="none" w:sz="0" w:space="0" w:color="auto"/>
            <w:right w:val="none" w:sz="0" w:space="0" w:color="auto"/>
          </w:divBdr>
          <w:divsChild>
            <w:div w:id="2001539140">
              <w:marLeft w:val="0"/>
              <w:marRight w:val="0"/>
              <w:marTop w:val="0"/>
              <w:marBottom w:val="0"/>
              <w:divBdr>
                <w:top w:val="none" w:sz="0" w:space="0" w:color="auto"/>
                <w:left w:val="none" w:sz="0" w:space="0" w:color="auto"/>
                <w:bottom w:val="none" w:sz="0" w:space="0" w:color="auto"/>
                <w:right w:val="none" w:sz="0" w:space="0" w:color="auto"/>
              </w:divBdr>
              <w:divsChild>
                <w:div w:id="1477918921">
                  <w:marLeft w:val="0"/>
                  <w:marRight w:val="0"/>
                  <w:marTop w:val="0"/>
                  <w:marBottom w:val="0"/>
                  <w:divBdr>
                    <w:top w:val="none" w:sz="0" w:space="0" w:color="auto"/>
                    <w:left w:val="none" w:sz="0" w:space="0" w:color="auto"/>
                    <w:bottom w:val="none" w:sz="0" w:space="0" w:color="auto"/>
                    <w:right w:val="none" w:sz="0" w:space="0" w:color="auto"/>
                  </w:divBdr>
                  <w:divsChild>
                    <w:div w:id="499463544">
                      <w:marLeft w:val="0"/>
                      <w:marRight w:val="0"/>
                      <w:marTop w:val="0"/>
                      <w:marBottom w:val="0"/>
                      <w:divBdr>
                        <w:top w:val="none" w:sz="0" w:space="0" w:color="auto"/>
                        <w:left w:val="none" w:sz="0" w:space="0" w:color="auto"/>
                        <w:bottom w:val="none" w:sz="0" w:space="0" w:color="auto"/>
                        <w:right w:val="none" w:sz="0" w:space="0" w:color="auto"/>
                      </w:divBdr>
                      <w:divsChild>
                        <w:div w:id="1801264951">
                          <w:marLeft w:val="0"/>
                          <w:marRight w:val="0"/>
                          <w:marTop w:val="0"/>
                          <w:marBottom w:val="0"/>
                          <w:divBdr>
                            <w:top w:val="none" w:sz="0" w:space="0" w:color="auto"/>
                            <w:left w:val="none" w:sz="0" w:space="0" w:color="auto"/>
                            <w:bottom w:val="none" w:sz="0" w:space="0" w:color="auto"/>
                            <w:right w:val="none" w:sz="0" w:space="0" w:color="auto"/>
                          </w:divBdr>
                          <w:divsChild>
                            <w:div w:id="197810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8866088">
          <w:marLeft w:val="0"/>
          <w:marRight w:val="0"/>
          <w:marTop w:val="0"/>
          <w:marBottom w:val="0"/>
          <w:divBdr>
            <w:top w:val="none" w:sz="0" w:space="0" w:color="auto"/>
            <w:left w:val="none" w:sz="0" w:space="0" w:color="auto"/>
            <w:bottom w:val="none" w:sz="0" w:space="0" w:color="auto"/>
            <w:right w:val="none" w:sz="0" w:space="0" w:color="auto"/>
          </w:divBdr>
          <w:divsChild>
            <w:div w:id="1028216663">
              <w:marLeft w:val="0"/>
              <w:marRight w:val="0"/>
              <w:marTop w:val="0"/>
              <w:marBottom w:val="0"/>
              <w:divBdr>
                <w:top w:val="none" w:sz="0" w:space="0" w:color="auto"/>
                <w:left w:val="none" w:sz="0" w:space="0" w:color="auto"/>
                <w:bottom w:val="none" w:sz="0" w:space="0" w:color="auto"/>
                <w:right w:val="none" w:sz="0" w:space="0" w:color="auto"/>
              </w:divBdr>
              <w:divsChild>
                <w:div w:id="754666283">
                  <w:marLeft w:val="0"/>
                  <w:marRight w:val="0"/>
                  <w:marTop w:val="0"/>
                  <w:marBottom w:val="0"/>
                  <w:divBdr>
                    <w:top w:val="none" w:sz="0" w:space="0" w:color="auto"/>
                    <w:left w:val="none" w:sz="0" w:space="0" w:color="auto"/>
                    <w:bottom w:val="none" w:sz="0" w:space="0" w:color="auto"/>
                    <w:right w:val="none" w:sz="0" w:space="0" w:color="auto"/>
                  </w:divBdr>
                  <w:divsChild>
                    <w:div w:id="1961034163">
                      <w:marLeft w:val="0"/>
                      <w:marRight w:val="0"/>
                      <w:marTop w:val="0"/>
                      <w:marBottom w:val="0"/>
                      <w:divBdr>
                        <w:top w:val="none" w:sz="0" w:space="0" w:color="auto"/>
                        <w:left w:val="none" w:sz="0" w:space="0" w:color="auto"/>
                        <w:bottom w:val="none" w:sz="0" w:space="0" w:color="auto"/>
                        <w:right w:val="none" w:sz="0" w:space="0" w:color="auto"/>
                      </w:divBdr>
                      <w:divsChild>
                        <w:div w:id="971789775">
                          <w:marLeft w:val="0"/>
                          <w:marRight w:val="0"/>
                          <w:marTop w:val="0"/>
                          <w:marBottom w:val="0"/>
                          <w:divBdr>
                            <w:top w:val="none" w:sz="0" w:space="0" w:color="auto"/>
                            <w:left w:val="none" w:sz="0" w:space="0" w:color="auto"/>
                            <w:bottom w:val="none" w:sz="0" w:space="0" w:color="auto"/>
                            <w:right w:val="none" w:sz="0" w:space="0" w:color="auto"/>
                          </w:divBdr>
                          <w:divsChild>
                            <w:div w:id="8087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0965">
          <w:marLeft w:val="0"/>
          <w:marRight w:val="0"/>
          <w:marTop w:val="0"/>
          <w:marBottom w:val="0"/>
          <w:divBdr>
            <w:top w:val="none" w:sz="0" w:space="0" w:color="auto"/>
            <w:left w:val="none" w:sz="0" w:space="0" w:color="auto"/>
            <w:bottom w:val="none" w:sz="0" w:space="0" w:color="auto"/>
            <w:right w:val="none" w:sz="0" w:space="0" w:color="auto"/>
          </w:divBdr>
          <w:divsChild>
            <w:div w:id="412631325">
              <w:marLeft w:val="0"/>
              <w:marRight w:val="0"/>
              <w:marTop w:val="0"/>
              <w:marBottom w:val="0"/>
              <w:divBdr>
                <w:top w:val="none" w:sz="0" w:space="0" w:color="auto"/>
                <w:left w:val="none" w:sz="0" w:space="0" w:color="auto"/>
                <w:bottom w:val="none" w:sz="0" w:space="0" w:color="auto"/>
                <w:right w:val="none" w:sz="0" w:space="0" w:color="auto"/>
              </w:divBdr>
              <w:divsChild>
                <w:div w:id="920484129">
                  <w:marLeft w:val="0"/>
                  <w:marRight w:val="0"/>
                  <w:marTop w:val="0"/>
                  <w:marBottom w:val="0"/>
                  <w:divBdr>
                    <w:top w:val="none" w:sz="0" w:space="0" w:color="auto"/>
                    <w:left w:val="none" w:sz="0" w:space="0" w:color="auto"/>
                    <w:bottom w:val="none" w:sz="0" w:space="0" w:color="auto"/>
                    <w:right w:val="none" w:sz="0" w:space="0" w:color="auto"/>
                  </w:divBdr>
                  <w:divsChild>
                    <w:div w:id="424570959">
                      <w:marLeft w:val="0"/>
                      <w:marRight w:val="0"/>
                      <w:marTop w:val="0"/>
                      <w:marBottom w:val="0"/>
                      <w:divBdr>
                        <w:top w:val="none" w:sz="0" w:space="0" w:color="auto"/>
                        <w:left w:val="none" w:sz="0" w:space="0" w:color="auto"/>
                        <w:bottom w:val="none" w:sz="0" w:space="0" w:color="auto"/>
                        <w:right w:val="none" w:sz="0" w:space="0" w:color="auto"/>
                      </w:divBdr>
                      <w:divsChild>
                        <w:div w:id="2119327207">
                          <w:marLeft w:val="0"/>
                          <w:marRight w:val="0"/>
                          <w:marTop w:val="0"/>
                          <w:marBottom w:val="0"/>
                          <w:divBdr>
                            <w:top w:val="none" w:sz="0" w:space="0" w:color="auto"/>
                            <w:left w:val="none" w:sz="0" w:space="0" w:color="auto"/>
                            <w:bottom w:val="none" w:sz="0" w:space="0" w:color="auto"/>
                            <w:right w:val="none" w:sz="0" w:space="0" w:color="auto"/>
                          </w:divBdr>
                          <w:divsChild>
                            <w:div w:id="58924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6829997">
          <w:marLeft w:val="0"/>
          <w:marRight w:val="0"/>
          <w:marTop w:val="0"/>
          <w:marBottom w:val="0"/>
          <w:divBdr>
            <w:top w:val="none" w:sz="0" w:space="0" w:color="auto"/>
            <w:left w:val="none" w:sz="0" w:space="0" w:color="auto"/>
            <w:bottom w:val="none" w:sz="0" w:space="0" w:color="auto"/>
            <w:right w:val="none" w:sz="0" w:space="0" w:color="auto"/>
          </w:divBdr>
          <w:divsChild>
            <w:div w:id="2089423627">
              <w:marLeft w:val="0"/>
              <w:marRight w:val="0"/>
              <w:marTop w:val="0"/>
              <w:marBottom w:val="0"/>
              <w:divBdr>
                <w:top w:val="none" w:sz="0" w:space="0" w:color="auto"/>
                <w:left w:val="none" w:sz="0" w:space="0" w:color="auto"/>
                <w:bottom w:val="none" w:sz="0" w:space="0" w:color="auto"/>
                <w:right w:val="none" w:sz="0" w:space="0" w:color="auto"/>
              </w:divBdr>
              <w:divsChild>
                <w:div w:id="559289819">
                  <w:marLeft w:val="0"/>
                  <w:marRight w:val="0"/>
                  <w:marTop w:val="0"/>
                  <w:marBottom w:val="0"/>
                  <w:divBdr>
                    <w:top w:val="none" w:sz="0" w:space="0" w:color="auto"/>
                    <w:left w:val="none" w:sz="0" w:space="0" w:color="auto"/>
                    <w:bottom w:val="none" w:sz="0" w:space="0" w:color="auto"/>
                    <w:right w:val="none" w:sz="0" w:space="0" w:color="auto"/>
                  </w:divBdr>
                  <w:divsChild>
                    <w:div w:id="1194340843">
                      <w:marLeft w:val="0"/>
                      <w:marRight w:val="0"/>
                      <w:marTop w:val="0"/>
                      <w:marBottom w:val="0"/>
                      <w:divBdr>
                        <w:top w:val="none" w:sz="0" w:space="0" w:color="auto"/>
                        <w:left w:val="none" w:sz="0" w:space="0" w:color="auto"/>
                        <w:bottom w:val="none" w:sz="0" w:space="0" w:color="auto"/>
                        <w:right w:val="none" w:sz="0" w:space="0" w:color="auto"/>
                      </w:divBdr>
                      <w:divsChild>
                        <w:div w:id="914389456">
                          <w:marLeft w:val="0"/>
                          <w:marRight w:val="0"/>
                          <w:marTop w:val="0"/>
                          <w:marBottom w:val="0"/>
                          <w:divBdr>
                            <w:top w:val="none" w:sz="0" w:space="0" w:color="auto"/>
                            <w:left w:val="none" w:sz="0" w:space="0" w:color="auto"/>
                            <w:bottom w:val="none" w:sz="0" w:space="0" w:color="auto"/>
                            <w:right w:val="none" w:sz="0" w:space="0" w:color="auto"/>
                          </w:divBdr>
                          <w:divsChild>
                            <w:div w:id="180580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010514">
          <w:marLeft w:val="0"/>
          <w:marRight w:val="0"/>
          <w:marTop w:val="0"/>
          <w:marBottom w:val="0"/>
          <w:divBdr>
            <w:top w:val="none" w:sz="0" w:space="0" w:color="auto"/>
            <w:left w:val="none" w:sz="0" w:space="0" w:color="auto"/>
            <w:bottom w:val="none" w:sz="0" w:space="0" w:color="auto"/>
            <w:right w:val="none" w:sz="0" w:space="0" w:color="auto"/>
          </w:divBdr>
          <w:divsChild>
            <w:div w:id="473645976">
              <w:marLeft w:val="0"/>
              <w:marRight w:val="0"/>
              <w:marTop w:val="0"/>
              <w:marBottom w:val="0"/>
              <w:divBdr>
                <w:top w:val="none" w:sz="0" w:space="0" w:color="auto"/>
                <w:left w:val="none" w:sz="0" w:space="0" w:color="auto"/>
                <w:bottom w:val="none" w:sz="0" w:space="0" w:color="auto"/>
                <w:right w:val="none" w:sz="0" w:space="0" w:color="auto"/>
              </w:divBdr>
              <w:divsChild>
                <w:div w:id="935635">
                  <w:marLeft w:val="0"/>
                  <w:marRight w:val="0"/>
                  <w:marTop w:val="0"/>
                  <w:marBottom w:val="0"/>
                  <w:divBdr>
                    <w:top w:val="none" w:sz="0" w:space="0" w:color="auto"/>
                    <w:left w:val="none" w:sz="0" w:space="0" w:color="auto"/>
                    <w:bottom w:val="none" w:sz="0" w:space="0" w:color="auto"/>
                    <w:right w:val="none" w:sz="0" w:space="0" w:color="auto"/>
                  </w:divBdr>
                  <w:divsChild>
                    <w:div w:id="1805614442">
                      <w:marLeft w:val="0"/>
                      <w:marRight w:val="0"/>
                      <w:marTop w:val="0"/>
                      <w:marBottom w:val="0"/>
                      <w:divBdr>
                        <w:top w:val="none" w:sz="0" w:space="0" w:color="auto"/>
                        <w:left w:val="none" w:sz="0" w:space="0" w:color="auto"/>
                        <w:bottom w:val="none" w:sz="0" w:space="0" w:color="auto"/>
                        <w:right w:val="none" w:sz="0" w:space="0" w:color="auto"/>
                      </w:divBdr>
                      <w:divsChild>
                        <w:div w:id="1064991782">
                          <w:marLeft w:val="0"/>
                          <w:marRight w:val="0"/>
                          <w:marTop w:val="0"/>
                          <w:marBottom w:val="0"/>
                          <w:divBdr>
                            <w:top w:val="none" w:sz="0" w:space="0" w:color="auto"/>
                            <w:left w:val="none" w:sz="0" w:space="0" w:color="auto"/>
                            <w:bottom w:val="none" w:sz="0" w:space="0" w:color="auto"/>
                            <w:right w:val="none" w:sz="0" w:space="0" w:color="auto"/>
                          </w:divBdr>
                          <w:divsChild>
                            <w:div w:id="90121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372984">
          <w:marLeft w:val="0"/>
          <w:marRight w:val="0"/>
          <w:marTop w:val="0"/>
          <w:marBottom w:val="0"/>
          <w:divBdr>
            <w:top w:val="none" w:sz="0" w:space="0" w:color="auto"/>
            <w:left w:val="none" w:sz="0" w:space="0" w:color="auto"/>
            <w:bottom w:val="none" w:sz="0" w:space="0" w:color="auto"/>
            <w:right w:val="none" w:sz="0" w:space="0" w:color="auto"/>
          </w:divBdr>
          <w:divsChild>
            <w:div w:id="1437601813">
              <w:marLeft w:val="0"/>
              <w:marRight w:val="0"/>
              <w:marTop w:val="0"/>
              <w:marBottom w:val="0"/>
              <w:divBdr>
                <w:top w:val="none" w:sz="0" w:space="0" w:color="auto"/>
                <w:left w:val="none" w:sz="0" w:space="0" w:color="auto"/>
                <w:bottom w:val="none" w:sz="0" w:space="0" w:color="auto"/>
                <w:right w:val="none" w:sz="0" w:space="0" w:color="auto"/>
              </w:divBdr>
              <w:divsChild>
                <w:div w:id="308827027">
                  <w:marLeft w:val="0"/>
                  <w:marRight w:val="0"/>
                  <w:marTop w:val="0"/>
                  <w:marBottom w:val="0"/>
                  <w:divBdr>
                    <w:top w:val="none" w:sz="0" w:space="0" w:color="auto"/>
                    <w:left w:val="none" w:sz="0" w:space="0" w:color="auto"/>
                    <w:bottom w:val="none" w:sz="0" w:space="0" w:color="auto"/>
                    <w:right w:val="none" w:sz="0" w:space="0" w:color="auto"/>
                  </w:divBdr>
                  <w:divsChild>
                    <w:div w:id="774057974">
                      <w:marLeft w:val="0"/>
                      <w:marRight w:val="0"/>
                      <w:marTop w:val="0"/>
                      <w:marBottom w:val="0"/>
                      <w:divBdr>
                        <w:top w:val="none" w:sz="0" w:space="0" w:color="auto"/>
                        <w:left w:val="none" w:sz="0" w:space="0" w:color="auto"/>
                        <w:bottom w:val="none" w:sz="0" w:space="0" w:color="auto"/>
                        <w:right w:val="none" w:sz="0" w:space="0" w:color="auto"/>
                      </w:divBdr>
                      <w:divsChild>
                        <w:div w:id="160436827">
                          <w:marLeft w:val="0"/>
                          <w:marRight w:val="0"/>
                          <w:marTop w:val="0"/>
                          <w:marBottom w:val="0"/>
                          <w:divBdr>
                            <w:top w:val="none" w:sz="0" w:space="0" w:color="auto"/>
                            <w:left w:val="none" w:sz="0" w:space="0" w:color="auto"/>
                            <w:bottom w:val="none" w:sz="0" w:space="0" w:color="auto"/>
                            <w:right w:val="none" w:sz="0" w:space="0" w:color="auto"/>
                          </w:divBdr>
                          <w:divsChild>
                            <w:div w:id="78153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584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AD3EFC2F-C614-4C39-AF38-85743A3B8AB2}">
  <ds:schemaRefs>
    <ds:schemaRef ds:uri="http://schemas.microsoft.com/sharepoint/v3/contenttype/forms"/>
  </ds:schemaRefs>
</ds:datastoreItem>
</file>

<file path=customXml/itemProps2.xml><?xml version="1.0" encoding="utf-8"?>
<ds:datastoreItem xmlns:ds="http://schemas.openxmlformats.org/officeDocument/2006/customXml" ds:itemID="{8B788C69-F46D-4680-A929-EEE63ADBEA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1E4AFCB-3707-481D-A934-DB4632AD0416}">
  <ds:schemaRefs>
    <ds:schemaRef ds:uri="http://schemas.microsoft.com/office/2006/metadata/properties"/>
    <ds:schemaRef ds:uri="http://schemas.microsoft.com/office/infopath/2007/PartnerControls"/>
    <ds:schemaRef ds:uri="ee8746d6-0e70-4dab-b276-28e422542d2f"/>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4512</Words>
  <Characters>25720</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30172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Tyler Lewis (CTM UHB - Corporate Governance)</cp:lastModifiedBy>
  <cp:revision>2</cp:revision>
  <dcterms:created xsi:type="dcterms:W3CDTF">2025-04-04T09:08:00Z</dcterms:created>
  <dcterms:modified xsi:type="dcterms:W3CDTF">2025-04-04T09:08:00Z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