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AC0B"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rFonts w:ascii="Verdana" w:hAnsi="Verdana"/>
                <w:b/>
              </w:rPr>
              <w:t>Agenda Item</w:t>
            </w:r>
          </w:p>
        </w:tc>
        <w:tc>
          <w:tcPr>
            <w:tcW w:w="2490" w:type="dxa"/>
          </w:tcPr>
          <w:p w14:paraId="768CFB8F" w14:textId="35771C4B" w:rsidR="009A4B08" w:rsidRPr="009A4B08" w:rsidRDefault="002E431F" w:rsidP="009E0A14">
            <w:pPr>
              <w:jc w:val="center"/>
              <w:rPr>
                <w:rFonts w:ascii="Verdana" w:hAnsi="Verdana"/>
              </w:rPr>
            </w:pPr>
            <w:r>
              <w:rPr>
                <w:rFonts w:ascii="Verdana" w:hAnsi="Verdana"/>
              </w:rPr>
              <w:t>8.1.1</w:t>
            </w:r>
          </w:p>
        </w:tc>
      </w:tr>
    </w:tbl>
    <w:p w14:paraId="02FF864D"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5BF7109C" w:rsidR="009A4B08" w:rsidRPr="003C214E" w:rsidRDefault="00605AF9" w:rsidP="009A4B08">
            <w:pPr>
              <w:jc w:val="center"/>
              <w:rPr>
                <w:rFonts w:ascii="Verdana" w:hAnsi="Verdana"/>
                <w:b/>
                <w:sz w:val="24"/>
              </w:rPr>
            </w:pPr>
            <w:r>
              <w:rPr>
                <w:rFonts w:ascii="Verdana" w:hAnsi="Verdana"/>
                <w:b/>
                <w:sz w:val="24"/>
              </w:rPr>
              <w:t>C</w:t>
            </w:r>
            <w:r w:rsidR="00EA0A9C">
              <w:rPr>
                <w:rFonts w:ascii="Verdana" w:hAnsi="Verdana"/>
                <w:b/>
                <w:sz w:val="24"/>
              </w:rPr>
              <w:t>onfirmed</w:t>
            </w:r>
            <w:r w:rsidR="009A4B08" w:rsidRPr="003C214E">
              <w:rPr>
                <w:rFonts w:ascii="Verdana" w:hAnsi="Verdana"/>
                <w:b/>
                <w:sz w:val="24"/>
              </w:rPr>
              <w:t xml:space="preserve"> Minutes of the </w:t>
            </w:r>
            <w:r w:rsidR="00553CAF">
              <w:rPr>
                <w:rFonts w:ascii="Verdana" w:hAnsi="Verdana"/>
                <w:b/>
                <w:sz w:val="24"/>
              </w:rPr>
              <w:t xml:space="preserve">Operational Delivery </w:t>
            </w:r>
            <w:r w:rsidR="00E17D29">
              <w:rPr>
                <w:rFonts w:ascii="Verdana" w:hAnsi="Verdana"/>
                <w:b/>
                <w:sz w:val="24"/>
              </w:rPr>
              <w:t xml:space="preserve">Committee </w:t>
            </w:r>
          </w:p>
        </w:tc>
      </w:tr>
    </w:tbl>
    <w:p w14:paraId="07EBFE5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rsidP="001A5D3D">
            <w:pPr>
              <w:jc w:val="both"/>
              <w:rPr>
                <w:rFonts w:ascii="Verdana" w:hAnsi="Verdana"/>
                <w:b/>
              </w:rPr>
            </w:pPr>
            <w:r w:rsidRPr="003C214E">
              <w:rPr>
                <w:rFonts w:ascii="Verdana" w:hAnsi="Verdana"/>
                <w:b/>
              </w:rPr>
              <w:t>Date and Time of Meeting</w:t>
            </w:r>
          </w:p>
        </w:tc>
        <w:tc>
          <w:tcPr>
            <w:tcW w:w="7513" w:type="dxa"/>
          </w:tcPr>
          <w:p w14:paraId="3645DC79" w14:textId="7DBBCA81" w:rsidR="009A4B08" w:rsidRPr="001546B1" w:rsidRDefault="00E17D29" w:rsidP="001A5D3D">
            <w:pPr>
              <w:jc w:val="both"/>
              <w:rPr>
                <w:rFonts w:ascii="Verdana" w:hAnsi="Verdana"/>
                <w:iCs/>
              </w:rPr>
            </w:pPr>
            <w:r w:rsidRPr="001546B1">
              <w:rPr>
                <w:rFonts w:ascii="Verdana" w:hAnsi="Verdana"/>
                <w:iCs/>
              </w:rPr>
              <w:t>T</w:t>
            </w:r>
            <w:r w:rsidR="00301999">
              <w:rPr>
                <w:rFonts w:ascii="Verdana" w:hAnsi="Verdana"/>
                <w:iCs/>
              </w:rPr>
              <w:t xml:space="preserve">hursday </w:t>
            </w:r>
            <w:r w:rsidR="00416CA5">
              <w:rPr>
                <w:rFonts w:ascii="Verdana" w:hAnsi="Verdana"/>
                <w:iCs/>
              </w:rPr>
              <w:t>30th</w:t>
            </w:r>
            <w:r w:rsidR="001230CA">
              <w:rPr>
                <w:rFonts w:ascii="Verdana" w:hAnsi="Verdana"/>
                <w:iCs/>
              </w:rPr>
              <w:t xml:space="preserve"> </w:t>
            </w:r>
            <w:r w:rsidR="00416CA5">
              <w:rPr>
                <w:rFonts w:ascii="Verdana" w:hAnsi="Verdana"/>
                <w:iCs/>
              </w:rPr>
              <w:t>April</w:t>
            </w:r>
            <w:r w:rsidR="005574F2">
              <w:rPr>
                <w:rFonts w:ascii="Verdana" w:hAnsi="Verdana"/>
                <w:iCs/>
              </w:rPr>
              <w:t xml:space="preserve"> </w:t>
            </w:r>
            <w:r w:rsidRPr="001546B1">
              <w:rPr>
                <w:rFonts w:ascii="Verdana" w:hAnsi="Verdana"/>
                <w:iCs/>
              </w:rPr>
              <w:t>202</w:t>
            </w:r>
            <w:r w:rsidR="00301999">
              <w:rPr>
                <w:rFonts w:ascii="Verdana" w:hAnsi="Verdana"/>
                <w:iCs/>
              </w:rPr>
              <w:t>6 13.00 pm</w:t>
            </w:r>
            <w:r w:rsidR="00416CA5">
              <w:rPr>
                <w:rFonts w:ascii="Verdana" w:hAnsi="Verdana"/>
                <w:iCs/>
              </w:rPr>
              <w:t xml:space="preserve"> – 1</w:t>
            </w:r>
            <w:r w:rsidR="001115A2">
              <w:rPr>
                <w:rFonts w:ascii="Verdana" w:hAnsi="Verdana"/>
                <w:iCs/>
              </w:rPr>
              <w:t>6</w:t>
            </w:r>
            <w:r w:rsidR="00416CA5">
              <w:rPr>
                <w:rFonts w:ascii="Verdana" w:hAnsi="Verdana"/>
                <w:iCs/>
              </w:rPr>
              <w:t>.</w:t>
            </w:r>
            <w:r w:rsidR="001115A2">
              <w:rPr>
                <w:rFonts w:ascii="Verdana" w:hAnsi="Verdana"/>
                <w:iCs/>
              </w:rPr>
              <w:t>0</w:t>
            </w:r>
            <w:r w:rsidR="00416CA5">
              <w:rPr>
                <w:rFonts w:ascii="Verdana" w:hAnsi="Verdana"/>
                <w:iCs/>
              </w:rPr>
              <w:t>0pm</w:t>
            </w:r>
          </w:p>
        </w:tc>
      </w:tr>
      <w:tr w:rsidR="009A4B08" w:rsidRPr="009A4B08" w14:paraId="3821EDD9" w14:textId="77777777" w:rsidTr="00443F68">
        <w:tc>
          <w:tcPr>
            <w:tcW w:w="2977" w:type="dxa"/>
            <w:shd w:val="clear" w:color="auto" w:fill="BF8F00" w:themeFill="accent4" w:themeFillShade="BF"/>
          </w:tcPr>
          <w:p w14:paraId="5F25DA9F" w14:textId="6BF019FA" w:rsidR="009A4B08" w:rsidRPr="003C214E" w:rsidRDefault="009A4B08" w:rsidP="001A5D3D">
            <w:pPr>
              <w:jc w:val="both"/>
              <w:rPr>
                <w:rFonts w:ascii="Verdana" w:hAnsi="Verdana"/>
                <w:b/>
              </w:rPr>
            </w:pPr>
            <w:r w:rsidRPr="003C214E">
              <w:rPr>
                <w:rFonts w:ascii="Verdana" w:hAnsi="Verdana"/>
                <w:b/>
              </w:rPr>
              <w:t xml:space="preserve">Venue </w:t>
            </w:r>
          </w:p>
        </w:tc>
        <w:tc>
          <w:tcPr>
            <w:tcW w:w="7513" w:type="dxa"/>
          </w:tcPr>
          <w:p w14:paraId="4A40EF1C" w14:textId="1FBE453B" w:rsidR="009A4B08" w:rsidRPr="001546B1" w:rsidRDefault="00E17D29" w:rsidP="001A5D3D">
            <w:pPr>
              <w:jc w:val="both"/>
              <w:rPr>
                <w:rFonts w:ascii="Verdana" w:hAnsi="Verdana"/>
                <w:iCs/>
              </w:rPr>
            </w:pPr>
            <w:r w:rsidRPr="001546B1">
              <w:rPr>
                <w:rFonts w:ascii="Verdana" w:hAnsi="Verdana"/>
                <w:iCs/>
              </w:rPr>
              <w:t>V</w:t>
            </w:r>
            <w:r w:rsidR="009A4B08" w:rsidRPr="001546B1">
              <w:rPr>
                <w:rFonts w:ascii="Verdana" w:hAnsi="Verdana"/>
                <w:iCs/>
              </w:rPr>
              <w:t>irtual via Microsoft Teams</w:t>
            </w:r>
          </w:p>
        </w:tc>
      </w:tr>
    </w:tbl>
    <w:p w14:paraId="08AE6E29" w14:textId="77777777" w:rsidR="009A4B08" w:rsidRPr="009A4B08" w:rsidRDefault="009A4B08" w:rsidP="001A5D3D">
      <w:pPr>
        <w:jc w:val="both"/>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1508"/>
        <w:gridCol w:w="3756"/>
        <w:gridCol w:w="3762"/>
      </w:tblGrid>
      <w:tr w:rsidR="00296E5B" w:rsidRPr="009A4B08" w14:paraId="0A9F5E43" w14:textId="77777777" w:rsidTr="000C676F">
        <w:tc>
          <w:tcPr>
            <w:tcW w:w="2977" w:type="dxa"/>
            <w:gridSpan w:val="2"/>
            <w:vMerge w:val="restart"/>
            <w:tcBorders>
              <w:top w:val="single" w:sz="4" w:space="0" w:color="auto"/>
              <w:left w:val="single" w:sz="4" w:space="0" w:color="auto"/>
              <w:right w:val="single" w:sz="4" w:space="0" w:color="auto"/>
            </w:tcBorders>
            <w:shd w:val="clear" w:color="auto" w:fill="BF8F00" w:themeFill="accent4" w:themeFillShade="BF"/>
          </w:tcPr>
          <w:p w14:paraId="26C4C395" w14:textId="77777777" w:rsidR="00296E5B" w:rsidRPr="003C214E" w:rsidRDefault="00296E5B" w:rsidP="001A5D3D">
            <w:pPr>
              <w:jc w:val="both"/>
              <w:rPr>
                <w:rFonts w:ascii="Verdana" w:hAnsi="Verdana"/>
                <w:b/>
              </w:rPr>
            </w:pPr>
            <w:r w:rsidRPr="003C214E">
              <w:rPr>
                <w:rFonts w:ascii="Verdana" w:hAnsi="Verdana"/>
                <w:b/>
              </w:rPr>
              <w:t>Members Present</w:t>
            </w:r>
          </w:p>
        </w:tc>
        <w:tc>
          <w:tcPr>
            <w:tcW w:w="3756" w:type="dxa"/>
            <w:tcBorders>
              <w:left w:val="single" w:sz="4" w:space="0" w:color="auto"/>
            </w:tcBorders>
          </w:tcPr>
          <w:p w14:paraId="658FF6CE" w14:textId="2F623B79" w:rsidR="00296E5B" w:rsidRPr="00062696" w:rsidRDefault="00050A38" w:rsidP="001A5D3D">
            <w:pPr>
              <w:jc w:val="both"/>
              <w:rPr>
                <w:rFonts w:ascii="Verdana" w:hAnsi="Verdana"/>
                <w:iCs/>
              </w:rPr>
            </w:pPr>
            <w:r w:rsidRPr="00062696">
              <w:rPr>
                <w:rFonts w:ascii="Verdana" w:hAnsi="Verdana"/>
                <w:iCs/>
              </w:rPr>
              <w:t>Rachel Rowlands</w:t>
            </w:r>
          </w:p>
        </w:tc>
        <w:tc>
          <w:tcPr>
            <w:tcW w:w="3762" w:type="dxa"/>
          </w:tcPr>
          <w:p w14:paraId="5EFC2835" w14:textId="7EC575D6" w:rsidR="00296E5B" w:rsidRPr="00062696" w:rsidRDefault="00553CAF" w:rsidP="001A5D3D">
            <w:pPr>
              <w:jc w:val="both"/>
              <w:rPr>
                <w:rFonts w:ascii="Verdana" w:hAnsi="Verdana"/>
                <w:iCs/>
              </w:rPr>
            </w:pPr>
            <w:r w:rsidRPr="00062696">
              <w:rPr>
                <w:rFonts w:ascii="Verdana" w:hAnsi="Verdana"/>
                <w:iCs/>
              </w:rPr>
              <w:t xml:space="preserve">Independent Member/ </w:t>
            </w:r>
            <w:r w:rsidR="00E17D29" w:rsidRPr="00062696">
              <w:rPr>
                <w:rFonts w:ascii="Verdana" w:hAnsi="Verdana"/>
                <w:iCs/>
              </w:rPr>
              <w:t xml:space="preserve">Chair of Committee </w:t>
            </w:r>
          </w:p>
        </w:tc>
      </w:tr>
      <w:tr w:rsidR="00050A38" w:rsidRPr="009A4B08" w14:paraId="7C6DAE60"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3B476C04" w14:textId="77777777" w:rsidR="00050A38" w:rsidRPr="003C214E" w:rsidRDefault="00050A38" w:rsidP="001A5D3D">
            <w:pPr>
              <w:jc w:val="both"/>
              <w:rPr>
                <w:rFonts w:ascii="Verdana" w:hAnsi="Verdana"/>
                <w:b/>
              </w:rPr>
            </w:pPr>
          </w:p>
        </w:tc>
        <w:tc>
          <w:tcPr>
            <w:tcW w:w="3756" w:type="dxa"/>
            <w:tcBorders>
              <w:left w:val="single" w:sz="4" w:space="0" w:color="auto"/>
            </w:tcBorders>
          </w:tcPr>
          <w:p w14:paraId="3E07A3E7" w14:textId="5B7BCD77" w:rsidR="00050A38" w:rsidRPr="00062696" w:rsidRDefault="00050A38" w:rsidP="001A5D3D">
            <w:pPr>
              <w:jc w:val="both"/>
              <w:rPr>
                <w:rFonts w:ascii="Verdana" w:hAnsi="Verdana"/>
                <w:iCs/>
              </w:rPr>
            </w:pPr>
            <w:r w:rsidRPr="00062696">
              <w:rPr>
                <w:rFonts w:ascii="Verdana" w:hAnsi="Verdana"/>
                <w:iCs/>
              </w:rPr>
              <w:t>Patsy Roseblade</w:t>
            </w:r>
          </w:p>
        </w:tc>
        <w:tc>
          <w:tcPr>
            <w:tcW w:w="3762" w:type="dxa"/>
          </w:tcPr>
          <w:p w14:paraId="4627B593" w14:textId="51C55F6B" w:rsidR="00050A38" w:rsidRPr="00062696" w:rsidRDefault="00050A38" w:rsidP="001A5D3D">
            <w:pPr>
              <w:jc w:val="both"/>
              <w:rPr>
                <w:rFonts w:ascii="Verdana" w:hAnsi="Verdana"/>
                <w:iCs/>
              </w:rPr>
            </w:pPr>
            <w:r w:rsidRPr="00062696">
              <w:rPr>
                <w:rFonts w:ascii="Verdana" w:hAnsi="Verdana"/>
                <w:iCs/>
              </w:rPr>
              <w:t>Independent Member</w:t>
            </w:r>
          </w:p>
        </w:tc>
      </w:tr>
      <w:tr w:rsidR="00296E5B" w:rsidRPr="009A4B08" w14:paraId="71732758"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1EEFDE20" w14:textId="77777777" w:rsidR="00296E5B" w:rsidRPr="003C214E" w:rsidRDefault="00296E5B" w:rsidP="001A5D3D">
            <w:pPr>
              <w:jc w:val="both"/>
              <w:rPr>
                <w:rFonts w:ascii="Verdana" w:hAnsi="Verdana"/>
                <w:b/>
              </w:rPr>
            </w:pPr>
          </w:p>
        </w:tc>
        <w:tc>
          <w:tcPr>
            <w:tcW w:w="3756" w:type="dxa"/>
            <w:tcBorders>
              <w:left w:val="single" w:sz="4" w:space="0" w:color="auto"/>
            </w:tcBorders>
          </w:tcPr>
          <w:p w14:paraId="7329246C" w14:textId="4B2F4951" w:rsidR="00296E5B" w:rsidRPr="00062696" w:rsidRDefault="00224917" w:rsidP="001A5D3D">
            <w:pPr>
              <w:jc w:val="both"/>
              <w:rPr>
                <w:rFonts w:ascii="Verdana" w:hAnsi="Verdana"/>
                <w:iCs/>
              </w:rPr>
            </w:pPr>
            <w:r>
              <w:rPr>
                <w:rFonts w:ascii="Verdana" w:hAnsi="Verdana"/>
                <w:iCs/>
              </w:rPr>
              <w:t>Helen Lentle</w:t>
            </w:r>
          </w:p>
        </w:tc>
        <w:tc>
          <w:tcPr>
            <w:tcW w:w="3762" w:type="dxa"/>
          </w:tcPr>
          <w:p w14:paraId="0C674949" w14:textId="46973397" w:rsidR="00296E5B" w:rsidRPr="00062696" w:rsidRDefault="00224917" w:rsidP="001A5D3D">
            <w:pPr>
              <w:jc w:val="both"/>
              <w:rPr>
                <w:rFonts w:ascii="Verdana" w:hAnsi="Verdana"/>
                <w:iCs/>
              </w:rPr>
            </w:pPr>
            <w:r>
              <w:rPr>
                <w:rFonts w:ascii="Verdana" w:hAnsi="Verdana"/>
                <w:iCs/>
              </w:rPr>
              <w:t>Independent Member</w:t>
            </w:r>
          </w:p>
        </w:tc>
      </w:tr>
      <w:tr w:rsidR="00224917" w:rsidRPr="009A4B08" w14:paraId="7F064571" w14:textId="77777777" w:rsidTr="000C676F">
        <w:tc>
          <w:tcPr>
            <w:tcW w:w="2977" w:type="dxa"/>
            <w:gridSpan w:val="2"/>
            <w:vMerge/>
            <w:tcBorders>
              <w:left w:val="single" w:sz="4" w:space="0" w:color="auto"/>
              <w:bottom w:val="nil"/>
              <w:right w:val="single" w:sz="4" w:space="0" w:color="auto"/>
            </w:tcBorders>
            <w:shd w:val="clear" w:color="auto" w:fill="BF8F00" w:themeFill="accent4" w:themeFillShade="BF"/>
          </w:tcPr>
          <w:p w14:paraId="5A9C6D36" w14:textId="77777777" w:rsidR="00224917" w:rsidRPr="003C214E" w:rsidRDefault="00224917" w:rsidP="001A5D3D">
            <w:pPr>
              <w:jc w:val="both"/>
              <w:rPr>
                <w:rFonts w:ascii="Verdana" w:hAnsi="Verdana"/>
                <w:b/>
              </w:rPr>
            </w:pPr>
          </w:p>
        </w:tc>
        <w:tc>
          <w:tcPr>
            <w:tcW w:w="3756" w:type="dxa"/>
            <w:tcBorders>
              <w:left w:val="single" w:sz="4" w:space="0" w:color="auto"/>
            </w:tcBorders>
          </w:tcPr>
          <w:p w14:paraId="3E16959F" w14:textId="3C85E871" w:rsidR="00224917" w:rsidRPr="00062696" w:rsidRDefault="00224917" w:rsidP="001A5D3D">
            <w:pPr>
              <w:jc w:val="both"/>
              <w:rPr>
                <w:rFonts w:ascii="Verdana" w:hAnsi="Verdana"/>
                <w:iCs/>
              </w:rPr>
            </w:pPr>
            <w:r w:rsidRPr="00062696">
              <w:rPr>
                <w:rFonts w:ascii="Verdana" w:hAnsi="Verdana"/>
                <w:iCs/>
              </w:rPr>
              <w:t xml:space="preserve">Neil Mesher </w:t>
            </w:r>
          </w:p>
        </w:tc>
        <w:tc>
          <w:tcPr>
            <w:tcW w:w="3762" w:type="dxa"/>
          </w:tcPr>
          <w:p w14:paraId="0376C8E9" w14:textId="78330E57" w:rsidR="00224917" w:rsidRPr="00062696" w:rsidRDefault="00224917" w:rsidP="001A5D3D">
            <w:pPr>
              <w:jc w:val="both"/>
              <w:rPr>
                <w:rFonts w:ascii="Verdana" w:hAnsi="Verdana"/>
                <w:iCs/>
              </w:rPr>
            </w:pPr>
            <w:r w:rsidRPr="00062696">
              <w:rPr>
                <w:rFonts w:ascii="Verdana" w:hAnsi="Verdana"/>
                <w:iCs/>
              </w:rPr>
              <w:t>Independent Member</w:t>
            </w:r>
          </w:p>
        </w:tc>
      </w:tr>
      <w:tr w:rsidR="00224917" w:rsidRPr="009A4B08" w14:paraId="5D4814B2" w14:textId="77777777" w:rsidTr="000C676F">
        <w:tc>
          <w:tcPr>
            <w:tcW w:w="2977" w:type="dxa"/>
            <w:gridSpan w:val="2"/>
            <w:tcBorders>
              <w:top w:val="nil"/>
              <w:left w:val="single" w:sz="4" w:space="0" w:color="auto"/>
              <w:bottom w:val="single" w:sz="4" w:space="0" w:color="auto"/>
              <w:right w:val="single" w:sz="4" w:space="0" w:color="auto"/>
            </w:tcBorders>
            <w:shd w:val="clear" w:color="auto" w:fill="BF8F00" w:themeFill="accent4" w:themeFillShade="BF"/>
          </w:tcPr>
          <w:p w14:paraId="2B710CDE" w14:textId="77777777" w:rsidR="00224917" w:rsidRPr="003C214E" w:rsidRDefault="00224917" w:rsidP="001A5D3D">
            <w:pPr>
              <w:jc w:val="both"/>
              <w:rPr>
                <w:rFonts w:ascii="Verdana" w:hAnsi="Verdana"/>
                <w:b/>
              </w:rPr>
            </w:pPr>
          </w:p>
        </w:tc>
        <w:tc>
          <w:tcPr>
            <w:tcW w:w="3756" w:type="dxa"/>
            <w:tcBorders>
              <w:left w:val="nil"/>
            </w:tcBorders>
          </w:tcPr>
          <w:p w14:paraId="2B076835" w14:textId="5227139B" w:rsidR="00224917" w:rsidRPr="00062696" w:rsidRDefault="00224917" w:rsidP="001A5D3D">
            <w:pPr>
              <w:jc w:val="both"/>
              <w:rPr>
                <w:rFonts w:ascii="Verdana" w:hAnsi="Verdana"/>
                <w:iCs/>
              </w:rPr>
            </w:pPr>
            <w:r w:rsidRPr="00062696">
              <w:rPr>
                <w:rFonts w:ascii="Verdana" w:hAnsi="Verdana"/>
                <w:iCs/>
              </w:rPr>
              <w:t xml:space="preserve">Kathy Mason </w:t>
            </w:r>
            <w:r w:rsidRPr="00062696">
              <w:rPr>
                <w:rFonts w:ascii="Verdana" w:hAnsi="Verdana"/>
                <w:iCs/>
              </w:rPr>
              <w:tab/>
            </w:r>
          </w:p>
        </w:tc>
        <w:tc>
          <w:tcPr>
            <w:tcW w:w="3762" w:type="dxa"/>
          </w:tcPr>
          <w:p w14:paraId="56357EA3" w14:textId="596D174B" w:rsidR="00224917" w:rsidRPr="00062696" w:rsidRDefault="00224917" w:rsidP="001A5D3D">
            <w:pPr>
              <w:jc w:val="both"/>
              <w:rPr>
                <w:rFonts w:ascii="Verdana" w:hAnsi="Verdana"/>
                <w:iCs/>
              </w:rPr>
            </w:pPr>
            <w:r w:rsidRPr="00062696">
              <w:rPr>
                <w:rFonts w:ascii="Verdana" w:hAnsi="Verdana"/>
                <w:iCs/>
              </w:rPr>
              <w:t xml:space="preserve">Independent Member </w:t>
            </w:r>
          </w:p>
        </w:tc>
      </w:tr>
      <w:tr w:rsidR="00224917" w:rsidRPr="009A4B08" w14:paraId="4CE3AE59" w14:textId="77777777" w:rsidTr="000C676F">
        <w:tc>
          <w:tcPr>
            <w:tcW w:w="2977" w:type="dxa"/>
            <w:gridSpan w:val="2"/>
            <w:tcBorders>
              <w:top w:val="single" w:sz="4" w:space="0" w:color="auto"/>
              <w:left w:val="nil"/>
              <w:bottom w:val="nil"/>
              <w:right w:val="nil"/>
            </w:tcBorders>
            <w:shd w:val="clear" w:color="auto" w:fill="BF8F00" w:themeFill="accent4" w:themeFillShade="BF"/>
          </w:tcPr>
          <w:p w14:paraId="1CA94AFD" w14:textId="701FF02D" w:rsidR="00224917" w:rsidRPr="003C214E" w:rsidRDefault="00224917" w:rsidP="001A5D3D">
            <w:pPr>
              <w:jc w:val="both"/>
              <w:rPr>
                <w:rFonts w:ascii="Verdana" w:hAnsi="Verdana"/>
                <w:b/>
              </w:rPr>
            </w:pPr>
          </w:p>
        </w:tc>
        <w:tc>
          <w:tcPr>
            <w:tcW w:w="3756" w:type="dxa"/>
            <w:tcBorders>
              <w:left w:val="single" w:sz="4" w:space="0" w:color="auto"/>
            </w:tcBorders>
          </w:tcPr>
          <w:p w14:paraId="25AE957E" w14:textId="043B6943" w:rsidR="00224917" w:rsidRPr="00062696" w:rsidRDefault="00224917" w:rsidP="001A5D3D">
            <w:pPr>
              <w:jc w:val="both"/>
              <w:rPr>
                <w:rFonts w:ascii="Verdana" w:hAnsi="Verdana"/>
                <w:iCs/>
              </w:rPr>
            </w:pPr>
            <w:r w:rsidRPr="00062696">
              <w:rPr>
                <w:rFonts w:ascii="Verdana" w:hAnsi="Verdana"/>
                <w:iCs/>
              </w:rPr>
              <w:t>Gethin Hughes</w:t>
            </w:r>
          </w:p>
        </w:tc>
        <w:tc>
          <w:tcPr>
            <w:tcW w:w="3762" w:type="dxa"/>
          </w:tcPr>
          <w:p w14:paraId="35A9C47D" w14:textId="248F7E2E" w:rsidR="00224917" w:rsidRPr="00062696" w:rsidRDefault="00224917" w:rsidP="001A5D3D">
            <w:pPr>
              <w:jc w:val="both"/>
              <w:rPr>
                <w:rFonts w:ascii="Verdana" w:hAnsi="Verdana"/>
                <w:iCs/>
              </w:rPr>
            </w:pPr>
            <w:r w:rsidRPr="00062696">
              <w:rPr>
                <w:rFonts w:ascii="Verdana" w:hAnsi="Verdana"/>
                <w:iCs/>
              </w:rPr>
              <w:t xml:space="preserve">Chief Operating Officer </w:t>
            </w:r>
          </w:p>
        </w:tc>
      </w:tr>
      <w:tr w:rsidR="00224917" w:rsidRPr="009A4B08" w14:paraId="2493EE57" w14:textId="77777777" w:rsidTr="000C676F">
        <w:tc>
          <w:tcPr>
            <w:tcW w:w="2977" w:type="dxa"/>
            <w:gridSpan w:val="2"/>
            <w:vMerge w:val="restart"/>
            <w:tcBorders>
              <w:top w:val="nil"/>
              <w:left w:val="single" w:sz="4" w:space="0" w:color="auto"/>
              <w:right w:val="single" w:sz="4" w:space="0" w:color="auto"/>
            </w:tcBorders>
            <w:shd w:val="clear" w:color="auto" w:fill="BF8F00" w:themeFill="accent4" w:themeFillShade="BF"/>
          </w:tcPr>
          <w:p w14:paraId="77BB81EB" w14:textId="5E8B8A91" w:rsidR="00224917" w:rsidRPr="003C214E" w:rsidRDefault="00224917" w:rsidP="001A5D3D">
            <w:pPr>
              <w:jc w:val="both"/>
              <w:rPr>
                <w:rFonts w:ascii="Verdana" w:hAnsi="Verdana"/>
                <w:b/>
              </w:rPr>
            </w:pPr>
            <w:r w:rsidRPr="003C214E">
              <w:rPr>
                <w:rFonts w:ascii="Verdana" w:hAnsi="Verdana"/>
                <w:b/>
              </w:rPr>
              <w:t>In Attendance</w:t>
            </w:r>
          </w:p>
        </w:tc>
        <w:tc>
          <w:tcPr>
            <w:tcW w:w="3756" w:type="dxa"/>
            <w:tcBorders>
              <w:left w:val="single" w:sz="4" w:space="0" w:color="auto"/>
            </w:tcBorders>
          </w:tcPr>
          <w:p w14:paraId="6F740B81" w14:textId="712EB203" w:rsidR="00224917" w:rsidRPr="00062696" w:rsidRDefault="00224917" w:rsidP="001A5D3D">
            <w:pPr>
              <w:jc w:val="both"/>
              <w:rPr>
                <w:rFonts w:ascii="Verdana" w:hAnsi="Verdana"/>
                <w:iCs/>
              </w:rPr>
            </w:pPr>
            <w:r w:rsidRPr="00062696">
              <w:rPr>
                <w:rFonts w:ascii="Verdana" w:hAnsi="Verdana"/>
                <w:iCs/>
              </w:rPr>
              <w:t xml:space="preserve">Sally May </w:t>
            </w:r>
          </w:p>
        </w:tc>
        <w:tc>
          <w:tcPr>
            <w:tcW w:w="3762" w:type="dxa"/>
          </w:tcPr>
          <w:p w14:paraId="51EA4CDF" w14:textId="48E3A24D" w:rsidR="00224917" w:rsidRPr="00062696" w:rsidRDefault="00224917" w:rsidP="001A5D3D">
            <w:pPr>
              <w:jc w:val="both"/>
              <w:rPr>
                <w:rFonts w:ascii="Verdana" w:hAnsi="Verdana"/>
                <w:iCs/>
              </w:rPr>
            </w:pPr>
            <w:r w:rsidRPr="00062696">
              <w:rPr>
                <w:rFonts w:ascii="Verdana" w:hAnsi="Verdana"/>
                <w:iCs/>
              </w:rPr>
              <w:t>Executive Director of Finance</w:t>
            </w:r>
          </w:p>
        </w:tc>
      </w:tr>
      <w:tr w:rsidR="00224917" w:rsidRPr="009A4B08" w14:paraId="1DDE0519"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5A2B4596" w14:textId="77777777" w:rsidR="00224917" w:rsidRPr="003C214E" w:rsidRDefault="00224917" w:rsidP="001A5D3D">
            <w:pPr>
              <w:jc w:val="both"/>
              <w:rPr>
                <w:rFonts w:ascii="Verdana" w:hAnsi="Verdana"/>
                <w:b/>
              </w:rPr>
            </w:pPr>
          </w:p>
        </w:tc>
        <w:tc>
          <w:tcPr>
            <w:tcW w:w="3756" w:type="dxa"/>
            <w:tcBorders>
              <w:left w:val="single" w:sz="4" w:space="0" w:color="auto"/>
            </w:tcBorders>
          </w:tcPr>
          <w:p w14:paraId="49197E5B" w14:textId="0E2564F9" w:rsidR="00224917" w:rsidRPr="00062696" w:rsidRDefault="00224917" w:rsidP="001A5D3D">
            <w:pPr>
              <w:jc w:val="both"/>
              <w:rPr>
                <w:rFonts w:ascii="Verdana" w:hAnsi="Verdana"/>
                <w:iCs/>
              </w:rPr>
            </w:pPr>
            <w:r w:rsidRPr="00062696">
              <w:rPr>
                <w:rFonts w:ascii="Verdana" w:hAnsi="Verdana"/>
                <w:iCs/>
              </w:rPr>
              <w:t xml:space="preserve">Claire Thompson </w:t>
            </w:r>
          </w:p>
        </w:tc>
        <w:tc>
          <w:tcPr>
            <w:tcW w:w="3762" w:type="dxa"/>
          </w:tcPr>
          <w:p w14:paraId="7211545A" w14:textId="3B9596A4" w:rsidR="00224917" w:rsidRPr="00062696" w:rsidRDefault="00224917" w:rsidP="001A5D3D">
            <w:pPr>
              <w:jc w:val="both"/>
              <w:rPr>
                <w:rFonts w:ascii="Verdana" w:hAnsi="Verdana"/>
                <w:iCs/>
              </w:rPr>
            </w:pPr>
            <w:r w:rsidRPr="00062696">
              <w:rPr>
                <w:rFonts w:ascii="Verdana" w:hAnsi="Verdana"/>
                <w:iCs/>
              </w:rPr>
              <w:t xml:space="preserve">Executive Director of Strategy and Transformation </w:t>
            </w:r>
          </w:p>
        </w:tc>
      </w:tr>
      <w:tr w:rsidR="00224917" w:rsidRPr="009A4B08" w14:paraId="71266DD3"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08D2D1F9" w14:textId="77777777" w:rsidR="00224917" w:rsidRPr="003C214E" w:rsidRDefault="00224917" w:rsidP="001A5D3D">
            <w:pPr>
              <w:jc w:val="both"/>
              <w:rPr>
                <w:rFonts w:ascii="Verdana" w:hAnsi="Verdana"/>
                <w:b/>
              </w:rPr>
            </w:pPr>
          </w:p>
        </w:tc>
        <w:tc>
          <w:tcPr>
            <w:tcW w:w="3756" w:type="dxa"/>
            <w:tcBorders>
              <w:left w:val="single" w:sz="4" w:space="0" w:color="auto"/>
            </w:tcBorders>
          </w:tcPr>
          <w:p w14:paraId="1ACDF8F4" w14:textId="29C64604" w:rsidR="00224917" w:rsidRPr="00062696" w:rsidRDefault="00224917" w:rsidP="001A5D3D">
            <w:pPr>
              <w:jc w:val="both"/>
              <w:rPr>
                <w:rFonts w:ascii="Verdana" w:hAnsi="Verdana"/>
                <w:iCs/>
              </w:rPr>
            </w:pPr>
            <w:r w:rsidRPr="00062696">
              <w:rPr>
                <w:rFonts w:ascii="Verdana" w:hAnsi="Verdana"/>
                <w:iCs/>
              </w:rPr>
              <w:t>Stuart Morris</w:t>
            </w:r>
          </w:p>
        </w:tc>
        <w:tc>
          <w:tcPr>
            <w:tcW w:w="3762" w:type="dxa"/>
          </w:tcPr>
          <w:p w14:paraId="6AD464A8" w14:textId="55149B2D" w:rsidR="00224917" w:rsidRPr="00062696" w:rsidRDefault="00224917" w:rsidP="001A5D3D">
            <w:pPr>
              <w:jc w:val="both"/>
              <w:rPr>
                <w:rFonts w:ascii="Verdana" w:hAnsi="Verdana"/>
                <w:iCs/>
              </w:rPr>
            </w:pPr>
            <w:r w:rsidRPr="00062696">
              <w:rPr>
                <w:rFonts w:ascii="Verdana" w:hAnsi="Verdana"/>
                <w:iCs/>
              </w:rPr>
              <w:t xml:space="preserve">Director of Digital </w:t>
            </w:r>
          </w:p>
        </w:tc>
      </w:tr>
      <w:tr w:rsidR="00224917" w:rsidRPr="009A4B08" w14:paraId="6B2B0169"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6976420F" w14:textId="77777777" w:rsidR="00224917" w:rsidRPr="003C214E" w:rsidRDefault="00224917" w:rsidP="001A5D3D">
            <w:pPr>
              <w:jc w:val="both"/>
              <w:rPr>
                <w:rFonts w:ascii="Verdana" w:hAnsi="Verdana"/>
                <w:b/>
              </w:rPr>
            </w:pPr>
          </w:p>
        </w:tc>
        <w:tc>
          <w:tcPr>
            <w:tcW w:w="3756" w:type="dxa"/>
            <w:tcBorders>
              <w:left w:val="single" w:sz="4" w:space="0" w:color="auto"/>
            </w:tcBorders>
          </w:tcPr>
          <w:p w14:paraId="78D11934" w14:textId="06304224" w:rsidR="00224917" w:rsidRPr="00062696" w:rsidRDefault="00224917" w:rsidP="001A5D3D">
            <w:pPr>
              <w:jc w:val="both"/>
              <w:rPr>
                <w:rFonts w:ascii="Verdana" w:hAnsi="Verdana"/>
                <w:iCs/>
              </w:rPr>
            </w:pPr>
            <w:r>
              <w:rPr>
                <w:rFonts w:ascii="Verdana" w:hAnsi="Verdana"/>
                <w:iCs/>
              </w:rPr>
              <w:t xml:space="preserve">Hywel Daniel </w:t>
            </w:r>
          </w:p>
        </w:tc>
        <w:tc>
          <w:tcPr>
            <w:tcW w:w="3762" w:type="dxa"/>
          </w:tcPr>
          <w:p w14:paraId="08C0E557" w14:textId="3F668A2A" w:rsidR="00224917" w:rsidRPr="00062696" w:rsidRDefault="00224917" w:rsidP="001A5D3D">
            <w:pPr>
              <w:jc w:val="both"/>
              <w:rPr>
                <w:rFonts w:ascii="Verdana" w:hAnsi="Verdana"/>
                <w:iCs/>
              </w:rPr>
            </w:pPr>
            <w:r>
              <w:rPr>
                <w:rFonts w:ascii="Verdana" w:hAnsi="Verdana"/>
                <w:iCs/>
              </w:rPr>
              <w:t xml:space="preserve">Executive Director for People </w:t>
            </w:r>
            <w:r w:rsidR="00110BDF">
              <w:rPr>
                <w:rFonts w:ascii="Verdana" w:hAnsi="Verdana"/>
                <w:iCs/>
              </w:rPr>
              <w:t>(in part)</w:t>
            </w:r>
          </w:p>
        </w:tc>
      </w:tr>
      <w:tr w:rsidR="00224917" w:rsidRPr="009A4B08" w14:paraId="5EF632EE"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6941ACE2" w14:textId="77777777" w:rsidR="00224917" w:rsidRPr="003C214E" w:rsidRDefault="00224917" w:rsidP="001A5D3D">
            <w:pPr>
              <w:jc w:val="both"/>
              <w:rPr>
                <w:rFonts w:ascii="Verdana" w:hAnsi="Verdana"/>
                <w:b/>
              </w:rPr>
            </w:pPr>
          </w:p>
        </w:tc>
        <w:tc>
          <w:tcPr>
            <w:tcW w:w="3756" w:type="dxa"/>
            <w:tcBorders>
              <w:left w:val="single" w:sz="4" w:space="0" w:color="auto"/>
            </w:tcBorders>
          </w:tcPr>
          <w:p w14:paraId="17923FB5" w14:textId="2EA718A2" w:rsidR="00224917" w:rsidRPr="00062696" w:rsidRDefault="00224917" w:rsidP="001A5D3D">
            <w:pPr>
              <w:jc w:val="both"/>
              <w:rPr>
                <w:rFonts w:ascii="Verdana" w:hAnsi="Verdana"/>
                <w:iCs/>
              </w:rPr>
            </w:pPr>
            <w:r w:rsidRPr="00062696">
              <w:rPr>
                <w:rFonts w:ascii="Verdana" w:hAnsi="Verdana"/>
                <w:iCs/>
              </w:rPr>
              <w:t>Julie Denley</w:t>
            </w:r>
          </w:p>
        </w:tc>
        <w:tc>
          <w:tcPr>
            <w:tcW w:w="3762" w:type="dxa"/>
          </w:tcPr>
          <w:p w14:paraId="60A2C1EB" w14:textId="5F119E32" w:rsidR="00224917" w:rsidRPr="00062696" w:rsidRDefault="00224917" w:rsidP="001A5D3D">
            <w:pPr>
              <w:jc w:val="both"/>
              <w:rPr>
                <w:rFonts w:ascii="Verdana" w:hAnsi="Verdana"/>
                <w:iCs/>
              </w:rPr>
            </w:pPr>
            <w:r w:rsidRPr="00062696">
              <w:rPr>
                <w:rFonts w:ascii="Verdana" w:hAnsi="Verdana"/>
                <w:iCs/>
              </w:rPr>
              <w:t>Deputy Chief Operating Officer Primary Community, MH &amp; LD</w:t>
            </w:r>
          </w:p>
        </w:tc>
      </w:tr>
      <w:tr w:rsidR="00224917" w:rsidRPr="009A4B08" w14:paraId="4128854B"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14593520" w14:textId="77777777" w:rsidR="00224917" w:rsidRPr="003C214E" w:rsidRDefault="00224917" w:rsidP="001A5D3D">
            <w:pPr>
              <w:jc w:val="both"/>
              <w:rPr>
                <w:rFonts w:ascii="Verdana" w:hAnsi="Verdana"/>
                <w:b/>
              </w:rPr>
            </w:pPr>
          </w:p>
        </w:tc>
        <w:tc>
          <w:tcPr>
            <w:tcW w:w="3756" w:type="dxa"/>
            <w:tcBorders>
              <w:left w:val="single" w:sz="4" w:space="0" w:color="auto"/>
            </w:tcBorders>
          </w:tcPr>
          <w:p w14:paraId="3D57C9B1" w14:textId="039C48C2" w:rsidR="00224917" w:rsidRPr="00062696" w:rsidRDefault="00224917" w:rsidP="001A5D3D">
            <w:pPr>
              <w:jc w:val="both"/>
              <w:rPr>
                <w:rFonts w:ascii="Verdana" w:hAnsi="Verdana"/>
                <w:iCs/>
              </w:rPr>
            </w:pPr>
            <w:r w:rsidRPr="00062696">
              <w:rPr>
                <w:rFonts w:ascii="Verdana" w:hAnsi="Verdana"/>
                <w:iCs/>
              </w:rPr>
              <w:t xml:space="preserve">Natalie Price </w:t>
            </w:r>
          </w:p>
        </w:tc>
        <w:tc>
          <w:tcPr>
            <w:tcW w:w="3762" w:type="dxa"/>
          </w:tcPr>
          <w:p w14:paraId="6BE16690" w14:textId="19EBCD29" w:rsidR="00224917" w:rsidRPr="00062696" w:rsidRDefault="00224917" w:rsidP="001A5D3D">
            <w:pPr>
              <w:jc w:val="both"/>
              <w:rPr>
                <w:rFonts w:ascii="Verdana" w:hAnsi="Verdana"/>
                <w:iCs/>
              </w:rPr>
            </w:pPr>
            <w:r w:rsidRPr="00062696">
              <w:rPr>
                <w:rFonts w:ascii="Verdana" w:hAnsi="Verdana"/>
                <w:iCs/>
              </w:rPr>
              <w:t xml:space="preserve">Assistant Director Strategic Workforce Planning </w:t>
            </w:r>
            <w:r w:rsidRPr="003513B5">
              <w:rPr>
                <w:rFonts w:ascii="Verdana" w:hAnsi="Verdana"/>
                <w:iCs/>
              </w:rPr>
              <w:t>(in part)</w:t>
            </w:r>
          </w:p>
        </w:tc>
      </w:tr>
      <w:tr w:rsidR="00224917" w:rsidRPr="009A4B08" w14:paraId="435A2B0C"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66ADC39D" w14:textId="77777777" w:rsidR="00224917" w:rsidRPr="003C214E" w:rsidRDefault="00224917" w:rsidP="001A5D3D">
            <w:pPr>
              <w:jc w:val="both"/>
              <w:rPr>
                <w:rFonts w:ascii="Verdana" w:hAnsi="Verdana"/>
                <w:b/>
              </w:rPr>
            </w:pPr>
          </w:p>
        </w:tc>
        <w:tc>
          <w:tcPr>
            <w:tcW w:w="3756" w:type="dxa"/>
            <w:tcBorders>
              <w:left w:val="single" w:sz="4" w:space="0" w:color="auto"/>
            </w:tcBorders>
          </w:tcPr>
          <w:p w14:paraId="33365BFE" w14:textId="252C4563" w:rsidR="00224917" w:rsidRPr="00062696" w:rsidRDefault="00224917" w:rsidP="001A5D3D">
            <w:pPr>
              <w:jc w:val="both"/>
              <w:rPr>
                <w:rFonts w:ascii="Verdana" w:hAnsi="Verdana"/>
                <w:iCs/>
              </w:rPr>
            </w:pPr>
            <w:r w:rsidRPr="00062696">
              <w:rPr>
                <w:rFonts w:ascii="Verdana" w:hAnsi="Verdana"/>
                <w:iCs/>
              </w:rPr>
              <w:t>Hayleigh Jones</w:t>
            </w:r>
          </w:p>
        </w:tc>
        <w:tc>
          <w:tcPr>
            <w:tcW w:w="3762" w:type="dxa"/>
          </w:tcPr>
          <w:p w14:paraId="4773DFB6" w14:textId="65E25ECE" w:rsidR="00224917" w:rsidRPr="00062696" w:rsidRDefault="00224917" w:rsidP="001A5D3D">
            <w:pPr>
              <w:jc w:val="both"/>
              <w:rPr>
                <w:rFonts w:ascii="Verdana" w:hAnsi="Verdana"/>
                <w:iCs/>
              </w:rPr>
            </w:pPr>
            <w:r w:rsidRPr="00062696">
              <w:rPr>
                <w:rFonts w:ascii="Verdana" w:hAnsi="Verdana"/>
                <w:iCs/>
              </w:rPr>
              <w:t>Deputy Director for People</w:t>
            </w:r>
          </w:p>
        </w:tc>
      </w:tr>
      <w:tr w:rsidR="00224917" w:rsidRPr="009A4B08" w14:paraId="24D026AB"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51E30AE6" w14:textId="77777777" w:rsidR="00224917" w:rsidRPr="003C214E" w:rsidRDefault="00224917" w:rsidP="001A5D3D">
            <w:pPr>
              <w:jc w:val="both"/>
              <w:rPr>
                <w:rFonts w:ascii="Verdana" w:hAnsi="Verdana"/>
                <w:b/>
              </w:rPr>
            </w:pPr>
          </w:p>
        </w:tc>
        <w:tc>
          <w:tcPr>
            <w:tcW w:w="3756" w:type="dxa"/>
            <w:tcBorders>
              <w:left w:val="single" w:sz="4" w:space="0" w:color="auto"/>
            </w:tcBorders>
          </w:tcPr>
          <w:p w14:paraId="0E260382" w14:textId="58AE9D69" w:rsidR="00224917" w:rsidRPr="00062696" w:rsidRDefault="00224917" w:rsidP="001A5D3D">
            <w:pPr>
              <w:jc w:val="both"/>
              <w:rPr>
                <w:rFonts w:ascii="Verdana" w:hAnsi="Verdana"/>
                <w:iCs/>
              </w:rPr>
            </w:pPr>
            <w:r>
              <w:rPr>
                <w:rFonts w:ascii="Verdana" w:hAnsi="Verdana"/>
                <w:iCs/>
              </w:rPr>
              <w:t>Louise Stait</w:t>
            </w:r>
          </w:p>
        </w:tc>
        <w:tc>
          <w:tcPr>
            <w:tcW w:w="3762" w:type="dxa"/>
          </w:tcPr>
          <w:p w14:paraId="63613F8E" w14:textId="4F94073B" w:rsidR="00224917" w:rsidRPr="00062696" w:rsidRDefault="00224917" w:rsidP="001A5D3D">
            <w:pPr>
              <w:jc w:val="both"/>
              <w:rPr>
                <w:rFonts w:ascii="Verdana" w:hAnsi="Verdana"/>
                <w:iCs/>
              </w:rPr>
            </w:pPr>
            <w:r>
              <w:rPr>
                <w:rFonts w:ascii="Verdana" w:hAnsi="Verdana"/>
                <w:iCs/>
              </w:rPr>
              <w:t>Interim Assistant Director of Corporate Governance</w:t>
            </w:r>
          </w:p>
        </w:tc>
      </w:tr>
      <w:tr w:rsidR="009440C9" w:rsidRPr="009A4B08" w14:paraId="7F544474" w14:textId="77777777" w:rsidTr="000C676F">
        <w:tc>
          <w:tcPr>
            <w:tcW w:w="2977" w:type="dxa"/>
            <w:gridSpan w:val="2"/>
            <w:vMerge/>
            <w:tcBorders>
              <w:left w:val="single" w:sz="4" w:space="0" w:color="auto"/>
              <w:bottom w:val="nil"/>
              <w:right w:val="single" w:sz="4" w:space="0" w:color="auto"/>
            </w:tcBorders>
            <w:shd w:val="clear" w:color="auto" w:fill="BF8F00" w:themeFill="accent4" w:themeFillShade="BF"/>
          </w:tcPr>
          <w:p w14:paraId="178E0BD2" w14:textId="77777777" w:rsidR="009440C9" w:rsidRPr="003C214E" w:rsidRDefault="009440C9" w:rsidP="001A5D3D">
            <w:pPr>
              <w:jc w:val="both"/>
              <w:rPr>
                <w:rFonts w:ascii="Verdana" w:hAnsi="Verdana"/>
                <w:b/>
              </w:rPr>
            </w:pPr>
          </w:p>
        </w:tc>
        <w:tc>
          <w:tcPr>
            <w:tcW w:w="3756" w:type="dxa"/>
            <w:tcBorders>
              <w:left w:val="single" w:sz="4" w:space="0" w:color="auto"/>
              <w:bottom w:val="single" w:sz="4" w:space="0" w:color="auto"/>
            </w:tcBorders>
          </w:tcPr>
          <w:p w14:paraId="3F683076" w14:textId="6C4CEAB6" w:rsidR="009440C9" w:rsidRPr="00062696" w:rsidRDefault="009440C9" w:rsidP="001A5D3D">
            <w:pPr>
              <w:jc w:val="both"/>
              <w:rPr>
                <w:rFonts w:ascii="Verdana" w:hAnsi="Verdana"/>
                <w:iCs/>
              </w:rPr>
            </w:pPr>
            <w:r>
              <w:rPr>
                <w:rFonts w:ascii="Verdana" w:hAnsi="Verdana"/>
                <w:iCs/>
              </w:rPr>
              <w:t>Charlotte Clarke</w:t>
            </w:r>
          </w:p>
        </w:tc>
        <w:tc>
          <w:tcPr>
            <w:tcW w:w="3762" w:type="dxa"/>
          </w:tcPr>
          <w:p w14:paraId="1B17E90C" w14:textId="2EA45B01" w:rsidR="009440C9" w:rsidRPr="00062696" w:rsidRDefault="009440C9" w:rsidP="001A5D3D">
            <w:pPr>
              <w:jc w:val="both"/>
              <w:rPr>
                <w:rFonts w:ascii="Verdana" w:hAnsi="Verdana"/>
                <w:iCs/>
              </w:rPr>
            </w:pPr>
            <w:r>
              <w:rPr>
                <w:rFonts w:ascii="Verdana" w:hAnsi="Verdana"/>
                <w:iCs/>
              </w:rPr>
              <w:t>Head of People Services</w:t>
            </w:r>
          </w:p>
        </w:tc>
      </w:tr>
      <w:tr w:rsidR="000D0208" w:rsidRPr="009A4B08" w14:paraId="4FF3A281" w14:textId="77777777" w:rsidTr="000C676F">
        <w:tc>
          <w:tcPr>
            <w:tcW w:w="2977" w:type="dxa"/>
            <w:gridSpan w:val="2"/>
            <w:tcBorders>
              <w:top w:val="nil"/>
              <w:left w:val="single" w:sz="4" w:space="0" w:color="auto"/>
              <w:bottom w:val="nil"/>
              <w:right w:val="single" w:sz="4" w:space="0" w:color="auto"/>
            </w:tcBorders>
            <w:shd w:val="clear" w:color="auto" w:fill="BF8F00" w:themeFill="accent4" w:themeFillShade="BF"/>
          </w:tcPr>
          <w:p w14:paraId="6754A172" w14:textId="77777777" w:rsidR="000D0208" w:rsidRPr="003C214E" w:rsidRDefault="000D0208" w:rsidP="001A5D3D">
            <w:pPr>
              <w:jc w:val="both"/>
              <w:rPr>
                <w:rFonts w:ascii="Verdana" w:hAnsi="Verdana"/>
                <w:b/>
              </w:rPr>
            </w:pPr>
          </w:p>
        </w:tc>
        <w:tc>
          <w:tcPr>
            <w:tcW w:w="3756" w:type="dxa"/>
            <w:tcBorders>
              <w:left w:val="single" w:sz="4" w:space="0" w:color="auto"/>
              <w:bottom w:val="single" w:sz="4" w:space="0" w:color="auto"/>
            </w:tcBorders>
          </w:tcPr>
          <w:p w14:paraId="34C26DE7" w14:textId="7C50A045" w:rsidR="000D0208" w:rsidRPr="00224917" w:rsidRDefault="000D0208" w:rsidP="001A5D3D">
            <w:pPr>
              <w:jc w:val="both"/>
              <w:rPr>
                <w:rFonts w:ascii="Verdana" w:hAnsi="Verdana"/>
                <w:iCs/>
                <w:highlight w:val="yellow"/>
              </w:rPr>
            </w:pPr>
            <w:r w:rsidRPr="000D0208">
              <w:rPr>
                <w:rFonts w:ascii="Verdana" w:hAnsi="Verdana"/>
                <w:iCs/>
              </w:rPr>
              <w:t>Emily Summerhayes</w:t>
            </w:r>
          </w:p>
        </w:tc>
        <w:tc>
          <w:tcPr>
            <w:tcW w:w="3762" w:type="dxa"/>
          </w:tcPr>
          <w:p w14:paraId="21FF0871" w14:textId="0EC2527F" w:rsidR="000D0208" w:rsidRPr="00572F0C" w:rsidRDefault="000D0208" w:rsidP="001A5D3D">
            <w:pPr>
              <w:jc w:val="both"/>
              <w:rPr>
                <w:rFonts w:ascii="Verdana" w:hAnsi="Verdana"/>
                <w:iCs/>
              </w:rPr>
            </w:pPr>
            <w:r>
              <w:rPr>
                <w:rFonts w:ascii="Verdana" w:hAnsi="Verdana"/>
                <w:iCs/>
              </w:rPr>
              <w:t>Attraction and Resources Lead</w:t>
            </w:r>
          </w:p>
        </w:tc>
      </w:tr>
      <w:tr w:rsidR="000D0208" w:rsidRPr="009A4B08" w14:paraId="408EA28F" w14:textId="77777777" w:rsidTr="000C676F">
        <w:tc>
          <w:tcPr>
            <w:tcW w:w="2977" w:type="dxa"/>
            <w:gridSpan w:val="2"/>
            <w:tcBorders>
              <w:top w:val="nil"/>
              <w:left w:val="single" w:sz="4" w:space="0" w:color="auto"/>
              <w:bottom w:val="nil"/>
              <w:right w:val="single" w:sz="4" w:space="0" w:color="auto"/>
            </w:tcBorders>
            <w:shd w:val="clear" w:color="auto" w:fill="BF8F00" w:themeFill="accent4" w:themeFillShade="BF"/>
          </w:tcPr>
          <w:p w14:paraId="0DF05AB2" w14:textId="77777777" w:rsidR="000D0208" w:rsidRPr="003C214E" w:rsidRDefault="000D0208" w:rsidP="001A5D3D">
            <w:pPr>
              <w:jc w:val="both"/>
              <w:rPr>
                <w:rFonts w:ascii="Verdana" w:hAnsi="Verdana"/>
                <w:b/>
              </w:rPr>
            </w:pPr>
          </w:p>
        </w:tc>
        <w:tc>
          <w:tcPr>
            <w:tcW w:w="3756" w:type="dxa"/>
            <w:tcBorders>
              <w:left w:val="single" w:sz="4" w:space="0" w:color="auto"/>
              <w:bottom w:val="single" w:sz="4" w:space="0" w:color="auto"/>
            </w:tcBorders>
          </w:tcPr>
          <w:p w14:paraId="58D42878" w14:textId="08FC2E51" w:rsidR="000D0208" w:rsidRDefault="000D0208" w:rsidP="001A5D3D">
            <w:pPr>
              <w:jc w:val="both"/>
              <w:rPr>
                <w:rFonts w:ascii="Verdana" w:hAnsi="Verdana"/>
                <w:iCs/>
              </w:rPr>
            </w:pPr>
            <w:r>
              <w:rPr>
                <w:rFonts w:ascii="Verdana" w:hAnsi="Verdana"/>
                <w:iCs/>
              </w:rPr>
              <w:t>Lisa Whiteman-Pearce</w:t>
            </w:r>
          </w:p>
        </w:tc>
        <w:tc>
          <w:tcPr>
            <w:tcW w:w="3762" w:type="dxa"/>
          </w:tcPr>
          <w:p w14:paraId="5E215A36" w14:textId="09321ABE" w:rsidR="000D0208" w:rsidRPr="00572F0C" w:rsidRDefault="000D0208" w:rsidP="001A5D3D">
            <w:pPr>
              <w:jc w:val="both"/>
              <w:rPr>
                <w:rFonts w:ascii="Verdana" w:hAnsi="Verdana"/>
                <w:iCs/>
              </w:rPr>
            </w:pPr>
            <w:r>
              <w:rPr>
                <w:rFonts w:ascii="Verdana" w:hAnsi="Verdana"/>
                <w:iCs/>
              </w:rPr>
              <w:t>Head of Organisational Development &amp; Inclusion (in</w:t>
            </w:r>
            <w:r w:rsidR="001115A2">
              <w:rPr>
                <w:rFonts w:ascii="Verdana" w:hAnsi="Verdana"/>
                <w:iCs/>
              </w:rPr>
              <w:t xml:space="preserve"> </w:t>
            </w:r>
            <w:r>
              <w:rPr>
                <w:rFonts w:ascii="Verdana" w:hAnsi="Verdana"/>
                <w:iCs/>
              </w:rPr>
              <w:t>part)</w:t>
            </w:r>
          </w:p>
        </w:tc>
      </w:tr>
      <w:tr w:rsidR="000D0208" w:rsidRPr="009A4B08" w14:paraId="0B7CC3CA" w14:textId="77777777" w:rsidTr="001115A2">
        <w:tc>
          <w:tcPr>
            <w:tcW w:w="2977" w:type="dxa"/>
            <w:gridSpan w:val="2"/>
            <w:tcBorders>
              <w:top w:val="nil"/>
              <w:left w:val="single" w:sz="4" w:space="0" w:color="auto"/>
              <w:bottom w:val="nil"/>
              <w:right w:val="single" w:sz="4" w:space="0" w:color="auto"/>
            </w:tcBorders>
            <w:shd w:val="clear" w:color="auto" w:fill="BF8F00" w:themeFill="accent4" w:themeFillShade="BF"/>
          </w:tcPr>
          <w:p w14:paraId="5D47FDFA" w14:textId="77777777" w:rsidR="000D0208" w:rsidRPr="003C214E" w:rsidRDefault="000D0208" w:rsidP="001A5D3D">
            <w:pPr>
              <w:jc w:val="both"/>
              <w:rPr>
                <w:rFonts w:ascii="Verdana" w:hAnsi="Verdana"/>
                <w:b/>
              </w:rPr>
            </w:pPr>
          </w:p>
        </w:tc>
        <w:tc>
          <w:tcPr>
            <w:tcW w:w="3756" w:type="dxa"/>
            <w:tcBorders>
              <w:left w:val="single" w:sz="4" w:space="0" w:color="auto"/>
              <w:bottom w:val="single" w:sz="4" w:space="0" w:color="auto"/>
            </w:tcBorders>
          </w:tcPr>
          <w:p w14:paraId="2DE73983" w14:textId="5C2C35B7" w:rsidR="000D0208" w:rsidRDefault="000D0208" w:rsidP="001A5D3D">
            <w:pPr>
              <w:jc w:val="both"/>
              <w:rPr>
                <w:rFonts w:ascii="Verdana" w:hAnsi="Verdana"/>
                <w:iCs/>
              </w:rPr>
            </w:pPr>
            <w:r>
              <w:rPr>
                <w:rFonts w:ascii="Verdana" w:hAnsi="Verdana"/>
                <w:iCs/>
              </w:rPr>
              <w:t>Gareth Watts</w:t>
            </w:r>
          </w:p>
        </w:tc>
        <w:tc>
          <w:tcPr>
            <w:tcW w:w="3762" w:type="dxa"/>
          </w:tcPr>
          <w:p w14:paraId="1A961A54" w14:textId="00D27C82" w:rsidR="000D0208" w:rsidRDefault="000D0208" w:rsidP="001A5D3D">
            <w:pPr>
              <w:jc w:val="both"/>
              <w:rPr>
                <w:rFonts w:ascii="Verdana" w:hAnsi="Verdana"/>
                <w:iCs/>
              </w:rPr>
            </w:pPr>
            <w:r>
              <w:rPr>
                <w:rFonts w:ascii="Verdana" w:hAnsi="Verdana"/>
                <w:iCs/>
              </w:rPr>
              <w:t xml:space="preserve">Executive Director of </w:t>
            </w:r>
            <w:r w:rsidRPr="003513B5">
              <w:rPr>
                <w:rFonts w:ascii="Verdana" w:hAnsi="Verdana"/>
                <w:iCs/>
              </w:rPr>
              <w:t>Corporate</w:t>
            </w:r>
            <w:r>
              <w:rPr>
                <w:rFonts w:ascii="Verdana" w:hAnsi="Verdana"/>
                <w:iCs/>
              </w:rPr>
              <w:t xml:space="preserve"> Governance/</w:t>
            </w:r>
            <w:r w:rsidRPr="003513B5">
              <w:rPr>
                <w:rFonts w:ascii="Verdana" w:hAnsi="Verdana"/>
                <w:iCs/>
              </w:rPr>
              <w:t>Board Secretary</w:t>
            </w:r>
            <w:r>
              <w:rPr>
                <w:rFonts w:ascii="Verdana" w:hAnsi="Verdana"/>
                <w:iCs/>
              </w:rPr>
              <w:t xml:space="preserve"> </w:t>
            </w:r>
          </w:p>
        </w:tc>
      </w:tr>
      <w:tr w:rsidR="00EA0A9C" w:rsidRPr="009A4B08" w14:paraId="367E341F" w14:textId="77777777" w:rsidTr="001115A2">
        <w:tc>
          <w:tcPr>
            <w:tcW w:w="2977" w:type="dxa"/>
            <w:gridSpan w:val="2"/>
            <w:tcBorders>
              <w:top w:val="nil"/>
              <w:left w:val="single" w:sz="4" w:space="0" w:color="auto"/>
              <w:bottom w:val="nil"/>
              <w:right w:val="single" w:sz="4" w:space="0" w:color="auto"/>
            </w:tcBorders>
            <w:shd w:val="clear" w:color="auto" w:fill="BF8F00" w:themeFill="accent4" w:themeFillShade="BF"/>
          </w:tcPr>
          <w:p w14:paraId="7D96758B" w14:textId="77777777" w:rsidR="00EA0A9C" w:rsidRPr="003C214E" w:rsidRDefault="00EA0A9C" w:rsidP="001A5D3D">
            <w:pPr>
              <w:jc w:val="both"/>
              <w:rPr>
                <w:rFonts w:ascii="Verdana" w:hAnsi="Verdana"/>
                <w:b/>
              </w:rPr>
            </w:pPr>
          </w:p>
        </w:tc>
        <w:tc>
          <w:tcPr>
            <w:tcW w:w="3756" w:type="dxa"/>
            <w:tcBorders>
              <w:left w:val="single" w:sz="4" w:space="0" w:color="auto"/>
              <w:bottom w:val="single" w:sz="4" w:space="0" w:color="auto"/>
            </w:tcBorders>
          </w:tcPr>
          <w:p w14:paraId="1028527B" w14:textId="175F6ABD" w:rsidR="00EA0A9C" w:rsidRDefault="00110BDF" w:rsidP="001A5D3D">
            <w:pPr>
              <w:jc w:val="both"/>
              <w:rPr>
                <w:rFonts w:ascii="Verdana" w:hAnsi="Verdana"/>
                <w:iCs/>
              </w:rPr>
            </w:pPr>
            <w:r>
              <w:rPr>
                <w:rFonts w:ascii="Verdana" w:hAnsi="Verdana"/>
                <w:iCs/>
              </w:rPr>
              <w:t>Louise Stait</w:t>
            </w:r>
          </w:p>
        </w:tc>
        <w:tc>
          <w:tcPr>
            <w:tcW w:w="3762" w:type="dxa"/>
          </w:tcPr>
          <w:p w14:paraId="75F0EB42" w14:textId="7C1269A9" w:rsidR="00EA0A9C" w:rsidRDefault="00110BDF" w:rsidP="001A5D3D">
            <w:pPr>
              <w:jc w:val="both"/>
              <w:rPr>
                <w:rFonts w:ascii="Verdana" w:hAnsi="Verdana"/>
                <w:iCs/>
              </w:rPr>
            </w:pPr>
            <w:r>
              <w:rPr>
                <w:rFonts w:ascii="Verdana" w:hAnsi="Verdana"/>
                <w:iCs/>
              </w:rPr>
              <w:t>Interim Assistant Director of Governance &amp; Risk (in part)</w:t>
            </w:r>
          </w:p>
        </w:tc>
      </w:tr>
      <w:tr w:rsidR="000D0208" w:rsidRPr="009A4B08" w14:paraId="2CB435A7" w14:textId="77777777" w:rsidTr="001115A2">
        <w:tc>
          <w:tcPr>
            <w:tcW w:w="2977" w:type="dxa"/>
            <w:gridSpan w:val="2"/>
            <w:tcBorders>
              <w:top w:val="nil"/>
              <w:left w:val="nil"/>
              <w:bottom w:val="nil"/>
              <w:right w:val="nil"/>
            </w:tcBorders>
            <w:shd w:val="clear" w:color="auto" w:fill="BF8F00" w:themeFill="accent4" w:themeFillShade="BF"/>
          </w:tcPr>
          <w:p w14:paraId="59A65363" w14:textId="757DA3B8" w:rsidR="000D0208" w:rsidRPr="003C214E" w:rsidRDefault="000D0208" w:rsidP="001A5D3D">
            <w:pPr>
              <w:jc w:val="both"/>
              <w:rPr>
                <w:rFonts w:ascii="Verdana" w:hAnsi="Verdana"/>
                <w:b/>
              </w:rPr>
            </w:pPr>
          </w:p>
        </w:tc>
        <w:tc>
          <w:tcPr>
            <w:tcW w:w="3756" w:type="dxa"/>
            <w:tcBorders>
              <w:left w:val="nil"/>
              <w:bottom w:val="single" w:sz="4" w:space="0" w:color="auto"/>
            </w:tcBorders>
          </w:tcPr>
          <w:p w14:paraId="5CD9DCF2" w14:textId="49DB0FD1" w:rsidR="000D0208" w:rsidRPr="00572F0C" w:rsidRDefault="000D0208" w:rsidP="001A5D3D">
            <w:pPr>
              <w:jc w:val="both"/>
              <w:rPr>
                <w:rFonts w:ascii="Verdana" w:hAnsi="Verdana"/>
                <w:iCs/>
              </w:rPr>
            </w:pPr>
            <w:r w:rsidRPr="00062696">
              <w:rPr>
                <w:rFonts w:ascii="Verdana" w:hAnsi="Verdana"/>
                <w:iCs/>
              </w:rPr>
              <w:t>Kathrine Davies</w:t>
            </w:r>
          </w:p>
        </w:tc>
        <w:tc>
          <w:tcPr>
            <w:tcW w:w="3762" w:type="dxa"/>
          </w:tcPr>
          <w:p w14:paraId="2CFE23E8" w14:textId="6FE1CFD3" w:rsidR="000D0208" w:rsidRPr="00572F0C" w:rsidRDefault="000D0208" w:rsidP="001A5D3D">
            <w:pPr>
              <w:jc w:val="both"/>
              <w:rPr>
                <w:rFonts w:ascii="Verdana" w:hAnsi="Verdana"/>
                <w:iCs/>
              </w:rPr>
            </w:pPr>
            <w:r w:rsidRPr="00062696">
              <w:rPr>
                <w:rFonts w:ascii="Verdana" w:hAnsi="Verdana"/>
                <w:iCs/>
              </w:rPr>
              <w:t xml:space="preserve">Corporate Governance Manager </w:t>
            </w:r>
          </w:p>
        </w:tc>
      </w:tr>
      <w:tr w:rsidR="004F2C48" w:rsidRPr="009A4B08" w14:paraId="0AE6E7AA" w14:textId="77777777" w:rsidTr="001115A2">
        <w:tc>
          <w:tcPr>
            <w:tcW w:w="2977" w:type="dxa"/>
            <w:gridSpan w:val="2"/>
            <w:tcBorders>
              <w:top w:val="nil"/>
              <w:left w:val="single" w:sz="4" w:space="0" w:color="auto"/>
              <w:bottom w:val="single" w:sz="4" w:space="0" w:color="auto"/>
              <w:right w:val="single" w:sz="4" w:space="0" w:color="auto"/>
            </w:tcBorders>
            <w:shd w:val="clear" w:color="auto" w:fill="BF8F00" w:themeFill="accent4" w:themeFillShade="BF"/>
          </w:tcPr>
          <w:p w14:paraId="683BBA96" w14:textId="77777777" w:rsidR="004F2C48" w:rsidRPr="003C214E" w:rsidRDefault="004F2C48" w:rsidP="001A5D3D">
            <w:pPr>
              <w:jc w:val="both"/>
              <w:rPr>
                <w:rFonts w:ascii="Verdana" w:hAnsi="Verdana"/>
                <w:b/>
              </w:rPr>
            </w:pPr>
          </w:p>
        </w:tc>
        <w:tc>
          <w:tcPr>
            <w:tcW w:w="3756" w:type="dxa"/>
            <w:tcBorders>
              <w:left w:val="single" w:sz="4" w:space="0" w:color="auto"/>
              <w:bottom w:val="single" w:sz="4" w:space="0" w:color="auto"/>
            </w:tcBorders>
          </w:tcPr>
          <w:p w14:paraId="5672093F" w14:textId="3870CE0E" w:rsidR="004F2C48" w:rsidRPr="00062696" w:rsidRDefault="004F2C48" w:rsidP="001A5D3D">
            <w:pPr>
              <w:jc w:val="both"/>
              <w:rPr>
                <w:rFonts w:ascii="Verdana" w:hAnsi="Verdana"/>
                <w:iCs/>
              </w:rPr>
            </w:pPr>
            <w:r>
              <w:rPr>
                <w:rFonts w:ascii="Verdana" w:hAnsi="Verdana"/>
                <w:iCs/>
              </w:rPr>
              <w:t xml:space="preserve">Sharon Edwards </w:t>
            </w:r>
          </w:p>
        </w:tc>
        <w:tc>
          <w:tcPr>
            <w:tcW w:w="3762" w:type="dxa"/>
          </w:tcPr>
          <w:p w14:paraId="6FD9A048" w14:textId="0A014A12" w:rsidR="004F2C48" w:rsidRPr="00062696" w:rsidRDefault="004F2C48" w:rsidP="001A5D3D">
            <w:pPr>
              <w:jc w:val="both"/>
              <w:rPr>
                <w:rFonts w:ascii="Verdana" w:hAnsi="Verdana"/>
                <w:iCs/>
              </w:rPr>
            </w:pPr>
            <w:r>
              <w:rPr>
                <w:rFonts w:ascii="Verdana" w:hAnsi="Verdana"/>
                <w:iCs/>
              </w:rPr>
              <w:t>Corporate Governance Officer</w:t>
            </w:r>
          </w:p>
        </w:tc>
      </w:tr>
      <w:tr w:rsidR="000C676F" w:rsidRPr="003C214E" w14:paraId="58A04E9A" w14:textId="54C15A59" w:rsidTr="000C676F">
        <w:tc>
          <w:tcPr>
            <w:tcW w:w="1469" w:type="dxa"/>
          </w:tcPr>
          <w:p w14:paraId="42909AF9" w14:textId="77D898FC" w:rsidR="000C676F" w:rsidRPr="003C214E" w:rsidRDefault="000C676F" w:rsidP="001A5D3D">
            <w:pPr>
              <w:jc w:val="both"/>
              <w:rPr>
                <w:rFonts w:ascii="Verdana" w:hAnsi="Verdana"/>
                <w:b/>
              </w:rPr>
            </w:pPr>
            <w:r>
              <w:rPr>
                <w:rFonts w:ascii="Verdana" w:hAnsi="Verdana"/>
                <w:b/>
              </w:rPr>
              <w:t>A</w:t>
            </w:r>
            <w:r w:rsidRPr="003C214E">
              <w:rPr>
                <w:rFonts w:ascii="Verdana" w:hAnsi="Verdana"/>
                <w:b/>
              </w:rPr>
              <w:t xml:space="preserve">genda Item </w:t>
            </w:r>
          </w:p>
        </w:tc>
        <w:tc>
          <w:tcPr>
            <w:tcW w:w="9026" w:type="dxa"/>
            <w:gridSpan w:val="3"/>
            <w:tcBorders>
              <w:top w:val="single" w:sz="4" w:space="0" w:color="auto"/>
              <w:left w:val="single" w:sz="4" w:space="0" w:color="auto"/>
              <w:bottom w:val="single" w:sz="4" w:space="0" w:color="auto"/>
              <w:right w:val="single" w:sz="4" w:space="0" w:color="auto"/>
            </w:tcBorders>
          </w:tcPr>
          <w:p w14:paraId="22581C24" w14:textId="77777777" w:rsidR="000C676F" w:rsidRDefault="000C676F" w:rsidP="001A5D3D">
            <w:pPr>
              <w:jc w:val="both"/>
              <w:rPr>
                <w:rFonts w:ascii="Verdana" w:hAnsi="Verdana"/>
                <w:b/>
              </w:rPr>
            </w:pPr>
          </w:p>
          <w:p w14:paraId="40961494" w14:textId="6133FC04" w:rsidR="000C676F" w:rsidRPr="003C214E" w:rsidRDefault="000C676F" w:rsidP="001A5D3D">
            <w:pPr>
              <w:jc w:val="both"/>
              <w:rPr>
                <w:rFonts w:ascii="Verdana" w:hAnsi="Verdana"/>
                <w:b/>
              </w:rPr>
            </w:pPr>
            <w:r w:rsidRPr="004F2C48">
              <w:rPr>
                <w:rFonts w:ascii="Verdana" w:hAnsi="Verdana"/>
                <w:b/>
              </w:rPr>
              <w:t>Meeting Business</w:t>
            </w:r>
          </w:p>
        </w:tc>
      </w:tr>
      <w:tr w:rsidR="000C676F" w:rsidRPr="003C214E" w14:paraId="650D55BC" w14:textId="4756CEA9" w:rsidTr="000C676F">
        <w:trPr>
          <w:trHeight w:val="380"/>
        </w:trPr>
        <w:tc>
          <w:tcPr>
            <w:tcW w:w="1469" w:type="dxa"/>
            <w:shd w:val="clear" w:color="auto" w:fill="1F3864" w:themeFill="accent5" w:themeFillShade="80"/>
          </w:tcPr>
          <w:p w14:paraId="18F445CF" w14:textId="77777777" w:rsidR="000C676F" w:rsidRPr="000B0D99" w:rsidRDefault="000C676F" w:rsidP="001A5D3D">
            <w:pPr>
              <w:pStyle w:val="ListParagraph"/>
              <w:numPr>
                <w:ilvl w:val="0"/>
                <w:numId w:val="1"/>
              </w:numPr>
              <w:jc w:val="both"/>
              <w:rPr>
                <w:rFonts w:ascii="Verdana" w:hAnsi="Verdana"/>
                <w:b/>
              </w:rPr>
            </w:pPr>
          </w:p>
        </w:tc>
        <w:tc>
          <w:tcPr>
            <w:tcW w:w="9026" w:type="dxa"/>
            <w:gridSpan w:val="3"/>
            <w:shd w:val="clear" w:color="auto" w:fill="1F3864" w:themeFill="accent5" w:themeFillShade="80"/>
          </w:tcPr>
          <w:p w14:paraId="6E26E432" w14:textId="29839C09" w:rsidR="000C676F" w:rsidRPr="000B0D99" w:rsidRDefault="000C676F" w:rsidP="001A5D3D">
            <w:pPr>
              <w:jc w:val="both"/>
              <w:rPr>
                <w:rFonts w:ascii="Verdana" w:hAnsi="Verdana"/>
                <w:b/>
              </w:rPr>
            </w:pPr>
            <w:r w:rsidRPr="000B0D99">
              <w:rPr>
                <w:rFonts w:ascii="Verdana" w:hAnsi="Verdana"/>
                <w:b/>
              </w:rPr>
              <w:t xml:space="preserve">PRELIMINARY MATTERS </w:t>
            </w:r>
          </w:p>
        </w:tc>
      </w:tr>
      <w:tr w:rsidR="000C676F" w:rsidRPr="003C214E" w14:paraId="17AD6090" w14:textId="3FFC5512" w:rsidTr="000C676F">
        <w:tc>
          <w:tcPr>
            <w:tcW w:w="1469" w:type="dxa"/>
          </w:tcPr>
          <w:p w14:paraId="4B9F0C00" w14:textId="77777777" w:rsidR="000C676F" w:rsidRPr="000B0D99" w:rsidRDefault="000C676F" w:rsidP="001A5D3D">
            <w:pPr>
              <w:pStyle w:val="ListParagraph"/>
              <w:numPr>
                <w:ilvl w:val="0"/>
                <w:numId w:val="2"/>
              </w:numPr>
              <w:jc w:val="both"/>
              <w:rPr>
                <w:rFonts w:ascii="Verdana" w:hAnsi="Verdana"/>
                <w:b/>
              </w:rPr>
            </w:pPr>
          </w:p>
        </w:tc>
        <w:tc>
          <w:tcPr>
            <w:tcW w:w="9026" w:type="dxa"/>
            <w:gridSpan w:val="3"/>
          </w:tcPr>
          <w:p w14:paraId="2F9C3BC2" w14:textId="3905CD93" w:rsidR="000C676F" w:rsidRPr="000B0D99" w:rsidRDefault="000C676F" w:rsidP="001A5D3D">
            <w:pPr>
              <w:jc w:val="both"/>
              <w:rPr>
                <w:rFonts w:ascii="Verdana" w:hAnsi="Verdana"/>
                <w:b/>
              </w:rPr>
            </w:pPr>
            <w:r w:rsidRPr="000B0D99">
              <w:rPr>
                <w:rFonts w:ascii="Verdana" w:hAnsi="Verdana"/>
                <w:b/>
              </w:rPr>
              <w:t>Welcome and Introductions</w:t>
            </w:r>
          </w:p>
        </w:tc>
      </w:tr>
      <w:tr w:rsidR="004F2C48" w:rsidRPr="003C214E" w14:paraId="32883A74" w14:textId="77777777" w:rsidTr="000C676F">
        <w:tc>
          <w:tcPr>
            <w:tcW w:w="1469" w:type="dxa"/>
          </w:tcPr>
          <w:p w14:paraId="715E3B0B" w14:textId="77777777" w:rsidR="004F2C48" w:rsidRPr="00443F68" w:rsidRDefault="004F2C48" w:rsidP="001A5D3D">
            <w:pPr>
              <w:jc w:val="both"/>
              <w:rPr>
                <w:rFonts w:ascii="Verdana" w:hAnsi="Verdana"/>
              </w:rPr>
            </w:pPr>
          </w:p>
        </w:tc>
        <w:tc>
          <w:tcPr>
            <w:tcW w:w="9026" w:type="dxa"/>
            <w:gridSpan w:val="3"/>
          </w:tcPr>
          <w:p w14:paraId="3A3AB801" w14:textId="77777777" w:rsidR="00110BDF" w:rsidRDefault="004F2C48" w:rsidP="001A5D3D">
            <w:pPr>
              <w:jc w:val="both"/>
              <w:rPr>
                <w:rFonts w:ascii="Verdana" w:hAnsi="Verdana" w:cstheme="minorHAnsi"/>
                <w:bCs/>
              </w:rPr>
            </w:pPr>
            <w:r w:rsidRPr="00062696">
              <w:rPr>
                <w:rFonts w:ascii="Verdana" w:hAnsi="Verdana" w:cstheme="minorHAnsi"/>
                <w:bCs/>
              </w:rPr>
              <w:t xml:space="preserve">The Committee Chair welcomed everyone to the meeting, including those observing the meeting. The format of the proceedings in its virtual form were also noted. </w:t>
            </w:r>
          </w:p>
          <w:p w14:paraId="26AF9B72" w14:textId="5BCF4945" w:rsidR="004F2C48" w:rsidRDefault="004F2C48" w:rsidP="001A5D3D">
            <w:pPr>
              <w:jc w:val="both"/>
              <w:rPr>
                <w:rFonts w:ascii="Verdana" w:hAnsi="Verdana" w:cstheme="minorHAnsi"/>
                <w:bCs/>
              </w:rPr>
            </w:pPr>
            <w:r w:rsidRPr="00062696">
              <w:rPr>
                <w:rFonts w:ascii="Verdana" w:hAnsi="Verdana" w:cstheme="minorHAnsi"/>
                <w:bCs/>
              </w:rPr>
              <w:t xml:space="preserve"> </w:t>
            </w:r>
          </w:p>
          <w:p w14:paraId="470C00D1" w14:textId="0D5EDC37" w:rsidR="004F2C48" w:rsidRPr="00E35209" w:rsidRDefault="004F2C48" w:rsidP="001A5D3D">
            <w:pPr>
              <w:jc w:val="both"/>
              <w:rPr>
                <w:rFonts w:ascii="Verdana" w:hAnsi="Verdana" w:cstheme="minorHAnsi"/>
                <w:bCs/>
              </w:rPr>
            </w:pPr>
            <w:r w:rsidRPr="00062696">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4F2C48" w:rsidRPr="003C214E" w14:paraId="7E009E2B" w14:textId="77777777" w:rsidTr="000C676F">
        <w:tc>
          <w:tcPr>
            <w:tcW w:w="1469" w:type="dxa"/>
          </w:tcPr>
          <w:p w14:paraId="2F373687" w14:textId="77777777" w:rsidR="004F2C48" w:rsidRPr="00443F68" w:rsidRDefault="004F2C48" w:rsidP="009D2E74">
            <w:pPr>
              <w:jc w:val="both"/>
              <w:rPr>
                <w:rFonts w:ascii="Verdana" w:hAnsi="Verdana"/>
              </w:rPr>
            </w:pPr>
            <w:r>
              <w:rPr>
                <w:rFonts w:ascii="Verdana" w:hAnsi="Verdana"/>
              </w:rPr>
              <w:t>1.2</w:t>
            </w:r>
          </w:p>
        </w:tc>
        <w:tc>
          <w:tcPr>
            <w:tcW w:w="9026" w:type="dxa"/>
            <w:gridSpan w:val="3"/>
          </w:tcPr>
          <w:p w14:paraId="7433B055" w14:textId="3B40EDD6" w:rsidR="004F2C48" w:rsidRPr="000C676F" w:rsidRDefault="004F2C48" w:rsidP="009D2E74">
            <w:pPr>
              <w:jc w:val="both"/>
              <w:rPr>
                <w:rFonts w:ascii="Verdana" w:hAnsi="Verdana"/>
              </w:rPr>
            </w:pPr>
            <w:r w:rsidRPr="000C676F">
              <w:rPr>
                <w:rFonts w:ascii="Verdana" w:hAnsi="Verdana"/>
                <w:b/>
              </w:rPr>
              <w:t>Apologies for Absence</w:t>
            </w:r>
          </w:p>
        </w:tc>
      </w:tr>
      <w:tr w:rsidR="004F2C48" w:rsidRPr="003C214E" w14:paraId="30E6EF2D" w14:textId="77777777" w:rsidTr="000C676F">
        <w:tc>
          <w:tcPr>
            <w:tcW w:w="1469" w:type="dxa"/>
          </w:tcPr>
          <w:p w14:paraId="78C0CA09" w14:textId="77777777" w:rsidR="004F2C48" w:rsidRPr="00443F68" w:rsidRDefault="004F2C48" w:rsidP="009D2E74">
            <w:pPr>
              <w:jc w:val="both"/>
              <w:rPr>
                <w:rFonts w:ascii="Verdana" w:hAnsi="Verdana"/>
              </w:rPr>
            </w:pPr>
          </w:p>
        </w:tc>
        <w:tc>
          <w:tcPr>
            <w:tcW w:w="9026" w:type="dxa"/>
            <w:gridSpan w:val="3"/>
          </w:tcPr>
          <w:p w14:paraId="6ECDA857" w14:textId="77777777" w:rsidR="004F2C48" w:rsidRPr="003513B5" w:rsidRDefault="004F2C48" w:rsidP="009D2E74">
            <w:pPr>
              <w:pStyle w:val="ListParagraph"/>
              <w:numPr>
                <w:ilvl w:val="0"/>
                <w:numId w:val="6"/>
              </w:numPr>
              <w:jc w:val="both"/>
              <w:rPr>
                <w:rFonts w:ascii="Verdana" w:hAnsi="Verdana"/>
              </w:rPr>
            </w:pPr>
            <w:r>
              <w:rPr>
                <w:rFonts w:ascii="Verdana" w:hAnsi="Verdana"/>
              </w:rPr>
              <w:t>Dily Jouvenat, Independent Member</w:t>
            </w:r>
          </w:p>
          <w:p w14:paraId="67688C9A" w14:textId="62BFFE1A" w:rsidR="004F2C48" w:rsidRPr="00E60ECE" w:rsidRDefault="004F2C48" w:rsidP="009D2E74">
            <w:pPr>
              <w:pStyle w:val="ListParagraph"/>
              <w:numPr>
                <w:ilvl w:val="0"/>
                <w:numId w:val="6"/>
              </w:numPr>
              <w:jc w:val="both"/>
              <w:rPr>
                <w:rFonts w:ascii="Verdana" w:hAnsi="Verdana"/>
              </w:rPr>
            </w:pPr>
            <w:r>
              <w:rPr>
                <w:rFonts w:ascii="Verdana" w:hAnsi="Verdana"/>
              </w:rPr>
              <w:t>Hayley Proctor, Independent Member</w:t>
            </w:r>
          </w:p>
        </w:tc>
      </w:tr>
      <w:tr w:rsidR="004F2C48" w:rsidRPr="003C214E" w14:paraId="42BF89B5" w14:textId="77777777" w:rsidTr="000C676F">
        <w:tc>
          <w:tcPr>
            <w:tcW w:w="1469" w:type="dxa"/>
          </w:tcPr>
          <w:p w14:paraId="26725529" w14:textId="77777777" w:rsidR="004F2C48" w:rsidRPr="00443F68" w:rsidRDefault="004F2C48" w:rsidP="009D2E74">
            <w:pPr>
              <w:jc w:val="both"/>
              <w:rPr>
                <w:rFonts w:ascii="Verdana" w:hAnsi="Verdana"/>
              </w:rPr>
            </w:pPr>
            <w:r>
              <w:rPr>
                <w:rFonts w:ascii="Verdana" w:hAnsi="Verdana"/>
              </w:rPr>
              <w:t>1.3</w:t>
            </w:r>
          </w:p>
        </w:tc>
        <w:tc>
          <w:tcPr>
            <w:tcW w:w="9026" w:type="dxa"/>
            <w:gridSpan w:val="3"/>
          </w:tcPr>
          <w:p w14:paraId="0B39C822" w14:textId="35E29228" w:rsidR="004F2C48" w:rsidRPr="003C6097" w:rsidRDefault="004F2C48" w:rsidP="009D2E74">
            <w:pPr>
              <w:jc w:val="both"/>
              <w:rPr>
                <w:rFonts w:ascii="Verdana" w:hAnsi="Verdana"/>
                <w:b/>
              </w:rPr>
            </w:pPr>
            <w:r w:rsidRPr="003C6097">
              <w:rPr>
                <w:rFonts w:ascii="Verdana" w:hAnsi="Verdana"/>
                <w:b/>
              </w:rPr>
              <w:t>Declarations of Interest</w:t>
            </w:r>
          </w:p>
        </w:tc>
      </w:tr>
      <w:tr w:rsidR="004F2C48" w:rsidRPr="003C214E" w14:paraId="612F99F2" w14:textId="77777777" w:rsidTr="000C676F">
        <w:tc>
          <w:tcPr>
            <w:tcW w:w="1469" w:type="dxa"/>
          </w:tcPr>
          <w:p w14:paraId="4912B7ED" w14:textId="32985A49" w:rsidR="004F2C48" w:rsidRPr="00C3671D" w:rsidRDefault="004F2C48" w:rsidP="009D2E74">
            <w:pPr>
              <w:jc w:val="both"/>
              <w:rPr>
                <w:rFonts w:ascii="Verdana" w:hAnsi="Verdana"/>
                <w:b/>
                <w:bCs/>
              </w:rPr>
            </w:pPr>
          </w:p>
        </w:tc>
        <w:tc>
          <w:tcPr>
            <w:tcW w:w="9026" w:type="dxa"/>
            <w:gridSpan w:val="3"/>
          </w:tcPr>
          <w:p w14:paraId="6E26CA66" w14:textId="40759F64" w:rsidR="004F2C48" w:rsidRPr="00E60ECE" w:rsidRDefault="004F2C48" w:rsidP="009D2E74">
            <w:pPr>
              <w:pStyle w:val="ListParagraph"/>
              <w:numPr>
                <w:ilvl w:val="0"/>
                <w:numId w:val="33"/>
              </w:numPr>
              <w:jc w:val="both"/>
              <w:rPr>
                <w:rFonts w:ascii="Verdana" w:hAnsi="Verdana"/>
              </w:rPr>
            </w:pPr>
            <w:r>
              <w:rPr>
                <w:rFonts w:ascii="Verdana" w:hAnsi="Verdana"/>
              </w:rPr>
              <w:t>No declarations were declared</w:t>
            </w:r>
            <w:r w:rsidRPr="00E60ECE">
              <w:rPr>
                <w:rFonts w:ascii="Verdana" w:hAnsi="Verdana"/>
              </w:rPr>
              <w:t xml:space="preserve"> </w:t>
            </w:r>
          </w:p>
        </w:tc>
      </w:tr>
      <w:tr w:rsidR="004F2C48" w:rsidRPr="003C214E" w14:paraId="3F70C533" w14:textId="77777777" w:rsidTr="000C676F">
        <w:tc>
          <w:tcPr>
            <w:tcW w:w="1469" w:type="dxa"/>
            <w:shd w:val="clear" w:color="auto" w:fill="002060"/>
          </w:tcPr>
          <w:p w14:paraId="7A31D285" w14:textId="51E048B8" w:rsidR="004F2C48" w:rsidRPr="00C3671D" w:rsidRDefault="004F2C48" w:rsidP="009D2E74">
            <w:pPr>
              <w:jc w:val="both"/>
              <w:rPr>
                <w:rFonts w:ascii="Verdana" w:hAnsi="Verdana"/>
                <w:b/>
              </w:rPr>
            </w:pPr>
            <w:r>
              <w:rPr>
                <w:rFonts w:ascii="Verdana" w:hAnsi="Verdana"/>
                <w:b/>
              </w:rPr>
              <w:t>2.</w:t>
            </w:r>
          </w:p>
        </w:tc>
        <w:tc>
          <w:tcPr>
            <w:tcW w:w="9026" w:type="dxa"/>
            <w:gridSpan w:val="3"/>
            <w:shd w:val="clear" w:color="auto" w:fill="002060"/>
          </w:tcPr>
          <w:p w14:paraId="646630F3" w14:textId="27DF2D3F" w:rsidR="004F2C48" w:rsidRPr="00C3671D" w:rsidRDefault="004F2C48" w:rsidP="009D2E74">
            <w:pPr>
              <w:jc w:val="both"/>
              <w:rPr>
                <w:rFonts w:ascii="Verdana" w:hAnsi="Verdana"/>
              </w:rPr>
            </w:pPr>
            <w:r w:rsidRPr="003C6097">
              <w:rPr>
                <w:rFonts w:ascii="Verdana" w:hAnsi="Verdana"/>
                <w:b/>
              </w:rPr>
              <w:t xml:space="preserve">CONSENT AGENDA BUSINESS </w:t>
            </w:r>
          </w:p>
        </w:tc>
      </w:tr>
      <w:tr w:rsidR="004F2C48" w:rsidRPr="003C214E" w14:paraId="0DCF3D53" w14:textId="77777777" w:rsidTr="000C676F">
        <w:tc>
          <w:tcPr>
            <w:tcW w:w="1469" w:type="dxa"/>
          </w:tcPr>
          <w:p w14:paraId="644A1715" w14:textId="77777777" w:rsidR="004F2C48" w:rsidRDefault="004F2C48" w:rsidP="009D2E74">
            <w:pPr>
              <w:jc w:val="both"/>
              <w:rPr>
                <w:rFonts w:ascii="Verdana" w:hAnsi="Verdana"/>
              </w:rPr>
            </w:pPr>
            <w:r>
              <w:rPr>
                <w:rFonts w:ascii="Verdana" w:hAnsi="Verdana"/>
              </w:rPr>
              <w:t>2.1</w:t>
            </w:r>
          </w:p>
          <w:p w14:paraId="09646D81" w14:textId="77777777" w:rsidR="004F2C48" w:rsidRDefault="004F2C48" w:rsidP="009D2E74">
            <w:pPr>
              <w:jc w:val="both"/>
              <w:rPr>
                <w:rFonts w:ascii="Verdana" w:hAnsi="Verdana"/>
              </w:rPr>
            </w:pPr>
          </w:p>
        </w:tc>
        <w:tc>
          <w:tcPr>
            <w:tcW w:w="9026" w:type="dxa"/>
            <w:gridSpan w:val="3"/>
          </w:tcPr>
          <w:p w14:paraId="6CC99E6A" w14:textId="63301097" w:rsidR="004F2C48" w:rsidRPr="003C6097" w:rsidRDefault="004F2C48" w:rsidP="009D2E74">
            <w:pPr>
              <w:jc w:val="both"/>
              <w:rPr>
                <w:rFonts w:ascii="Verdana" w:hAnsi="Verdana"/>
              </w:rPr>
            </w:pPr>
            <w:r w:rsidRPr="003C6097">
              <w:rPr>
                <w:rFonts w:ascii="Verdana" w:hAnsi="Verdana"/>
              </w:rPr>
              <w:t xml:space="preserve">R. Rowlands reminded Members that the agenda had been reformatted to include consent agenda items at the end of the agenda. She asked if there were any items from the consent agenda (Item 10) that the Committee Members wished to bring forward to the Main agenda for discussion. There were none. </w:t>
            </w:r>
          </w:p>
        </w:tc>
      </w:tr>
      <w:tr w:rsidR="004F2C48" w:rsidRPr="003C214E" w14:paraId="625C5566" w14:textId="77777777" w:rsidTr="000C676F">
        <w:tc>
          <w:tcPr>
            <w:tcW w:w="1469" w:type="dxa"/>
            <w:shd w:val="clear" w:color="auto" w:fill="1F3864" w:themeFill="accent5" w:themeFillShade="80"/>
          </w:tcPr>
          <w:p w14:paraId="0A410244" w14:textId="2A2735F9" w:rsidR="004F2C48" w:rsidRPr="00E60ECE" w:rsidRDefault="004F2C48" w:rsidP="009D2E74">
            <w:pPr>
              <w:jc w:val="both"/>
              <w:rPr>
                <w:rFonts w:ascii="Verdana" w:hAnsi="Verdana"/>
                <w:b/>
              </w:rPr>
            </w:pPr>
            <w:r w:rsidRPr="00E60ECE">
              <w:rPr>
                <w:rFonts w:ascii="Verdana" w:hAnsi="Verdana"/>
                <w:b/>
              </w:rPr>
              <w:t>3</w:t>
            </w:r>
            <w:r>
              <w:rPr>
                <w:rFonts w:ascii="Verdana" w:hAnsi="Verdana"/>
                <w:b/>
              </w:rPr>
              <w:t>.</w:t>
            </w:r>
          </w:p>
        </w:tc>
        <w:tc>
          <w:tcPr>
            <w:tcW w:w="9026" w:type="dxa"/>
            <w:gridSpan w:val="3"/>
            <w:shd w:val="clear" w:color="auto" w:fill="1F3864" w:themeFill="accent5" w:themeFillShade="80"/>
          </w:tcPr>
          <w:p w14:paraId="7B00A239" w14:textId="0A98FEF9" w:rsidR="004F2C48" w:rsidRPr="003C214E" w:rsidRDefault="004F2C48" w:rsidP="009D2E74">
            <w:pPr>
              <w:jc w:val="both"/>
              <w:rPr>
                <w:rFonts w:ascii="Verdana" w:hAnsi="Verdana"/>
                <w:b/>
              </w:rPr>
            </w:pPr>
            <w:r>
              <w:rPr>
                <w:rFonts w:ascii="Verdana" w:hAnsi="Verdana"/>
                <w:b/>
              </w:rPr>
              <w:t>PRELIMINARY BOARD MATTERS</w:t>
            </w:r>
          </w:p>
        </w:tc>
      </w:tr>
      <w:tr w:rsidR="004F2C48" w:rsidRPr="003C214E" w14:paraId="5E27622D" w14:textId="77777777" w:rsidTr="000C676F">
        <w:tc>
          <w:tcPr>
            <w:tcW w:w="1469" w:type="dxa"/>
          </w:tcPr>
          <w:p w14:paraId="0B450B17" w14:textId="77777777" w:rsidR="004F2C48" w:rsidRPr="00443F68" w:rsidRDefault="004F2C48" w:rsidP="009D2E74">
            <w:pPr>
              <w:jc w:val="both"/>
              <w:rPr>
                <w:rFonts w:ascii="Verdana" w:hAnsi="Verdana"/>
              </w:rPr>
            </w:pPr>
            <w:r w:rsidRPr="00443F68">
              <w:rPr>
                <w:rFonts w:ascii="Verdana" w:hAnsi="Verdana"/>
              </w:rPr>
              <w:t>3.1</w:t>
            </w:r>
          </w:p>
        </w:tc>
        <w:tc>
          <w:tcPr>
            <w:tcW w:w="9026" w:type="dxa"/>
            <w:gridSpan w:val="3"/>
          </w:tcPr>
          <w:p w14:paraId="72C72D72" w14:textId="32059564" w:rsidR="004F2C48" w:rsidRPr="00882D58" w:rsidRDefault="004F2C48" w:rsidP="009D2E74">
            <w:pPr>
              <w:jc w:val="both"/>
              <w:rPr>
                <w:rFonts w:ascii="Verdana" w:hAnsi="Verdana"/>
                <w:b/>
              </w:rPr>
            </w:pPr>
            <w:r w:rsidRPr="003C214E">
              <w:rPr>
                <w:rFonts w:ascii="Verdana" w:hAnsi="Verdana"/>
                <w:b/>
              </w:rPr>
              <w:t>Action Log</w:t>
            </w:r>
          </w:p>
        </w:tc>
      </w:tr>
      <w:tr w:rsidR="004F2C48" w:rsidRPr="003C214E" w14:paraId="5A623CEB" w14:textId="77777777" w:rsidTr="000C676F">
        <w:tc>
          <w:tcPr>
            <w:tcW w:w="1469" w:type="dxa"/>
          </w:tcPr>
          <w:p w14:paraId="27EE4A9D" w14:textId="77777777" w:rsidR="004F2C48" w:rsidRPr="00443F68" w:rsidRDefault="004F2C48" w:rsidP="009D2E74">
            <w:pPr>
              <w:jc w:val="both"/>
              <w:rPr>
                <w:rFonts w:ascii="Verdana" w:hAnsi="Verdana"/>
              </w:rPr>
            </w:pPr>
          </w:p>
        </w:tc>
        <w:tc>
          <w:tcPr>
            <w:tcW w:w="9026" w:type="dxa"/>
            <w:gridSpan w:val="3"/>
          </w:tcPr>
          <w:p w14:paraId="260C41A8" w14:textId="77777777" w:rsidR="004F2C48" w:rsidRDefault="004F2C48" w:rsidP="009D2E74">
            <w:pPr>
              <w:jc w:val="both"/>
              <w:rPr>
                <w:rFonts w:ascii="Verdana" w:hAnsi="Verdana"/>
              </w:rPr>
            </w:pPr>
            <w:r w:rsidRPr="003C6097">
              <w:rPr>
                <w:rFonts w:ascii="Verdana" w:hAnsi="Verdana"/>
              </w:rPr>
              <w:t xml:space="preserve">The Action log was received with the following key matters discussed: </w:t>
            </w:r>
          </w:p>
          <w:p w14:paraId="5A5A8635" w14:textId="77777777" w:rsidR="004F2C48" w:rsidRDefault="004F2C48" w:rsidP="009D2E74">
            <w:pPr>
              <w:jc w:val="both"/>
              <w:rPr>
                <w:rFonts w:ascii="Verdana" w:hAnsi="Verdana"/>
              </w:rPr>
            </w:pPr>
          </w:p>
          <w:p w14:paraId="5DDB903F" w14:textId="7DE9D9EE" w:rsidR="004F2C48" w:rsidRDefault="004F2C48" w:rsidP="009D2E74">
            <w:pPr>
              <w:jc w:val="both"/>
              <w:rPr>
                <w:rFonts w:ascii="Verdana" w:hAnsi="Verdana"/>
              </w:rPr>
            </w:pPr>
            <w:r>
              <w:rPr>
                <w:rFonts w:ascii="Verdana" w:hAnsi="Verdana"/>
              </w:rPr>
              <w:t xml:space="preserve">G Hughes </w:t>
            </w:r>
            <w:r w:rsidR="00245F0D">
              <w:rPr>
                <w:rFonts w:ascii="Verdana" w:hAnsi="Verdana"/>
              </w:rPr>
              <w:t xml:space="preserve">referred to the </w:t>
            </w:r>
            <w:r>
              <w:rPr>
                <w:rFonts w:ascii="Verdana" w:hAnsi="Verdana"/>
              </w:rPr>
              <w:t>t</w:t>
            </w:r>
            <w:r w:rsidRPr="006F6FC6">
              <w:rPr>
                <w:rFonts w:ascii="Verdana" w:hAnsi="Verdana"/>
              </w:rPr>
              <w:t>wo updates relat</w:t>
            </w:r>
            <w:r w:rsidR="00245F0D">
              <w:rPr>
                <w:rFonts w:ascii="Verdana" w:hAnsi="Verdana"/>
              </w:rPr>
              <w:t>ing</w:t>
            </w:r>
            <w:r w:rsidRPr="006F6FC6">
              <w:rPr>
                <w:rFonts w:ascii="Verdana" w:hAnsi="Verdana"/>
              </w:rPr>
              <w:t xml:space="preserve"> to the same </w:t>
            </w:r>
            <w:r w:rsidR="00245F0D">
              <w:rPr>
                <w:rFonts w:ascii="Verdana" w:hAnsi="Verdana"/>
              </w:rPr>
              <w:t>item, i.e. school nursing and advised that t</w:t>
            </w:r>
            <w:r w:rsidRPr="006F6FC6">
              <w:rPr>
                <w:rFonts w:ascii="Verdana" w:hAnsi="Verdana"/>
              </w:rPr>
              <w:t xml:space="preserve">he issue remains </w:t>
            </w:r>
            <w:r w:rsidR="00245F0D">
              <w:rPr>
                <w:rFonts w:ascii="Verdana" w:hAnsi="Verdana"/>
              </w:rPr>
              <w:t xml:space="preserve">quite </w:t>
            </w:r>
            <w:r w:rsidRPr="006F6FC6">
              <w:rPr>
                <w:rFonts w:ascii="Verdana" w:hAnsi="Verdana"/>
              </w:rPr>
              <w:t>active with ongoing progress</w:t>
            </w:r>
            <w:r w:rsidR="00245F0D">
              <w:rPr>
                <w:rFonts w:ascii="Verdana" w:hAnsi="Verdana"/>
              </w:rPr>
              <w:t xml:space="preserve"> being made</w:t>
            </w:r>
            <w:r w:rsidRPr="006F6FC6">
              <w:rPr>
                <w:rFonts w:ascii="Verdana" w:hAnsi="Verdana"/>
              </w:rPr>
              <w:t xml:space="preserve">. </w:t>
            </w:r>
            <w:r w:rsidR="00245F0D">
              <w:rPr>
                <w:rFonts w:ascii="Verdana" w:hAnsi="Verdana"/>
              </w:rPr>
              <w:t xml:space="preserve">He advised that it </w:t>
            </w:r>
            <w:r w:rsidR="00F9577F">
              <w:rPr>
                <w:rFonts w:ascii="Verdana" w:hAnsi="Verdana"/>
              </w:rPr>
              <w:t>was</w:t>
            </w:r>
            <w:r w:rsidRPr="006F6FC6">
              <w:rPr>
                <w:rFonts w:ascii="Verdana" w:hAnsi="Verdana"/>
              </w:rPr>
              <w:t xml:space="preserve"> anticipated that clarity will be achieved by the next Committee</w:t>
            </w:r>
            <w:r w:rsidR="00245F0D">
              <w:rPr>
                <w:rFonts w:ascii="Verdana" w:hAnsi="Verdana"/>
              </w:rPr>
              <w:t xml:space="preserve"> and an </w:t>
            </w:r>
            <w:r w:rsidR="00F9577F">
              <w:rPr>
                <w:rFonts w:ascii="Verdana" w:hAnsi="Verdana"/>
              </w:rPr>
              <w:t>update</w:t>
            </w:r>
            <w:r w:rsidR="00245F0D">
              <w:rPr>
                <w:rFonts w:ascii="Verdana" w:hAnsi="Verdana"/>
              </w:rPr>
              <w:t xml:space="preserve"> would be provided via the Integrated Performance Dashboard</w:t>
            </w:r>
          </w:p>
          <w:p w14:paraId="4B39976E" w14:textId="77777777" w:rsidR="004F2C48" w:rsidRDefault="004F2C48" w:rsidP="009D2E74">
            <w:pPr>
              <w:jc w:val="both"/>
              <w:rPr>
                <w:rFonts w:ascii="Verdana" w:hAnsi="Verdana"/>
              </w:rPr>
            </w:pPr>
          </w:p>
          <w:p w14:paraId="7B7328EE" w14:textId="1C28A25E" w:rsidR="004F2C48" w:rsidRPr="00882D58" w:rsidRDefault="004F2C48" w:rsidP="009D2E74">
            <w:pPr>
              <w:jc w:val="both"/>
              <w:rPr>
                <w:rFonts w:ascii="Verdana" w:hAnsi="Verdana"/>
              </w:rPr>
            </w:pPr>
            <w:r w:rsidRPr="00882D58">
              <w:rPr>
                <w:rFonts w:ascii="Verdana" w:hAnsi="Verdana"/>
              </w:rPr>
              <w:t>P. Roseblade queried Action Log item 6.1</w:t>
            </w:r>
            <w:r w:rsidR="00245F0D">
              <w:rPr>
                <w:rFonts w:ascii="Verdana" w:hAnsi="Verdana"/>
              </w:rPr>
              <w:t xml:space="preserve"> and which risk it related to</w:t>
            </w:r>
            <w:r w:rsidR="00F9577F">
              <w:rPr>
                <w:rFonts w:ascii="Verdana" w:hAnsi="Verdana"/>
              </w:rPr>
              <w:t xml:space="preserve"> </w:t>
            </w:r>
            <w:r w:rsidRPr="00882D58">
              <w:rPr>
                <w:rFonts w:ascii="Verdana" w:hAnsi="Verdana"/>
              </w:rPr>
              <w:t xml:space="preserve">G. Hughes clarified </w:t>
            </w:r>
            <w:r w:rsidR="00245F0D">
              <w:rPr>
                <w:rFonts w:ascii="Verdana" w:hAnsi="Verdana"/>
              </w:rPr>
              <w:t xml:space="preserve">that it </w:t>
            </w:r>
            <w:r w:rsidRPr="00882D58">
              <w:rPr>
                <w:rFonts w:ascii="Verdana" w:hAnsi="Verdana"/>
              </w:rPr>
              <w:t>relate</w:t>
            </w:r>
            <w:r w:rsidR="00245F0D">
              <w:rPr>
                <w:rFonts w:ascii="Verdana" w:hAnsi="Verdana"/>
              </w:rPr>
              <w:t>d</w:t>
            </w:r>
            <w:r w:rsidRPr="00882D58">
              <w:rPr>
                <w:rFonts w:ascii="Verdana" w:hAnsi="Verdana"/>
              </w:rPr>
              <w:t xml:space="preserve"> to paediatric GA dental waiting lists. He advised that capacity has been increased and waiting times are reducing in line with the agreed plan, although the overall waiting list remains high. He further confirmed that updates on this risk will be included in future performance reporting.</w:t>
            </w:r>
          </w:p>
          <w:p w14:paraId="0BF627BA" w14:textId="77777777" w:rsidR="004F2C48" w:rsidRDefault="004F2C48" w:rsidP="009D2E74">
            <w:pPr>
              <w:jc w:val="both"/>
              <w:rPr>
                <w:rFonts w:ascii="Verdana" w:hAnsi="Verdana"/>
              </w:rPr>
            </w:pPr>
          </w:p>
          <w:p w14:paraId="7D5EC862" w14:textId="77777777" w:rsidR="004F2C48" w:rsidRDefault="004F2C48" w:rsidP="009D2E74">
            <w:pPr>
              <w:jc w:val="both"/>
              <w:rPr>
                <w:rFonts w:ascii="Verdana" w:hAnsi="Verdana"/>
              </w:rPr>
            </w:pPr>
            <w:r>
              <w:rPr>
                <w:rFonts w:ascii="Verdana" w:hAnsi="Verdana"/>
              </w:rPr>
              <w:t>R Rowlands asked if going forward t</w:t>
            </w:r>
            <w:r w:rsidRPr="00882D58">
              <w:rPr>
                <w:rFonts w:ascii="Verdana" w:hAnsi="Verdana"/>
              </w:rPr>
              <w:t>he action log wording</w:t>
            </w:r>
            <w:r>
              <w:rPr>
                <w:rFonts w:ascii="Verdana" w:hAnsi="Verdana"/>
              </w:rPr>
              <w:t xml:space="preserve"> could</w:t>
            </w:r>
            <w:r w:rsidRPr="00882D58">
              <w:rPr>
                <w:rFonts w:ascii="Verdana" w:hAnsi="Verdana"/>
              </w:rPr>
              <w:t xml:space="preserve"> be strengthened to clearly describe the scope of the action.</w:t>
            </w:r>
          </w:p>
          <w:p w14:paraId="383A522F" w14:textId="77777777" w:rsidR="004F2C48" w:rsidRDefault="004F2C48" w:rsidP="009D2E74">
            <w:pPr>
              <w:jc w:val="both"/>
              <w:rPr>
                <w:rFonts w:ascii="Verdana" w:eastAsia="Times New Roman" w:hAnsi="Verdana" w:cs="Segoe UI"/>
                <w:lang w:eastAsia="en-GB"/>
              </w:rPr>
            </w:pPr>
          </w:p>
          <w:p w14:paraId="000A9824" w14:textId="77777777" w:rsidR="004F2C48" w:rsidRDefault="004F2C48" w:rsidP="009D2E74">
            <w:pPr>
              <w:jc w:val="both"/>
              <w:rPr>
                <w:rFonts w:ascii="Verdana" w:eastAsia="Times New Roman" w:hAnsi="Verdana" w:cs="Segoe UI"/>
                <w:lang w:eastAsia="en-GB"/>
              </w:rPr>
            </w:pPr>
            <w:r>
              <w:rPr>
                <w:rFonts w:ascii="Verdana" w:eastAsia="Times New Roman" w:hAnsi="Verdana" w:cs="Segoe UI"/>
                <w:lang w:eastAsia="en-GB"/>
              </w:rPr>
              <w:t>F</w:t>
            </w:r>
            <w:r w:rsidRPr="00882D58">
              <w:rPr>
                <w:rFonts w:ascii="Verdana" w:eastAsia="Times New Roman" w:hAnsi="Verdana" w:cs="Segoe UI"/>
                <w:lang w:eastAsia="en-GB"/>
              </w:rPr>
              <w:t>ollowing consideration of the action log updates, Members confirmed they were happy to close the actions being proposed for closure.</w:t>
            </w:r>
          </w:p>
          <w:p w14:paraId="7BB142F2" w14:textId="56CD9340" w:rsidR="007A6A28" w:rsidRPr="001115A2" w:rsidRDefault="007A6A28" w:rsidP="009D2E74">
            <w:pPr>
              <w:jc w:val="both"/>
              <w:rPr>
                <w:rFonts w:ascii="Verdana" w:eastAsia="Times New Roman" w:hAnsi="Verdana" w:cs="Segoe UI"/>
                <w:lang w:eastAsia="en-GB"/>
              </w:rPr>
            </w:pPr>
          </w:p>
        </w:tc>
      </w:tr>
      <w:tr w:rsidR="004F2C48" w:rsidRPr="003C214E" w14:paraId="1BDB1CCD" w14:textId="77777777" w:rsidTr="000C676F">
        <w:tc>
          <w:tcPr>
            <w:tcW w:w="1469" w:type="dxa"/>
          </w:tcPr>
          <w:p w14:paraId="3C3DE76C" w14:textId="7E850953" w:rsidR="004F2C48" w:rsidRPr="00230267" w:rsidRDefault="004F2C48" w:rsidP="009D2E74">
            <w:pPr>
              <w:jc w:val="both"/>
              <w:rPr>
                <w:rFonts w:ascii="Verdana" w:hAnsi="Verdana"/>
              </w:rPr>
            </w:pPr>
            <w:r w:rsidRPr="00230267">
              <w:rPr>
                <w:rFonts w:ascii="Verdana" w:hAnsi="Verdana"/>
              </w:rPr>
              <w:t>Resolution:</w:t>
            </w:r>
          </w:p>
        </w:tc>
        <w:tc>
          <w:tcPr>
            <w:tcW w:w="9026" w:type="dxa"/>
            <w:gridSpan w:val="3"/>
          </w:tcPr>
          <w:p w14:paraId="2DE3EBD5" w14:textId="1358636B" w:rsidR="004F2C48" w:rsidRPr="003C6097" w:rsidRDefault="004F2C48" w:rsidP="009D2E74">
            <w:pPr>
              <w:jc w:val="both"/>
              <w:rPr>
                <w:rFonts w:ascii="Verdana" w:hAnsi="Verdana"/>
                <w:b/>
                <w:bCs/>
              </w:rPr>
            </w:pPr>
            <w:r w:rsidRPr="003C6097">
              <w:rPr>
                <w:rFonts w:ascii="Verdana" w:hAnsi="Verdana"/>
              </w:rPr>
              <w:t xml:space="preserve">The Action Log was </w:t>
            </w:r>
            <w:r w:rsidRPr="003C6097">
              <w:rPr>
                <w:rFonts w:ascii="Verdana" w:hAnsi="Verdana"/>
                <w:b/>
                <w:bCs/>
              </w:rPr>
              <w:t>NOTED.</w:t>
            </w:r>
          </w:p>
        </w:tc>
      </w:tr>
      <w:tr w:rsidR="004F2C48" w:rsidRPr="003C214E" w14:paraId="3BE154E5" w14:textId="77777777" w:rsidTr="000C676F">
        <w:tc>
          <w:tcPr>
            <w:tcW w:w="1469" w:type="dxa"/>
          </w:tcPr>
          <w:p w14:paraId="2AFFA77D" w14:textId="4813785B" w:rsidR="004F2C48" w:rsidRPr="00230267" w:rsidRDefault="004F2C48" w:rsidP="009D2E74">
            <w:pPr>
              <w:jc w:val="both"/>
              <w:rPr>
                <w:rFonts w:ascii="Verdana" w:hAnsi="Verdana"/>
              </w:rPr>
            </w:pPr>
            <w:r w:rsidRPr="00230267">
              <w:rPr>
                <w:rFonts w:ascii="Verdana" w:hAnsi="Verdana"/>
              </w:rPr>
              <w:t xml:space="preserve">Action: </w:t>
            </w:r>
          </w:p>
        </w:tc>
        <w:tc>
          <w:tcPr>
            <w:tcW w:w="9026" w:type="dxa"/>
            <w:gridSpan w:val="3"/>
          </w:tcPr>
          <w:p w14:paraId="2CC926C6" w14:textId="71D65928" w:rsidR="004F2C48" w:rsidRPr="00F9577F" w:rsidRDefault="004F2C48" w:rsidP="009D2E74">
            <w:pPr>
              <w:jc w:val="both"/>
              <w:rPr>
                <w:rFonts w:ascii="Verdana" w:hAnsi="Verdana"/>
              </w:rPr>
            </w:pPr>
            <w:r w:rsidRPr="00F9577F">
              <w:rPr>
                <w:rFonts w:ascii="Verdana" w:hAnsi="Verdana"/>
              </w:rPr>
              <w:t>To bring a detailed update on the school nursing action to the next meeting</w:t>
            </w:r>
            <w:r w:rsidR="00245F0D">
              <w:rPr>
                <w:rFonts w:ascii="Verdana" w:hAnsi="Verdana"/>
              </w:rPr>
              <w:t xml:space="preserve"> via the Performance Dashboard</w:t>
            </w:r>
          </w:p>
        </w:tc>
      </w:tr>
      <w:tr w:rsidR="004F2C48" w:rsidRPr="003C214E" w14:paraId="185B6008" w14:textId="77777777" w:rsidTr="000C676F">
        <w:tc>
          <w:tcPr>
            <w:tcW w:w="1469" w:type="dxa"/>
          </w:tcPr>
          <w:p w14:paraId="33F2C270" w14:textId="11C8F711" w:rsidR="004F2C48" w:rsidRPr="00230267" w:rsidRDefault="004F2C48" w:rsidP="009D2E74">
            <w:pPr>
              <w:jc w:val="both"/>
              <w:rPr>
                <w:rFonts w:ascii="Verdana" w:hAnsi="Verdana"/>
              </w:rPr>
            </w:pPr>
            <w:r>
              <w:rPr>
                <w:rFonts w:ascii="Verdana" w:hAnsi="Verdana"/>
              </w:rPr>
              <w:t>Action:</w:t>
            </w:r>
          </w:p>
        </w:tc>
        <w:tc>
          <w:tcPr>
            <w:tcW w:w="9026" w:type="dxa"/>
            <w:gridSpan w:val="3"/>
          </w:tcPr>
          <w:p w14:paraId="031A05C1" w14:textId="0EDBEBEC" w:rsidR="004F2C48" w:rsidRPr="00F9577F" w:rsidDel="00843350" w:rsidRDefault="004F2C48" w:rsidP="009D2E74">
            <w:pPr>
              <w:jc w:val="both"/>
              <w:rPr>
                <w:rFonts w:ascii="Verdana" w:hAnsi="Verdana"/>
              </w:rPr>
            </w:pPr>
            <w:r w:rsidRPr="00F9577F">
              <w:rPr>
                <w:rFonts w:ascii="Verdana" w:hAnsi="Verdana"/>
              </w:rPr>
              <w:t xml:space="preserve">Update </w:t>
            </w:r>
            <w:r w:rsidR="001115A2" w:rsidRPr="00F9577F">
              <w:rPr>
                <w:rFonts w:ascii="Verdana" w:hAnsi="Verdana"/>
              </w:rPr>
              <w:t>to be provided on</w:t>
            </w:r>
            <w:r w:rsidR="00CE3D74" w:rsidRPr="00F9577F">
              <w:rPr>
                <w:rFonts w:ascii="Verdana" w:hAnsi="Verdana"/>
              </w:rPr>
              <w:t xml:space="preserve"> </w:t>
            </w:r>
            <w:r w:rsidR="001115A2" w:rsidRPr="00F9577F">
              <w:rPr>
                <w:rFonts w:ascii="Verdana" w:hAnsi="Verdana"/>
              </w:rPr>
              <w:t>GA d</w:t>
            </w:r>
            <w:r w:rsidR="001C1FF6" w:rsidRPr="00F9577F">
              <w:rPr>
                <w:rFonts w:ascii="Verdana" w:hAnsi="Verdana"/>
              </w:rPr>
              <w:t>ental</w:t>
            </w:r>
            <w:r w:rsidR="001115A2" w:rsidRPr="00F9577F">
              <w:rPr>
                <w:rFonts w:ascii="Verdana" w:hAnsi="Verdana"/>
              </w:rPr>
              <w:t xml:space="preserve"> waiting list</w:t>
            </w:r>
            <w:r w:rsidR="00245F0D">
              <w:rPr>
                <w:rFonts w:ascii="Verdana" w:hAnsi="Verdana"/>
              </w:rPr>
              <w:t>s</w:t>
            </w:r>
            <w:r w:rsidR="001115A2" w:rsidRPr="00F9577F">
              <w:rPr>
                <w:rFonts w:ascii="Verdana" w:hAnsi="Verdana"/>
              </w:rPr>
              <w:t xml:space="preserve"> </w:t>
            </w:r>
            <w:r w:rsidRPr="00F9577F">
              <w:rPr>
                <w:rFonts w:ascii="Verdana" w:hAnsi="Verdana"/>
              </w:rPr>
              <w:t xml:space="preserve">under </w:t>
            </w:r>
            <w:r w:rsidR="00245F0D">
              <w:rPr>
                <w:rFonts w:ascii="Verdana" w:hAnsi="Verdana"/>
              </w:rPr>
              <w:t xml:space="preserve">the </w:t>
            </w:r>
            <w:proofErr w:type="spellStart"/>
            <w:r w:rsidR="00245F0D">
              <w:rPr>
                <w:rFonts w:ascii="Verdana" w:hAnsi="Verdana"/>
              </w:rPr>
              <w:t>the</w:t>
            </w:r>
            <w:proofErr w:type="spellEnd"/>
            <w:r w:rsidR="00245F0D">
              <w:rPr>
                <w:rFonts w:ascii="Verdana" w:hAnsi="Verdana"/>
              </w:rPr>
              <w:t xml:space="preserve"> P</w:t>
            </w:r>
            <w:r w:rsidRPr="00F9577F">
              <w:rPr>
                <w:rFonts w:ascii="Verdana" w:hAnsi="Verdana"/>
              </w:rPr>
              <w:t xml:space="preserve">erformance </w:t>
            </w:r>
            <w:r w:rsidR="00245F0D">
              <w:rPr>
                <w:rFonts w:ascii="Verdana" w:hAnsi="Verdana"/>
              </w:rPr>
              <w:t>Dashboard</w:t>
            </w:r>
          </w:p>
        </w:tc>
      </w:tr>
      <w:tr w:rsidR="004F2C48" w:rsidRPr="003C214E" w14:paraId="2EDB48D5" w14:textId="77777777" w:rsidTr="000C676F">
        <w:tc>
          <w:tcPr>
            <w:tcW w:w="1469" w:type="dxa"/>
          </w:tcPr>
          <w:p w14:paraId="05C7D8B8" w14:textId="77777777" w:rsidR="004F2C48" w:rsidRPr="00230267" w:rsidRDefault="004F2C48" w:rsidP="009D2E74">
            <w:pPr>
              <w:jc w:val="both"/>
              <w:rPr>
                <w:rFonts w:ascii="Verdana" w:hAnsi="Verdana"/>
              </w:rPr>
            </w:pPr>
            <w:r w:rsidRPr="00230267">
              <w:rPr>
                <w:rFonts w:ascii="Verdana" w:hAnsi="Verdana"/>
              </w:rPr>
              <w:t>3.2</w:t>
            </w:r>
          </w:p>
        </w:tc>
        <w:tc>
          <w:tcPr>
            <w:tcW w:w="9026" w:type="dxa"/>
            <w:gridSpan w:val="3"/>
          </w:tcPr>
          <w:p w14:paraId="5ED1BA0C" w14:textId="5A387A24" w:rsidR="004F2C48" w:rsidRPr="003C214E" w:rsidRDefault="004F2C48" w:rsidP="009D2E74">
            <w:pPr>
              <w:jc w:val="both"/>
              <w:rPr>
                <w:rFonts w:ascii="Verdana" w:hAnsi="Verdana"/>
                <w:b/>
              </w:rPr>
            </w:pPr>
            <w:r w:rsidRPr="003C214E">
              <w:rPr>
                <w:rFonts w:ascii="Verdana" w:hAnsi="Verdana"/>
                <w:b/>
              </w:rPr>
              <w:t>Matters Arising Not Captured on the Action Log</w:t>
            </w:r>
          </w:p>
        </w:tc>
      </w:tr>
      <w:tr w:rsidR="004F2C48" w:rsidRPr="003C214E" w14:paraId="1693B99D" w14:textId="77777777" w:rsidTr="000C676F">
        <w:tc>
          <w:tcPr>
            <w:tcW w:w="1469" w:type="dxa"/>
          </w:tcPr>
          <w:p w14:paraId="2D85F17E" w14:textId="77777777" w:rsidR="004F2C48" w:rsidRPr="00230267" w:rsidRDefault="004F2C48" w:rsidP="009D2E74">
            <w:pPr>
              <w:jc w:val="both"/>
              <w:rPr>
                <w:rFonts w:ascii="Verdana" w:hAnsi="Verdana"/>
              </w:rPr>
            </w:pPr>
          </w:p>
        </w:tc>
        <w:tc>
          <w:tcPr>
            <w:tcW w:w="9026" w:type="dxa"/>
            <w:gridSpan w:val="3"/>
          </w:tcPr>
          <w:p w14:paraId="068E27A6" w14:textId="58371EFD" w:rsidR="004F2C48" w:rsidRDefault="004F2C48" w:rsidP="009D2E74">
            <w:pPr>
              <w:jc w:val="both"/>
              <w:rPr>
                <w:rFonts w:ascii="Verdana" w:hAnsi="Verdana"/>
              </w:rPr>
            </w:pPr>
            <w:r w:rsidRPr="00F6151D">
              <w:rPr>
                <w:rFonts w:ascii="Verdana" w:hAnsi="Verdana"/>
              </w:rPr>
              <w:t xml:space="preserve">There were no matters arising.  </w:t>
            </w:r>
          </w:p>
        </w:tc>
      </w:tr>
      <w:tr w:rsidR="004F2C48" w:rsidRPr="003C214E" w14:paraId="42228372" w14:textId="77777777" w:rsidTr="000C676F">
        <w:tc>
          <w:tcPr>
            <w:tcW w:w="1469" w:type="dxa"/>
          </w:tcPr>
          <w:p w14:paraId="51FB55B5" w14:textId="74F37132" w:rsidR="004F2C48" w:rsidRPr="00230267" w:rsidRDefault="004F2C48" w:rsidP="009D2E74">
            <w:pPr>
              <w:jc w:val="both"/>
              <w:rPr>
                <w:rFonts w:ascii="Verdana" w:hAnsi="Verdana"/>
              </w:rPr>
            </w:pPr>
            <w:r w:rsidRPr="00230267">
              <w:rPr>
                <w:rFonts w:ascii="Verdana" w:hAnsi="Verdana"/>
              </w:rPr>
              <w:lastRenderedPageBreak/>
              <w:t>3.3</w:t>
            </w:r>
          </w:p>
        </w:tc>
        <w:tc>
          <w:tcPr>
            <w:tcW w:w="9026" w:type="dxa"/>
            <w:gridSpan w:val="3"/>
          </w:tcPr>
          <w:p w14:paraId="3213F172" w14:textId="221387D3" w:rsidR="004F2C48" w:rsidRPr="00CD6173" w:rsidRDefault="004F2C48" w:rsidP="009D2E74">
            <w:pPr>
              <w:jc w:val="both"/>
              <w:rPr>
                <w:rFonts w:ascii="Verdana" w:hAnsi="Verdana"/>
                <w:b/>
                <w:bCs/>
              </w:rPr>
            </w:pPr>
            <w:r>
              <w:rPr>
                <w:rFonts w:ascii="Verdana" w:hAnsi="Verdana"/>
                <w:b/>
                <w:bCs/>
              </w:rPr>
              <w:t xml:space="preserve">Committee Forward Work Plan </w:t>
            </w:r>
          </w:p>
        </w:tc>
      </w:tr>
      <w:tr w:rsidR="004F2C48" w:rsidRPr="003C214E" w14:paraId="3D45AE86" w14:textId="77777777" w:rsidTr="000C676F">
        <w:tc>
          <w:tcPr>
            <w:tcW w:w="1469" w:type="dxa"/>
          </w:tcPr>
          <w:p w14:paraId="694B00D8" w14:textId="77777777" w:rsidR="004F2C48" w:rsidRPr="00230267" w:rsidRDefault="004F2C48" w:rsidP="009D2E74">
            <w:pPr>
              <w:jc w:val="both"/>
              <w:rPr>
                <w:rFonts w:ascii="Verdana" w:hAnsi="Verdana"/>
              </w:rPr>
            </w:pPr>
          </w:p>
        </w:tc>
        <w:tc>
          <w:tcPr>
            <w:tcW w:w="9026" w:type="dxa"/>
            <w:gridSpan w:val="3"/>
          </w:tcPr>
          <w:p w14:paraId="6CBE374A" w14:textId="3E809AD1" w:rsidR="004F2C48" w:rsidRPr="00FF73F8" w:rsidRDefault="004F2C48" w:rsidP="009D2E74">
            <w:pPr>
              <w:jc w:val="both"/>
              <w:rPr>
                <w:rFonts w:ascii="Verdana" w:hAnsi="Verdana"/>
                <w:b/>
                <w:bCs/>
              </w:rPr>
            </w:pPr>
            <w:r>
              <w:rPr>
                <w:rFonts w:ascii="Verdana" w:hAnsi="Verdana"/>
              </w:rPr>
              <w:t>G Watts</w:t>
            </w:r>
            <w:r w:rsidRPr="003C6097">
              <w:rPr>
                <w:rFonts w:ascii="Verdana" w:hAnsi="Verdana"/>
              </w:rPr>
              <w:t xml:space="preserve"> presented the report f</w:t>
            </w:r>
            <w:r w:rsidRPr="00A12BE4">
              <w:rPr>
                <w:rFonts w:ascii="Verdana" w:hAnsi="Verdana"/>
              </w:rPr>
              <w:t xml:space="preserve">or completeness </w:t>
            </w:r>
            <w:r w:rsidR="00025B7E">
              <w:rPr>
                <w:rFonts w:ascii="Verdana" w:hAnsi="Verdana"/>
              </w:rPr>
              <w:t>of</w:t>
            </w:r>
            <w:r w:rsidRPr="00A12BE4">
              <w:rPr>
                <w:rFonts w:ascii="Verdana" w:hAnsi="Verdana"/>
              </w:rPr>
              <w:t xml:space="preserve"> non-routine Committee business </w:t>
            </w:r>
            <w:r w:rsidR="00025B7E">
              <w:rPr>
                <w:rFonts w:ascii="Verdana" w:hAnsi="Verdana"/>
              </w:rPr>
              <w:t>with</w:t>
            </w:r>
            <w:r w:rsidRPr="00A12BE4">
              <w:rPr>
                <w:rFonts w:ascii="Verdana" w:hAnsi="Verdana"/>
              </w:rPr>
              <w:t xml:space="preserve"> </w:t>
            </w:r>
            <w:r w:rsidR="0089652F" w:rsidRPr="00A12BE4">
              <w:rPr>
                <w:rFonts w:ascii="Verdana" w:hAnsi="Verdana"/>
              </w:rPr>
              <w:t>several</w:t>
            </w:r>
            <w:r w:rsidR="0089652F">
              <w:rPr>
                <w:rFonts w:ascii="Verdana" w:hAnsi="Verdana"/>
              </w:rPr>
              <w:t xml:space="preserve"> items </w:t>
            </w:r>
            <w:r w:rsidRPr="00A12BE4">
              <w:rPr>
                <w:rFonts w:ascii="Verdana" w:hAnsi="Verdana"/>
              </w:rPr>
              <w:t xml:space="preserve">on the agenda for today and those proposed for the next meeting. </w:t>
            </w:r>
          </w:p>
          <w:p w14:paraId="585BF5C3" w14:textId="77777777" w:rsidR="004F2C48" w:rsidRDefault="004F2C48" w:rsidP="009D2E74">
            <w:pPr>
              <w:jc w:val="both"/>
              <w:rPr>
                <w:rFonts w:ascii="Verdana" w:hAnsi="Verdana"/>
              </w:rPr>
            </w:pPr>
          </w:p>
          <w:p w14:paraId="7D6C42A5" w14:textId="4FB560E0" w:rsidR="004F2C48" w:rsidRPr="00A12BE4" w:rsidRDefault="004F2C48" w:rsidP="009D2E74">
            <w:pPr>
              <w:jc w:val="both"/>
              <w:rPr>
                <w:rFonts w:ascii="Verdana" w:hAnsi="Verdana"/>
              </w:rPr>
            </w:pPr>
            <w:r w:rsidRPr="00882D58">
              <w:rPr>
                <w:rFonts w:ascii="Verdana" w:hAnsi="Verdana"/>
              </w:rPr>
              <w:t xml:space="preserve">H. Lentle noted that the July </w:t>
            </w:r>
            <w:r w:rsidR="00245F0D">
              <w:rPr>
                <w:rFonts w:ascii="Verdana" w:hAnsi="Verdana"/>
              </w:rPr>
              <w:t xml:space="preserve">2026 meeting </w:t>
            </w:r>
            <w:r w:rsidRPr="00882D58">
              <w:rPr>
                <w:rFonts w:ascii="Verdana" w:hAnsi="Verdana"/>
              </w:rPr>
              <w:t>agenda appeared particularly busy and queried whether this might be overly demanding. In response, G. W</w:t>
            </w:r>
            <w:r>
              <w:rPr>
                <w:rFonts w:ascii="Verdana" w:hAnsi="Verdana"/>
              </w:rPr>
              <w:t>att</w:t>
            </w:r>
            <w:r w:rsidRPr="00882D58">
              <w:rPr>
                <w:rFonts w:ascii="Verdana" w:hAnsi="Verdana"/>
              </w:rPr>
              <w:t>s explained that the position remains under constant review, with agenda planning in place to manage capacity. He acknowledged current pressures but noted that this remains a moving position and will continue to be monitored.</w:t>
            </w:r>
          </w:p>
        </w:tc>
      </w:tr>
      <w:tr w:rsidR="004F2C48" w:rsidRPr="003C214E" w14:paraId="060FD034" w14:textId="77777777" w:rsidTr="000C676F">
        <w:tc>
          <w:tcPr>
            <w:tcW w:w="1469" w:type="dxa"/>
          </w:tcPr>
          <w:p w14:paraId="441D8456" w14:textId="4097F8CF" w:rsidR="004F2C48" w:rsidRPr="00230267" w:rsidRDefault="004F2C48" w:rsidP="009D2E74">
            <w:pPr>
              <w:jc w:val="both"/>
              <w:rPr>
                <w:rFonts w:ascii="Verdana" w:hAnsi="Verdana"/>
              </w:rPr>
            </w:pPr>
            <w:r w:rsidRPr="00230267">
              <w:rPr>
                <w:rFonts w:ascii="Verdana" w:hAnsi="Verdana"/>
              </w:rPr>
              <w:t>Resolution:</w:t>
            </w:r>
          </w:p>
        </w:tc>
        <w:tc>
          <w:tcPr>
            <w:tcW w:w="9026" w:type="dxa"/>
            <w:gridSpan w:val="3"/>
          </w:tcPr>
          <w:p w14:paraId="3B6AAA30" w14:textId="7DD4C345" w:rsidR="004F2C48" w:rsidRPr="003C6097" w:rsidRDefault="004F2C48" w:rsidP="009D2E74">
            <w:pPr>
              <w:jc w:val="both"/>
              <w:rPr>
                <w:rFonts w:ascii="Verdana" w:hAnsi="Verdana"/>
                <w:b/>
                <w:bCs/>
              </w:rPr>
            </w:pPr>
            <w:r w:rsidRPr="003C6097">
              <w:rPr>
                <w:rFonts w:ascii="Verdana" w:hAnsi="Verdana"/>
              </w:rPr>
              <w:t xml:space="preserve">The Forward Work Plan was </w:t>
            </w:r>
            <w:r w:rsidRPr="003C6097">
              <w:rPr>
                <w:rFonts w:ascii="Verdana" w:hAnsi="Verdana"/>
                <w:b/>
                <w:bCs/>
              </w:rPr>
              <w:t>NOTED</w:t>
            </w:r>
          </w:p>
        </w:tc>
      </w:tr>
      <w:tr w:rsidR="004F2C48" w:rsidRPr="003C214E" w14:paraId="29935517" w14:textId="77777777" w:rsidTr="000C676F">
        <w:tc>
          <w:tcPr>
            <w:tcW w:w="1469" w:type="dxa"/>
          </w:tcPr>
          <w:p w14:paraId="5300EDE5" w14:textId="340C2EB1" w:rsidR="004F2C48" w:rsidRPr="00230267" w:rsidRDefault="004F2C48" w:rsidP="009D2E74">
            <w:pPr>
              <w:jc w:val="both"/>
              <w:rPr>
                <w:rFonts w:ascii="Verdana" w:hAnsi="Verdana"/>
              </w:rPr>
            </w:pPr>
            <w:r w:rsidRPr="00230267">
              <w:rPr>
                <w:rFonts w:ascii="Verdana" w:hAnsi="Verdana"/>
              </w:rPr>
              <w:t xml:space="preserve">Action: </w:t>
            </w:r>
          </w:p>
        </w:tc>
        <w:tc>
          <w:tcPr>
            <w:tcW w:w="9026" w:type="dxa"/>
            <w:gridSpan w:val="3"/>
          </w:tcPr>
          <w:p w14:paraId="65B3460D" w14:textId="66543B61" w:rsidR="004F2C48" w:rsidRDefault="004F2C48" w:rsidP="009D2E74">
            <w:pPr>
              <w:jc w:val="both"/>
              <w:rPr>
                <w:rFonts w:ascii="Verdana" w:hAnsi="Verdana"/>
              </w:rPr>
            </w:pPr>
            <w:r>
              <w:rPr>
                <w:rFonts w:ascii="Verdana" w:hAnsi="Verdana"/>
              </w:rPr>
              <w:t xml:space="preserve">None identified </w:t>
            </w:r>
          </w:p>
        </w:tc>
      </w:tr>
      <w:tr w:rsidR="004F2C48" w:rsidRPr="003C214E" w14:paraId="6F629783" w14:textId="77777777" w:rsidTr="000C676F">
        <w:tc>
          <w:tcPr>
            <w:tcW w:w="1469" w:type="dxa"/>
            <w:shd w:val="clear" w:color="auto" w:fill="1F3864" w:themeFill="accent5" w:themeFillShade="80"/>
          </w:tcPr>
          <w:p w14:paraId="3C447941" w14:textId="44BC6359" w:rsidR="004F2C48" w:rsidRPr="00E60ECE" w:rsidRDefault="004F2C48" w:rsidP="009D2E74">
            <w:pPr>
              <w:jc w:val="both"/>
              <w:rPr>
                <w:rFonts w:ascii="Verdana" w:hAnsi="Verdana"/>
                <w:b/>
              </w:rPr>
            </w:pPr>
            <w:r>
              <w:rPr>
                <w:rFonts w:ascii="Verdana" w:hAnsi="Verdana"/>
                <w:b/>
              </w:rPr>
              <w:t>4</w:t>
            </w:r>
            <w:r w:rsidRPr="00E60ECE">
              <w:rPr>
                <w:rFonts w:ascii="Verdana" w:hAnsi="Verdana"/>
                <w:b/>
              </w:rPr>
              <w:t xml:space="preserve">. </w:t>
            </w:r>
          </w:p>
        </w:tc>
        <w:tc>
          <w:tcPr>
            <w:tcW w:w="9026" w:type="dxa"/>
            <w:gridSpan w:val="3"/>
            <w:shd w:val="clear" w:color="auto" w:fill="1F3864" w:themeFill="accent5" w:themeFillShade="80"/>
          </w:tcPr>
          <w:p w14:paraId="29EC7573" w14:textId="14B8F4A9" w:rsidR="004F2C48" w:rsidRPr="003C214E" w:rsidRDefault="004F2C48" w:rsidP="009D2E74">
            <w:pPr>
              <w:jc w:val="both"/>
              <w:rPr>
                <w:rFonts w:ascii="Verdana" w:hAnsi="Verdana"/>
                <w:b/>
              </w:rPr>
            </w:pPr>
            <w:r w:rsidRPr="009958EE">
              <w:rPr>
                <w:rFonts w:ascii="Verdana" w:hAnsi="Verdana"/>
                <w:b/>
              </w:rPr>
              <w:t>RISK MANAGEMENT</w:t>
            </w:r>
          </w:p>
        </w:tc>
      </w:tr>
      <w:tr w:rsidR="004F2C48" w:rsidRPr="00B85BDA" w14:paraId="3C991EDC" w14:textId="77777777" w:rsidTr="000C676F">
        <w:tc>
          <w:tcPr>
            <w:tcW w:w="1469" w:type="dxa"/>
          </w:tcPr>
          <w:p w14:paraId="345B7B85" w14:textId="77777777" w:rsidR="004F2C48" w:rsidRPr="00B85BDA" w:rsidRDefault="004F2C48" w:rsidP="009D2E74">
            <w:pPr>
              <w:jc w:val="both"/>
              <w:rPr>
                <w:rFonts w:ascii="Verdana" w:hAnsi="Verdana"/>
              </w:rPr>
            </w:pPr>
            <w:r w:rsidRPr="00B85BDA">
              <w:rPr>
                <w:rFonts w:ascii="Verdana" w:hAnsi="Verdana"/>
              </w:rPr>
              <w:t>4.1</w:t>
            </w:r>
          </w:p>
        </w:tc>
        <w:tc>
          <w:tcPr>
            <w:tcW w:w="9026" w:type="dxa"/>
            <w:gridSpan w:val="3"/>
          </w:tcPr>
          <w:p w14:paraId="7B57B202" w14:textId="77777777" w:rsidR="004F2C48" w:rsidRDefault="004F2C48" w:rsidP="009D2E74">
            <w:pPr>
              <w:pStyle w:val="NoSpacing"/>
              <w:jc w:val="both"/>
              <w:rPr>
                <w:rFonts w:ascii="Verdana" w:hAnsi="Verdana"/>
                <w:b/>
              </w:rPr>
            </w:pPr>
            <w:r>
              <w:rPr>
                <w:rFonts w:ascii="Verdana" w:hAnsi="Verdana"/>
                <w:b/>
              </w:rPr>
              <w:t>Organisational Risk Register</w:t>
            </w:r>
          </w:p>
          <w:p w14:paraId="49787DE7" w14:textId="25F66D84" w:rsidR="004F2C48" w:rsidRPr="00322286" w:rsidRDefault="004F2C48" w:rsidP="009D2E74">
            <w:pPr>
              <w:pStyle w:val="NoSpacing"/>
              <w:jc w:val="both"/>
              <w:rPr>
                <w:rFonts w:ascii="Verdana" w:hAnsi="Verdana"/>
                <w:bCs/>
              </w:rPr>
            </w:pPr>
            <w:r w:rsidRPr="00322286">
              <w:rPr>
                <w:rFonts w:ascii="Verdana" w:hAnsi="Verdana"/>
                <w:bCs/>
              </w:rPr>
              <w:t xml:space="preserve">G Watts provided a verbal update, </w:t>
            </w:r>
            <w:r>
              <w:rPr>
                <w:rFonts w:ascii="Verdana" w:hAnsi="Verdana"/>
                <w:bCs/>
              </w:rPr>
              <w:t>advis</w:t>
            </w:r>
            <w:r w:rsidRPr="00322286">
              <w:rPr>
                <w:rFonts w:ascii="Verdana" w:hAnsi="Verdana"/>
                <w:bCs/>
              </w:rPr>
              <w:t xml:space="preserve">ing that due to capacity issues within the team arising from staffing gaps, the usual written update had not been provided. He </w:t>
            </w:r>
            <w:r w:rsidR="00245F0D">
              <w:rPr>
                <w:rFonts w:ascii="Verdana" w:hAnsi="Verdana"/>
                <w:bCs/>
              </w:rPr>
              <w:t>advised</w:t>
            </w:r>
            <w:r w:rsidRPr="00322286">
              <w:rPr>
                <w:rFonts w:ascii="Verdana" w:hAnsi="Verdana"/>
                <w:bCs/>
              </w:rPr>
              <w:t xml:space="preserve"> that L Stait has now joined the team, and that an updated Organisational Risk Register will be presented to the Executive Leadership Group (ELG) on 11</w:t>
            </w:r>
            <w:r>
              <w:rPr>
                <w:rFonts w:ascii="Verdana" w:hAnsi="Verdana"/>
                <w:bCs/>
              </w:rPr>
              <w:t>th</w:t>
            </w:r>
            <w:r w:rsidRPr="00322286">
              <w:rPr>
                <w:rFonts w:ascii="Verdana" w:hAnsi="Verdana"/>
                <w:bCs/>
              </w:rPr>
              <w:t xml:space="preserve"> May 2026.</w:t>
            </w:r>
          </w:p>
          <w:p w14:paraId="7797FA2B" w14:textId="77777777" w:rsidR="00CE3D74" w:rsidRDefault="00CE3D74" w:rsidP="009D2E74">
            <w:pPr>
              <w:pStyle w:val="NoSpacing"/>
              <w:jc w:val="both"/>
              <w:rPr>
                <w:rFonts w:ascii="Verdana" w:hAnsi="Verdana"/>
                <w:bCs/>
              </w:rPr>
            </w:pPr>
          </w:p>
          <w:p w14:paraId="2E82D9DD" w14:textId="055060A3" w:rsidR="004F2C48" w:rsidRPr="00322286" w:rsidRDefault="004F2C48" w:rsidP="009D2E74">
            <w:pPr>
              <w:pStyle w:val="NoSpacing"/>
              <w:jc w:val="both"/>
              <w:rPr>
                <w:rFonts w:ascii="Verdana" w:hAnsi="Verdana"/>
                <w:bCs/>
              </w:rPr>
            </w:pPr>
            <w:r>
              <w:rPr>
                <w:rFonts w:ascii="Verdana" w:hAnsi="Verdana"/>
                <w:bCs/>
              </w:rPr>
              <w:t>G Watts acknowledged that</w:t>
            </w:r>
            <w:r w:rsidRPr="00322286">
              <w:rPr>
                <w:rFonts w:ascii="Verdana" w:hAnsi="Verdana"/>
                <w:bCs/>
              </w:rPr>
              <w:t xml:space="preserve"> the Committee will not meet again until July, </w:t>
            </w:r>
            <w:r>
              <w:rPr>
                <w:rFonts w:ascii="Verdana" w:hAnsi="Verdana"/>
                <w:bCs/>
              </w:rPr>
              <w:t>so</w:t>
            </w:r>
            <w:r w:rsidRPr="00322286">
              <w:rPr>
                <w:rFonts w:ascii="Verdana" w:hAnsi="Verdana"/>
                <w:bCs/>
              </w:rPr>
              <w:t xml:space="preserve"> confirmed that the risks relevant to the Committee will be circulated to Members following consideration by ELG, together with any supporting updates. Members will be invited to raise any questions on receipt.</w:t>
            </w:r>
          </w:p>
          <w:p w14:paraId="73D0C86E" w14:textId="77777777" w:rsidR="00CE3D74" w:rsidRDefault="00CE3D74" w:rsidP="009D2E74">
            <w:pPr>
              <w:pStyle w:val="NoSpacing"/>
              <w:jc w:val="both"/>
              <w:rPr>
                <w:rFonts w:ascii="Verdana" w:hAnsi="Verdana"/>
                <w:bCs/>
              </w:rPr>
            </w:pPr>
          </w:p>
          <w:p w14:paraId="6CECD00B" w14:textId="1C65433A" w:rsidR="004F2C48" w:rsidRPr="00322286" w:rsidRDefault="004F2C48" w:rsidP="009D2E74">
            <w:pPr>
              <w:pStyle w:val="NoSpacing"/>
              <w:jc w:val="both"/>
              <w:rPr>
                <w:rFonts w:ascii="Verdana" w:hAnsi="Verdana"/>
                <w:bCs/>
              </w:rPr>
            </w:pPr>
            <w:r>
              <w:rPr>
                <w:rFonts w:ascii="Verdana" w:hAnsi="Verdana"/>
                <w:bCs/>
              </w:rPr>
              <w:t>He went on to</w:t>
            </w:r>
            <w:r w:rsidRPr="00322286">
              <w:rPr>
                <w:rFonts w:ascii="Verdana" w:hAnsi="Verdana"/>
                <w:bCs/>
              </w:rPr>
              <w:t xml:space="preserve"> note that appropriate oversight remains in place, and assurance was provided that key areas of risk, including service fragility and ongoing industrial action, continue to be monitored.</w:t>
            </w:r>
          </w:p>
          <w:p w14:paraId="0FC9F9EE" w14:textId="77777777" w:rsidR="00CE3D74" w:rsidRDefault="00CE3D74" w:rsidP="009D2E74">
            <w:pPr>
              <w:pStyle w:val="NoSpacing"/>
              <w:jc w:val="both"/>
              <w:rPr>
                <w:rFonts w:ascii="Verdana" w:hAnsi="Verdana"/>
                <w:bCs/>
              </w:rPr>
            </w:pPr>
          </w:p>
          <w:p w14:paraId="53F63141" w14:textId="5150473E" w:rsidR="004F2C48" w:rsidRPr="00322286" w:rsidRDefault="004F2C48" w:rsidP="009D2E74">
            <w:pPr>
              <w:pStyle w:val="NoSpacing"/>
              <w:jc w:val="both"/>
              <w:rPr>
                <w:rFonts w:ascii="Verdana" w:hAnsi="Verdana"/>
                <w:bCs/>
              </w:rPr>
            </w:pPr>
            <w:r w:rsidRPr="00322286">
              <w:rPr>
                <w:rFonts w:ascii="Verdana" w:hAnsi="Verdana"/>
                <w:bCs/>
              </w:rPr>
              <w:t>From the July meeting onwards, written risk updates will resume as a standing agenda item.</w:t>
            </w:r>
          </w:p>
          <w:p w14:paraId="75447879" w14:textId="77777777" w:rsidR="00CE3D74" w:rsidRDefault="00CE3D74" w:rsidP="009D2E74">
            <w:pPr>
              <w:pStyle w:val="NoSpacing"/>
              <w:jc w:val="both"/>
              <w:rPr>
                <w:rFonts w:ascii="Verdana" w:hAnsi="Verdana"/>
                <w:bCs/>
              </w:rPr>
            </w:pPr>
          </w:p>
          <w:p w14:paraId="349E6BC4" w14:textId="7D12B823" w:rsidR="004F2C48" w:rsidRPr="00A12BE4" w:rsidRDefault="002854EC" w:rsidP="009D2E74">
            <w:pPr>
              <w:pStyle w:val="NoSpacing"/>
              <w:jc w:val="both"/>
              <w:rPr>
                <w:rFonts w:ascii="Verdana" w:hAnsi="Verdana"/>
                <w:bCs/>
              </w:rPr>
            </w:pPr>
            <w:r>
              <w:rPr>
                <w:rFonts w:ascii="Verdana" w:hAnsi="Verdana"/>
                <w:bCs/>
              </w:rPr>
              <w:t xml:space="preserve">R Rowlands </w:t>
            </w:r>
            <w:r w:rsidR="004F2C48" w:rsidRPr="00A109B6">
              <w:rPr>
                <w:rFonts w:ascii="Verdana" w:hAnsi="Verdana"/>
                <w:bCs/>
              </w:rPr>
              <w:t>acknowledged that appropriate oversight of the risks remains in place</w:t>
            </w:r>
            <w:r w:rsidR="004F2C48">
              <w:rPr>
                <w:rFonts w:ascii="Verdana" w:hAnsi="Verdana"/>
                <w:bCs/>
              </w:rPr>
              <w:t xml:space="preserve"> and that s</w:t>
            </w:r>
            <w:r w:rsidR="004F2C48" w:rsidRPr="00A109B6">
              <w:rPr>
                <w:rFonts w:ascii="Verdana" w:hAnsi="Verdana"/>
                <w:bCs/>
              </w:rPr>
              <w:t>he was content for the Organisational Risk Register to be circulated to Members following consideration by the E</w:t>
            </w:r>
            <w:r w:rsidR="00625F0B">
              <w:rPr>
                <w:rFonts w:ascii="Verdana" w:hAnsi="Verdana"/>
                <w:bCs/>
              </w:rPr>
              <w:t>LG</w:t>
            </w:r>
            <w:r w:rsidR="004F2C48" w:rsidRPr="00A109B6">
              <w:rPr>
                <w:rFonts w:ascii="Verdana" w:hAnsi="Verdana"/>
                <w:bCs/>
              </w:rPr>
              <w:t>.</w:t>
            </w:r>
          </w:p>
        </w:tc>
      </w:tr>
      <w:tr w:rsidR="004F2C48" w:rsidRPr="00B85BDA" w14:paraId="7250306A" w14:textId="77777777" w:rsidTr="000C676F">
        <w:tc>
          <w:tcPr>
            <w:tcW w:w="1469" w:type="dxa"/>
          </w:tcPr>
          <w:p w14:paraId="01A08CC3" w14:textId="263F1EBE" w:rsidR="004F2C48" w:rsidRPr="00B85BDA" w:rsidRDefault="004F2C48" w:rsidP="009D2E74">
            <w:pPr>
              <w:jc w:val="both"/>
              <w:rPr>
                <w:rFonts w:ascii="Verdana" w:hAnsi="Verdana"/>
              </w:rPr>
            </w:pPr>
            <w:r>
              <w:rPr>
                <w:rFonts w:ascii="Verdana" w:hAnsi="Verdana"/>
              </w:rPr>
              <w:t>Resolution:</w:t>
            </w:r>
          </w:p>
        </w:tc>
        <w:tc>
          <w:tcPr>
            <w:tcW w:w="9026" w:type="dxa"/>
            <w:gridSpan w:val="3"/>
          </w:tcPr>
          <w:p w14:paraId="0744B7EA" w14:textId="78F6DF1A" w:rsidR="004F2C48" w:rsidRPr="00F73D7C" w:rsidRDefault="004F2C48" w:rsidP="009D2E74">
            <w:pPr>
              <w:pStyle w:val="NoSpacing"/>
              <w:jc w:val="both"/>
              <w:rPr>
                <w:rFonts w:ascii="Verdana" w:hAnsi="Verdana"/>
                <w:bCs/>
              </w:rPr>
            </w:pPr>
            <w:r>
              <w:rPr>
                <w:rFonts w:ascii="Verdana" w:hAnsi="Verdana"/>
                <w:bCs/>
              </w:rPr>
              <w:t xml:space="preserve">The register was </w:t>
            </w:r>
            <w:r w:rsidRPr="00907333">
              <w:rPr>
                <w:rFonts w:ascii="Verdana" w:hAnsi="Verdana"/>
                <w:b/>
              </w:rPr>
              <w:t>NOTED</w:t>
            </w:r>
          </w:p>
        </w:tc>
      </w:tr>
      <w:tr w:rsidR="004F2C48" w:rsidRPr="00B85BDA" w14:paraId="50CCA19D" w14:textId="77777777" w:rsidTr="000C676F">
        <w:tc>
          <w:tcPr>
            <w:tcW w:w="1469" w:type="dxa"/>
          </w:tcPr>
          <w:p w14:paraId="6782C898" w14:textId="1332CE82" w:rsidR="004F2C48" w:rsidRPr="00B85BDA" w:rsidRDefault="004F2C48" w:rsidP="009D2E74">
            <w:pPr>
              <w:jc w:val="both"/>
              <w:rPr>
                <w:rFonts w:ascii="Verdana" w:hAnsi="Verdana"/>
              </w:rPr>
            </w:pPr>
            <w:r>
              <w:rPr>
                <w:rFonts w:ascii="Verdana" w:hAnsi="Verdana"/>
              </w:rPr>
              <w:t>Action:</w:t>
            </w:r>
          </w:p>
        </w:tc>
        <w:tc>
          <w:tcPr>
            <w:tcW w:w="9026" w:type="dxa"/>
            <w:gridSpan w:val="3"/>
          </w:tcPr>
          <w:p w14:paraId="1F56677B" w14:textId="6894039B" w:rsidR="004F2C48" w:rsidRPr="00F73D7C" w:rsidRDefault="00CE3D74" w:rsidP="009D2E74">
            <w:pPr>
              <w:pStyle w:val="NoSpacing"/>
              <w:jc w:val="both"/>
              <w:rPr>
                <w:rFonts w:ascii="Verdana" w:hAnsi="Verdana"/>
                <w:bCs/>
              </w:rPr>
            </w:pPr>
            <w:r>
              <w:rPr>
                <w:rFonts w:ascii="Verdana" w:hAnsi="Verdana"/>
                <w:bCs/>
              </w:rPr>
              <w:t>Organisation Risk Register to be circulated following ELG.</w:t>
            </w:r>
          </w:p>
        </w:tc>
      </w:tr>
      <w:tr w:rsidR="004F2C48" w:rsidRPr="003C214E" w14:paraId="7BF06553" w14:textId="77777777" w:rsidTr="000C676F">
        <w:tc>
          <w:tcPr>
            <w:tcW w:w="1469" w:type="dxa"/>
            <w:shd w:val="clear" w:color="auto" w:fill="002060"/>
          </w:tcPr>
          <w:p w14:paraId="2C986617" w14:textId="1083EB11" w:rsidR="004F2C48" w:rsidRPr="00301999" w:rsidRDefault="004F2C48" w:rsidP="009D2E74">
            <w:pPr>
              <w:jc w:val="both"/>
              <w:rPr>
                <w:rFonts w:ascii="Verdana" w:hAnsi="Verdana"/>
                <w:b/>
                <w:bCs/>
                <w:iCs/>
              </w:rPr>
            </w:pPr>
            <w:r w:rsidRPr="00301999">
              <w:rPr>
                <w:rFonts w:ascii="Verdana" w:hAnsi="Verdana"/>
                <w:b/>
                <w:bCs/>
                <w:iCs/>
              </w:rPr>
              <w:t>5.</w:t>
            </w:r>
          </w:p>
        </w:tc>
        <w:tc>
          <w:tcPr>
            <w:tcW w:w="9026" w:type="dxa"/>
            <w:gridSpan w:val="3"/>
            <w:shd w:val="clear" w:color="auto" w:fill="002060"/>
          </w:tcPr>
          <w:p w14:paraId="6D91582B" w14:textId="79F35B99" w:rsidR="004F2C48" w:rsidRPr="00F2174E" w:rsidRDefault="004F2C48" w:rsidP="009D2E74">
            <w:pPr>
              <w:jc w:val="both"/>
              <w:rPr>
                <w:rFonts w:ascii="Verdana" w:hAnsi="Verdana" w:cs="Arial-BoldMT"/>
                <w:b/>
                <w:bCs/>
                <w:color w:val="333333"/>
              </w:rPr>
            </w:pPr>
            <w:r w:rsidRPr="00F6151D">
              <w:rPr>
                <w:rFonts w:ascii="Verdana" w:hAnsi="Verdana" w:cs="Arial-BoldMT"/>
                <w:b/>
                <w:bCs/>
                <w:color w:val="FFFFFF" w:themeColor="background1"/>
              </w:rPr>
              <w:t xml:space="preserve">STRATEIC PILLAR </w:t>
            </w:r>
            <w:r>
              <w:rPr>
                <w:rFonts w:ascii="Verdana" w:hAnsi="Verdana" w:cs="Arial-BoldMT"/>
                <w:b/>
                <w:bCs/>
                <w:color w:val="FFFFFF" w:themeColor="background1"/>
              </w:rPr>
              <w:t>– IMPROVING CARE</w:t>
            </w:r>
          </w:p>
        </w:tc>
      </w:tr>
      <w:tr w:rsidR="004F2C48" w:rsidRPr="003C214E" w14:paraId="21C25165" w14:textId="77777777" w:rsidTr="000C676F">
        <w:tc>
          <w:tcPr>
            <w:tcW w:w="1469" w:type="dxa"/>
          </w:tcPr>
          <w:p w14:paraId="74C806DC" w14:textId="7BA167BB" w:rsidR="004F2C48" w:rsidRDefault="004F2C48" w:rsidP="009D2E74">
            <w:pPr>
              <w:jc w:val="both"/>
              <w:rPr>
                <w:rFonts w:ascii="Verdana" w:hAnsi="Verdana"/>
                <w:iCs/>
              </w:rPr>
            </w:pPr>
            <w:r>
              <w:rPr>
                <w:rFonts w:ascii="Verdana" w:hAnsi="Verdana"/>
                <w:iCs/>
              </w:rPr>
              <w:t>5.1</w:t>
            </w:r>
          </w:p>
        </w:tc>
        <w:tc>
          <w:tcPr>
            <w:tcW w:w="9026" w:type="dxa"/>
            <w:gridSpan w:val="3"/>
          </w:tcPr>
          <w:p w14:paraId="19E9F0BD" w14:textId="77777777" w:rsidR="004F2C48" w:rsidRDefault="004F2C48" w:rsidP="00F644A0">
            <w:pPr>
              <w:jc w:val="both"/>
              <w:rPr>
                <w:rFonts w:ascii="Verdana" w:hAnsi="Verdana"/>
                <w:b/>
                <w:bCs/>
              </w:rPr>
            </w:pPr>
            <w:r>
              <w:rPr>
                <w:rFonts w:ascii="Verdana" w:hAnsi="Verdana"/>
                <w:b/>
                <w:bCs/>
              </w:rPr>
              <w:t>Integrated Performance Dashboard</w:t>
            </w:r>
          </w:p>
          <w:p w14:paraId="3EC54EA3" w14:textId="77777777" w:rsidR="004F2C48" w:rsidRDefault="004F2C48" w:rsidP="00F644A0">
            <w:pPr>
              <w:jc w:val="both"/>
              <w:rPr>
                <w:rFonts w:ascii="Verdana" w:hAnsi="Verdana"/>
              </w:rPr>
            </w:pPr>
            <w:r w:rsidRPr="00AC66B8">
              <w:rPr>
                <w:rFonts w:ascii="Verdana" w:hAnsi="Verdana"/>
              </w:rPr>
              <w:t>C Thompson presented the report</w:t>
            </w:r>
            <w:r>
              <w:rPr>
                <w:rFonts w:ascii="Verdana" w:hAnsi="Verdana"/>
              </w:rPr>
              <w:t xml:space="preserve"> and highlighted the following key matters: </w:t>
            </w:r>
          </w:p>
          <w:p w14:paraId="76005231" w14:textId="77777777" w:rsidR="001115A2" w:rsidRDefault="001115A2" w:rsidP="00F644A0">
            <w:pPr>
              <w:jc w:val="both"/>
              <w:rPr>
                <w:rFonts w:ascii="Verdana" w:hAnsi="Verdana"/>
              </w:rPr>
            </w:pPr>
          </w:p>
          <w:p w14:paraId="48685196" w14:textId="77777777" w:rsidR="00CE2CB5" w:rsidRDefault="00CE3D74" w:rsidP="00F644A0">
            <w:pPr>
              <w:jc w:val="both"/>
              <w:rPr>
                <w:rFonts w:ascii="Verdana" w:hAnsi="Verdana"/>
              </w:rPr>
            </w:pPr>
            <w:r>
              <w:rPr>
                <w:rFonts w:ascii="Verdana" w:hAnsi="Verdana"/>
              </w:rPr>
              <w:t xml:space="preserve">It was </w:t>
            </w:r>
            <w:r w:rsidR="004F2C48" w:rsidRPr="006A0448">
              <w:rPr>
                <w:rFonts w:ascii="Verdana" w:hAnsi="Verdana"/>
              </w:rPr>
              <w:t xml:space="preserve">noted </w:t>
            </w:r>
            <w:r>
              <w:rPr>
                <w:rFonts w:ascii="Verdana" w:hAnsi="Verdana"/>
              </w:rPr>
              <w:t xml:space="preserve">that there has been </w:t>
            </w:r>
            <w:r w:rsidR="004F2C48" w:rsidRPr="006A0448">
              <w:rPr>
                <w:rFonts w:ascii="Verdana" w:hAnsi="Verdana"/>
              </w:rPr>
              <w:t>continued improvement in cancer performance and diagnostics</w:t>
            </w:r>
            <w:r w:rsidR="004F2C48">
              <w:rPr>
                <w:rFonts w:ascii="Verdana" w:hAnsi="Verdana"/>
              </w:rPr>
              <w:t>. H</w:t>
            </w:r>
            <w:r w:rsidR="004F2C48" w:rsidRPr="006A0448">
              <w:rPr>
                <w:rFonts w:ascii="Verdana" w:hAnsi="Verdana"/>
              </w:rPr>
              <w:t xml:space="preserve">owever, </w:t>
            </w:r>
            <w:r w:rsidR="004F2C48">
              <w:rPr>
                <w:rFonts w:ascii="Verdana" w:hAnsi="Verdana"/>
              </w:rPr>
              <w:t xml:space="preserve">the </w:t>
            </w:r>
            <w:r w:rsidR="004F2C48" w:rsidRPr="006A0448">
              <w:rPr>
                <w:rFonts w:ascii="Verdana" w:hAnsi="Verdana"/>
              </w:rPr>
              <w:t>ongoing challenges remain in</w:t>
            </w:r>
            <w:r w:rsidR="00CE2CB5">
              <w:rPr>
                <w:rFonts w:ascii="Verdana" w:hAnsi="Verdana"/>
              </w:rPr>
              <w:t>:</w:t>
            </w:r>
          </w:p>
          <w:p w14:paraId="3BD04472" w14:textId="77777777" w:rsidR="00CE2CB5" w:rsidRDefault="00CE2CB5" w:rsidP="00F644A0">
            <w:pPr>
              <w:jc w:val="both"/>
              <w:rPr>
                <w:rFonts w:ascii="Verdana" w:hAnsi="Verdana"/>
              </w:rPr>
            </w:pPr>
          </w:p>
          <w:p w14:paraId="6E0546F3" w14:textId="582A48D0" w:rsidR="00CE3D74" w:rsidRPr="00CE2CB5" w:rsidRDefault="00CE2CB5" w:rsidP="00F644A0">
            <w:pPr>
              <w:pStyle w:val="ListParagraph"/>
              <w:numPr>
                <w:ilvl w:val="0"/>
                <w:numId w:val="33"/>
              </w:numPr>
              <w:jc w:val="both"/>
              <w:rPr>
                <w:rFonts w:ascii="Verdana" w:hAnsi="Verdana"/>
              </w:rPr>
            </w:pPr>
            <w:r>
              <w:rPr>
                <w:rFonts w:ascii="Verdana" w:hAnsi="Verdana"/>
              </w:rPr>
              <w:t>M</w:t>
            </w:r>
            <w:r w:rsidR="004F2C48" w:rsidRPr="00CE2CB5">
              <w:rPr>
                <w:rFonts w:ascii="Verdana" w:hAnsi="Verdana"/>
              </w:rPr>
              <w:t>eeting Emergency Department (ED) four</w:t>
            </w:r>
            <w:r w:rsidR="004F2C48" w:rsidRPr="00CE2CB5">
              <w:rPr>
                <w:rFonts w:ascii="Cambria Math" w:hAnsi="Cambria Math" w:cs="Cambria Math"/>
              </w:rPr>
              <w:t>‑</w:t>
            </w:r>
            <w:r w:rsidR="004F2C48" w:rsidRPr="00CE2CB5">
              <w:rPr>
                <w:rFonts w:ascii="Verdana" w:hAnsi="Verdana"/>
              </w:rPr>
              <w:t>hour and twelve</w:t>
            </w:r>
            <w:r w:rsidR="004F2C48" w:rsidRPr="00CE2CB5">
              <w:rPr>
                <w:rFonts w:ascii="Cambria Math" w:hAnsi="Cambria Math" w:cs="Cambria Math"/>
              </w:rPr>
              <w:t>‑</w:t>
            </w:r>
            <w:r w:rsidR="004F2C48" w:rsidRPr="00CE2CB5">
              <w:rPr>
                <w:rFonts w:ascii="Verdana" w:hAnsi="Verdana"/>
              </w:rPr>
              <w:t xml:space="preserve">hour targets. </w:t>
            </w:r>
          </w:p>
          <w:p w14:paraId="2AAB8A20" w14:textId="639CE2B9" w:rsidR="001115A2" w:rsidRDefault="004F2C48" w:rsidP="00F644A0">
            <w:pPr>
              <w:pStyle w:val="ListParagraph"/>
              <w:numPr>
                <w:ilvl w:val="0"/>
                <w:numId w:val="33"/>
              </w:numPr>
              <w:jc w:val="both"/>
              <w:rPr>
                <w:rFonts w:ascii="Verdana" w:hAnsi="Verdana"/>
              </w:rPr>
            </w:pPr>
            <w:r w:rsidRPr="001115A2">
              <w:rPr>
                <w:rFonts w:ascii="Verdana" w:hAnsi="Verdana"/>
              </w:rPr>
              <w:t>Smoking cessation performance was highlighted as a concern, with the organisation currently the lowest performer in Wales</w:t>
            </w:r>
            <w:r w:rsidR="001115A2">
              <w:rPr>
                <w:rFonts w:ascii="Verdana" w:hAnsi="Verdana"/>
              </w:rPr>
              <w:t>;</w:t>
            </w:r>
          </w:p>
          <w:p w14:paraId="2AC4EFD6" w14:textId="009D6C89" w:rsidR="001115A2" w:rsidRDefault="001115A2" w:rsidP="00F644A0">
            <w:pPr>
              <w:pStyle w:val="ListParagraph"/>
              <w:numPr>
                <w:ilvl w:val="0"/>
                <w:numId w:val="33"/>
              </w:numPr>
              <w:jc w:val="both"/>
              <w:rPr>
                <w:rFonts w:ascii="Verdana" w:hAnsi="Verdana"/>
              </w:rPr>
            </w:pPr>
            <w:r>
              <w:rPr>
                <w:rFonts w:ascii="Verdana" w:hAnsi="Verdana"/>
              </w:rPr>
              <w:lastRenderedPageBreak/>
              <w:t>V</w:t>
            </w:r>
            <w:r w:rsidR="004F2C48" w:rsidRPr="001115A2">
              <w:rPr>
                <w:rFonts w:ascii="Verdana" w:hAnsi="Verdana"/>
              </w:rPr>
              <w:t>accination uptake remains strong, ranking highest in Wales for childhood vaccinations and third for those aged 65 and over</w:t>
            </w:r>
            <w:r w:rsidR="007A6A28">
              <w:rPr>
                <w:rFonts w:ascii="Verdana" w:hAnsi="Verdana"/>
              </w:rPr>
              <w:t>;</w:t>
            </w:r>
          </w:p>
          <w:p w14:paraId="26B2279A" w14:textId="7F4870E8" w:rsidR="004F2C48" w:rsidRPr="001115A2" w:rsidRDefault="001115A2" w:rsidP="00F644A0">
            <w:pPr>
              <w:pStyle w:val="ListParagraph"/>
              <w:numPr>
                <w:ilvl w:val="0"/>
                <w:numId w:val="33"/>
              </w:numPr>
              <w:jc w:val="both"/>
              <w:rPr>
                <w:rFonts w:ascii="Verdana" w:hAnsi="Verdana"/>
              </w:rPr>
            </w:pPr>
            <w:r>
              <w:rPr>
                <w:rFonts w:ascii="Verdana" w:hAnsi="Verdana"/>
              </w:rPr>
              <w:t>S</w:t>
            </w:r>
            <w:r w:rsidR="004F2C48" w:rsidRPr="001115A2">
              <w:rPr>
                <w:rFonts w:ascii="Verdana" w:hAnsi="Verdana"/>
              </w:rPr>
              <w:t>ickness absence rates have not yet shown sustained improvement despite ongoing management actions.</w:t>
            </w:r>
          </w:p>
          <w:p w14:paraId="1BA61497" w14:textId="77777777" w:rsidR="004F2C48" w:rsidRDefault="004F2C48" w:rsidP="00F644A0">
            <w:pPr>
              <w:jc w:val="both"/>
              <w:rPr>
                <w:rFonts w:ascii="Verdana" w:hAnsi="Verdana"/>
              </w:rPr>
            </w:pPr>
          </w:p>
          <w:p w14:paraId="4D70AFEF" w14:textId="77777777" w:rsidR="004F2C48" w:rsidRPr="008768A1" w:rsidRDefault="004F2C48" w:rsidP="00F644A0">
            <w:pPr>
              <w:jc w:val="both"/>
              <w:rPr>
                <w:rFonts w:ascii="Verdana" w:hAnsi="Verdana"/>
              </w:rPr>
            </w:pPr>
            <w:r w:rsidRPr="008768A1">
              <w:rPr>
                <w:rFonts w:ascii="Verdana" w:hAnsi="Verdana"/>
              </w:rPr>
              <w:t>R R</w:t>
            </w:r>
            <w:r>
              <w:rPr>
                <w:rFonts w:ascii="Verdana" w:hAnsi="Verdana"/>
              </w:rPr>
              <w:t>owlands</w:t>
            </w:r>
            <w:r w:rsidRPr="008768A1">
              <w:rPr>
                <w:rFonts w:ascii="Verdana" w:hAnsi="Verdana"/>
              </w:rPr>
              <w:t xml:space="preserve"> commented on the smoking cessation performance, noting it would be helpful to better understand the underlying reasons for poor performance.</w:t>
            </w:r>
          </w:p>
          <w:p w14:paraId="771A3DCF" w14:textId="10BD6126" w:rsidR="004F2C48" w:rsidRPr="00F915AB" w:rsidRDefault="004F2C48" w:rsidP="00F915AB">
            <w:pPr>
              <w:jc w:val="both"/>
              <w:rPr>
                <w:rFonts w:ascii="Verdana" w:hAnsi="Verdana"/>
              </w:rPr>
            </w:pPr>
            <w:r w:rsidRPr="008768A1">
              <w:rPr>
                <w:rFonts w:ascii="Verdana" w:hAnsi="Verdana"/>
              </w:rPr>
              <w:t xml:space="preserve">C Thompson </w:t>
            </w:r>
            <w:r>
              <w:rPr>
                <w:rFonts w:ascii="Verdana" w:hAnsi="Verdana"/>
              </w:rPr>
              <w:t xml:space="preserve">acknowledged this and </w:t>
            </w:r>
            <w:r w:rsidR="00F915AB">
              <w:rPr>
                <w:rFonts w:ascii="Verdana" w:hAnsi="Verdana"/>
              </w:rPr>
              <w:t>provided an update in the meeting chat, advis</w:t>
            </w:r>
            <w:r w:rsidR="00925F8A">
              <w:rPr>
                <w:rFonts w:ascii="Verdana" w:hAnsi="Verdana"/>
              </w:rPr>
              <w:t>ing</w:t>
            </w:r>
            <w:r w:rsidR="00F915AB">
              <w:rPr>
                <w:rFonts w:ascii="Verdana" w:hAnsi="Verdana"/>
              </w:rPr>
              <w:t xml:space="preserve"> that </w:t>
            </w:r>
            <w:r w:rsidRPr="008768A1">
              <w:rPr>
                <w:rFonts w:ascii="Verdana" w:hAnsi="Verdana"/>
              </w:rPr>
              <w:t>a more detailed analysis of smoking cessation performance at the next meeting.</w:t>
            </w:r>
          </w:p>
          <w:p w14:paraId="44C2342C" w14:textId="77777777" w:rsidR="004F2C48" w:rsidRDefault="004F2C48" w:rsidP="00F644A0">
            <w:pPr>
              <w:jc w:val="both"/>
              <w:rPr>
                <w:rFonts w:ascii="Verdana" w:hAnsi="Verdana"/>
              </w:rPr>
            </w:pPr>
          </w:p>
          <w:p w14:paraId="2D37DDF3" w14:textId="79D41DF1" w:rsidR="007A6A28" w:rsidRDefault="004F2C48" w:rsidP="00F644A0">
            <w:pPr>
              <w:jc w:val="both"/>
              <w:rPr>
                <w:rFonts w:ascii="Verdana" w:hAnsi="Verdana"/>
              </w:rPr>
            </w:pPr>
            <w:r>
              <w:rPr>
                <w:rFonts w:ascii="Verdana" w:hAnsi="Verdana"/>
              </w:rPr>
              <w:t>N Me</w:t>
            </w:r>
            <w:r w:rsidR="00245F0D">
              <w:rPr>
                <w:rFonts w:ascii="Verdana" w:hAnsi="Verdana"/>
              </w:rPr>
              <w:t>sh</w:t>
            </w:r>
            <w:r>
              <w:rPr>
                <w:rFonts w:ascii="Verdana" w:hAnsi="Verdana"/>
              </w:rPr>
              <w:t>er noted that i</w:t>
            </w:r>
            <w:r w:rsidRPr="008768A1">
              <w:rPr>
                <w:rFonts w:ascii="Verdana" w:hAnsi="Verdana"/>
              </w:rPr>
              <w:t>n relation to diagnostics, it was highlighted that although the report references sustainability for 2026/27, other reports currently show this as zero, and the long</w:t>
            </w:r>
            <w:r w:rsidRPr="008768A1">
              <w:rPr>
                <w:rFonts w:ascii="Cambria Math" w:hAnsi="Cambria Math" w:cs="Cambria Math"/>
              </w:rPr>
              <w:t>‑</w:t>
            </w:r>
            <w:r w:rsidRPr="008768A1">
              <w:rPr>
                <w:rFonts w:ascii="Verdana" w:hAnsi="Verdana"/>
              </w:rPr>
              <w:t xml:space="preserve">term sustainability position has not been clearly </w:t>
            </w:r>
            <w:r>
              <w:rPr>
                <w:rFonts w:ascii="Verdana" w:hAnsi="Verdana"/>
              </w:rPr>
              <w:t>set out</w:t>
            </w:r>
            <w:r w:rsidRPr="008768A1">
              <w:rPr>
                <w:rFonts w:ascii="Verdana" w:hAnsi="Verdana"/>
              </w:rPr>
              <w:t>.</w:t>
            </w:r>
            <w:r w:rsidR="004B2D52">
              <w:rPr>
                <w:rFonts w:ascii="Verdana" w:hAnsi="Verdana"/>
              </w:rPr>
              <w:t xml:space="preserve"> </w:t>
            </w:r>
          </w:p>
          <w:p w14:paraId="3493ECB2" w14:textId="77777777" w:rsidR="00245F0D" w:rsidRDefault="00245F0D" w:rsidP="00F644A0">
            <w:pPr>
              <w:jc w:val="both"/>
              <w:rPr>
                <w:rFonts w:ascii="Verdana" w:hAnsi="Verdana"/>
              </w:rPr>
            </w:pPr>
          </w:p>
          <w:p w14:paraId="7B93E053" w14:textId="6FF259B8" w:rsidR="004F2C48" w:rsidRDefault="004F2C48" w:rsidP="00F644A0">
            <w:pPr>
              <w:jc w:val="both"/>
              <w:rPr>
                <w:rFonts w:ascii="Verdana" w:hAnsi="Verdana"/>
              </w:rPr>
            </w:pPr>
            <w:r w:rsidRPr="00205A5F">
              <w:rPr>
                <w:rFonts w:ascii="Verdana" w:hAnsi="Verdana"/>
              </w:rPr>
              <w:t>G Hughes confirmed that this is recognised and is being addressed through L</w:t>
            </w:r>
            <w:r w:rsidR="00245F0D">
              <w:rPr>
                <w:rFonts w:ascii="Verdana" w:hAnsi="Verdana"/>
              </w:rPr>
              <w:t xml:space="preserve">lantrisant </w:t>
            </w:r>
            <w:r w:rsidRPr="00205A5F">
              <w:rPr>
                <w:rFonts w:ascii="Verdana" w:hAnsi="Verdana"/>
              </w:rPr>
              <w:t>H</w:t>
            </w:r>
            <w:r w:rsidR="00245F0D">
              <w:rPr>
                <w:rFonts w:ascii="Verdana" w:hAnsi="Verdana"/>
              </w:rPr>
              <w:t xml:space="preserve">ealth </w:t>
            </w:r>
            <w:r w:rsidRPr="00205A5F">
              <w:rPr>
                <w:rFonts w:ascii="Verdana" w:hAnsi="Verdana"/>
              </w:rPr>
              <w:t>P</w:t>
            </w:r>
            <w:r w:rsidR="00245F0D">
              <w:rPr>
                <w:rFonts w:ascii="Verdana" w:hAnsi="Verdana"/>
              </w:rPr>
              <w:t>ark (LHP)</w:t>
            </w:r>
            <w:r w:rsidRPr="00205A5F">
              <w:rPr>
                <w:rFonts w:ascii="Verdana" w:hAnsi="Verdana"/>
              </w:rPr>
              <w:t xml:space="preserve"> Phase 1 diagnostic work, focusing on more flexible use of resources and capacity, including CT, MRI and workforce deployment. While </w:t>
            </w:r>
            <w:r>
              <w:rPr>
                <w:rFonts w:ascii="Verdana" w:hAnsi="Verdana"/>
              </w:rPr>
              <w:t xml:space="preserve">waiting for the </w:t>
            </w:r>
            <w:r w:rsidRPr="00205A5F">
              <w:rPr>
                <w:rFonts w:ascii="Verdana" w:hAnsi="Verdana"/>
              </w:rPr>
              <w:t>final contract approval, options such as weekend working</w:t>
            </w:r>
            <w:r>
              <w:rPr>
                <w:rFonts w:ascii="Verdana" w:hAnsi="Verdana"/>
              </w:rPr>
              <w:t xml:space="preserve"> and in house options</w:t>
            </w:r>
            <w:r w:rsidRPr="00205A5F">
              <w:rPr>
                <w:rFonts w:ascii="Verdana" w:hAnsi="Verdana"/>
              </w:rPr>
              <w:t xml:space="preserve"> are being progressed. Endoscopy is currently maintaining the eight</w:t>
            </w:r>
            <w:r w:rsidRPr="00205A5F">
              <w:rPr>
                <w:rFonts w:ascii="Cambria Math" w:hAnsi="Cambria Math" w:cs="Cambria Math"/>
              </w:rPr>
              <w:t>‑</w:t>
            </w:r>
            <w:r w:rsidRPr="00205A5F">
              <w:rPr>
                <w:rFonts w:ascii="Verdana" w:hAnsi="Verdana"/>
              </w:rPr>
              <w:t>week position, which continues to be monitored.</w:t>
            </w:r>
            <w:r>
              <w:t xml:space="preserve"> </w:t>
            </w:r>
          </w:p>
          <w:p w14:paraId="7311BB39" w14:textId="77777777" w:rsidR="004F2C48" w:rsidRDefault="004F2C48" w:rsidP="00F644A0">
            <w:pPr>
              <w:jc w:val="both"/>
              <w:rPr>
                <w:rFonts w:ascii="Verdana" w:hAnsi="Verdana"/>
              </w:rPr>
            </w:pPr>
          </w:p>
          <w:p w14:paraId="1BC4A48D" w14:textId="3F68DC5C" w:rsidR="007A6A28" w:rsidRDefault="004F2C48" w:rsidP="00F644A0">
            <w:pPr>
              <w:jc w:val="both"/>
              <w:rPr>
                <w:rFonts w:ascii="Verdana" w:hAnsi="Verdana"/>
              </w:rPr>
            </w:pPr>
            <w:r w:rsidRPr="00983FAC">
              <w:rPr>
                <w:rFonts w:ascii="Verdana" w:hAnsi="Verdana"/>
              </w:rPr>
              <w:t>P Roseblade raised concerns regarding smoking cessation data, noting the limitations of telephone assessments without carbon monoxide testing</w:t>
            </w:r>
            <w:r w:rsidRPr="00D43BFC">
              <w:rPr>
                <w:rFonts w:ascii="Verdana" w:hAnsi="Verdana"/>
              </w:rPr>
              <w:t xml:space="preserve">. She also queried </w:t>
            </w:r>
            <w:r w:rsidRPr="00983FAC">
              <w:rPr>
                <w:rFonts w:ascii="Verdana" w:hAnsi="Verdana"/>
              </w:rPr>
              <w:t>the clarity</w:t>
            </w:r>
            <w:r w:rsidRPr="00D43BFC">
              <w:rPr>
                <w:rFonts w:ascii="Verdana" w:hAnsi="Verdana"/>
              </w:rPr>
              <w:t xml:space="preserve"> and readability</w:t>
            </w:r>
            <w:r w:rsidRPr="00983FAC">
              <w:rPr>
                <w:rFonts w:ascii="Verdana" w:hAnsi="Verdana"/>
              </w:rPr>
              <w:t xml:space="preserve"> of </w:t>
            </w:r>
            <w:r w:rsidRPr="00D43BFC">
              <w:rPr>
                <w:rFonts w:ascii="Verdana" w:hAnsi="Verdana"/>
              </w:rPr>
              <w:t xml:space="preserve">performance </w:t>
            </w:r>
            <w:r w:rsidRPr="00983FAC">
              <w:rPr>
                <w:rFonts w:ascii="Verdana" w:hAnsi="Verdana"/>
              </w:rPr>
              <w:t>graphs presented</w:t>
            </w:r>
            <w:r w:rsidRPr="00D43BFC">
              <w:rPr>
                <w:rFonts w:ascii="Verdana" w:hAnsi="Verdana"/>
              </w:rPr>
              <w:t xml:space="preserve"> within the report, along with </w:t>
            </w:r>
            <w:r w:rsidRPr="00983FAC">
              <w:rPr>
                <w:rFonts w:ascii="Verdana" w:hAnsi="Verdana"/>
              </w:rPr>
              <w:t>the absence of local ambulance and wider stroke performance data.</w:t>
            </w:r>
            <w:r w:rsidR="004B2D52">
              <w:rPr>
                <w:rFonts w:ascii="Verdana" w:hAnsi="Verdana"/>
              </w:rPr>
              <w:t xml:space="preserve"> </w:t>
            </w:r>
          </w:p>
          <w:p w14:paraId="34DA7A48" w14:textId="77777777" w:rsidR="00245F0D" w:rsidRDefault="00245F0D" w:rsidP="00F644A0">
            <w:pPr>
              <w:jc w:val="both"/>
              <w:rPr>
                <w:rFonts w:ascii="Verdana" w:hAnsi="Verdana"/>
              </w:rPr>
            </w:pPr>
          </w:p>
          <w:p w14:paraId="16FB8E1B" w14:textId="5C008A40" w:rsidR="004F2C48" w:rsidRPr="00983FAC" w:rsidRDefault="004F2C48" w:rsidP="00F644A0">
            <w:pPr>
              <w:jc w:val="both"/>
              <w:rPr>
                <w:rFonts w:ascii="Verdana" w:hAnsi="Verdana"/>
              </w:rPr>
            </w:pPr>
            <w:r w:rsidRPr="00983FAC">
              <w:rPr>
                <w:rFonts w:ascii="Verdana" w:hAnsi="Verdana"/>
              </w:rPr>
              <w:t>C Thompson clarified that community response times and stroke unit access within four hours are included</w:t>
            </w:r>
            <w:r w:rsidRPr="00D43BFC">
              <w:rPr>
                <w:rFonts w:ascii="Verdana" w:hAnsi="Verdana"/>
              </w:rPr>
              <w:t xml:space="preserve"> within the report.</w:t>
            </w:r>
            <w:r w:rsidRPr="00983FAC">
              <w:rPr>
                <w:rFonts w:ascii="Verdana" w:hAnsi="Verdana"/>
              </w:rPr>
              <w:t xml:space="preserve"> G Hughes </w:t>
            </w:r>
            <w:r w:rsidR="00F40C57">
              <w:rPr>
                <w:rFonts w:ascii="Verdana" w:hAnsi="Verdana"/>
              </w:rPr>
              <w:t>explained</w:t>
            </w:r>
            <w:r w:rsidRPr="00D43BFC">
              <w:rPr>
                <w:rFonts w:ascii="Verdana" w:hAnsi="Verdana"/>
              </w:rPr>
              <w:t xml:space="preserve"> </w:t>
            </w:r>
            <w:r w:rsidRPr="00983FAC">
              <w:rPr>
                <w:rFonts w:ascii="Verdana" w:hAnsi="Verdana"/>
              </w:rPr>
              <w:t>that</w:t>
            </w:r>
            <w:r w:rsidRPr="00D43BFC">
              <w:rPr>
                <w:rFonts w:ascii="Verdana" w:hAnsi="Verdana"/>
              </w:rPr>
              <w:t xml:space="preserve"> there had been a national change in</w:t>
            </w:r>
            <w:r w:rsidRPr="00983FAC">
              <w:rPr>
                <w:rFonts w:ascii="Verdana" w:hAnsi="Verdana"/>
              </w:rPr>
              <w:t xml:space="preserve"> ambulance performance reporting and offered to provide further clarification</w:t>
            </w:r>
            <w:r>
              <w:rPr>
                <w:rFonts w:ascii="Verdana" w:hAnsi="Verdana"/>
              </w:rPr>
              <w:t>.</w:t>
            </w:r>
          </w:p>
          <w:p w14:paraId="4B8755F5" w14:textId="77777777" w:rsidR="004F2C48" w:rsidRDefault="004F2C48" w:rsidP="00F644A0">
            <w:pPr>
              <w:jc w:val="both"/>
              <w:rPr>
                <w:rFonts w:ascii="Verdana" w:hAnsi="Verdana"/>
              </w:rPr>
            </w:pPr>
          </w:p>
          <w:p w14:paraId="7BFE2134" w14:textId="3D3491F9" w:rsidR="004F2C48" w:rsidRDefault="004F2C48" w:rsidP="00F644A0">
            <w:pPr>
              <w:jc w:val="both"/>
              <w:rPr>
                <w:rFonts w:ascii="Verdana" w:hAnsi="Verdana"/>
              </w:rPr>
            </w:pPr>
            <w:r>
              <w:rPr>
                <w:rFonts w:ascii="Verdana" w:hAnsi="Verdana"/>
              </w:rPr>
              <w:t>J Denley provide</w:t>
            </w:r>
            <w:r w:rsidRPr="00422407">
              <w:rPr>
                <w:rFonts w:ascii="Verdana" w:hAnsi="Verdana"/>
              </w:rPr>
              <w:t>d an update on smoking cessation work, advising that closer collaboration is being developed across operational teams, with active involvement from Public Health</w:t>
            </w:r>
            <w:r w:rsidR="00245F0D">
              <w:rPr>
                <w:rFonts w:ascii="Verdana" w:hAnsi="Verdana"/>
              </w:rPr>
              <w:t xml:space="preserve"> Consultants</w:t>
            </w:r>
            <w:r w:rsidRPr="00422407">
              <w:rPr>
                <w:rFonts w:ascii="Verdana" w:hAnsi="Verdana"/>
              </w:rPr>
              <w:t xml:space="preserve"> through the Improving Care Board. She </w:t>
            </w:r>
            <w:r w:rsidR="00245F0D">
              <w:rPr>
                <w:rFonts w:ascii="Verdana" w:hAnsi="Verdana"/>
              </w:rPr>
              <w:t>advised</w:t>
            </w:r>
            <w:r w:rsidRPr="00422407">
              <w:rPr>
                <w:rFonts w:ascii="Verdana" w:hAnsi="Verdana"/>
              </w:rPr>
              <w:t xml:space="preserve"> that this work is helping to embed tobacco cessation actions within operational planning.</w:t>
            </w:r>
            <w:r w:rsidR="003A5337">
              <w:rPr>
                <w:rFonts w:ascii="Verdana" w:hAnsi="Verdana"/>
              </w:rPr>
              <w:t xml:space="preserve"> </w:t>
            </w:r>
            <w:r w:rsidR="003C10EC">
              <w:rPr>
                <w:rFonts w:ascii="Verdana" w:hAnsi="Verdana"/>
              </w:rPr>
              <w:t xml:space="preserve">It was </w:t>
            </w:r>
            <w:r w:rsidR="00BE6068">
              <w:rPr>
                <w:rFonts w:ascii="Verdana" w:hAnsi="Verdana"/>
              </w:rPr>
              <w:t xml:space="preserve">explained that </w:t>
            </w:r>
            <w:r w:rsidR="00245F0D">
              <w:rPr>
                <w:rFonts w:ascii="Verdana" w:hAnsi="Verdana"/>
              </w:rPr>
              <w:t>the Public Health Wales Team</w:t>
            </w:r>
            <w:r w:rsidRPr="00422407">
              <w:rPr>
                <w:rFonts w:ascii="Verdana" w:hAnsi="Verdana"/>
              </w:rPr>
              <w:t xml:space="preserve"> will work closely with </w:t>
            </w:r>
            <w:r w:rsidR="00245F0D">
              <w:rPr>
                <w:rFonts w:ascii="Verdana" w:hAnsi="Verdana"/>
              </w:rPr>
              <w:t>C</w:t>
            </w:r>
            <w:r w:rsidRPr="00422407">
              <w:rPr>
                <w:rFonts w:ascii="Verdana" w:hAnsi="Verdana"/>
              </w:rPr>
              <w:t xml:space="preserve">are </w:t>
            </w:r>
            <w:r w:rsidR="00245F0D">
              <w:rPr>
                <w:rFonts w:ascii="Verdana" w:hAnsi="Verdana"/>
              </w:rPr>
              <w:t>G</w:t>
            </w:r>
            <w:r w:rsidRPr="00422407">
              <w:rPr>
                <w:rFonts w:ascii="Verdana" w:hAnsi="Verdana"/>
              </w:rPr>
              <w:t>roups, managers and operational teams to strengthen alignment with the public health agenda, with a small number of priority topics, including smoking cessation, to be progressed on a twice</w:t>
            </w:r>
            <w:r w:rsidRPr="00422407">
              <w:rPr>
                <w:rFonts w:ascii="Cambria Math" w:hAnsi="Cambria Math" w:cs="Cambria Math"/>
              </w:rPr>
              <w:t>‑</w:t>
            </w:r>
            <w:r w:rsidRPr="00422407">
              <w:rPr>
                <w:rFonts w:ascii="Verdana" w:hAnsi="Verdana"/>
              </w:rPr>
              <w:t>yearly basis. This includes identifying practical actions that can be taken within both hospital and community settings</w:t>
            </w:r>
            <w:r w:rsidR="00576273">
              <w:rPr>
                <w:rFonts w:ascii="Verdana" w:hAnsi="Verdana"/>
              </w:rPr>
              <w:t>.</w:t>
            </w:r>
          </w:p>
          <w:p w14:paraId="5F4CBFD9" w14:textId="77777777" w:rsidR="004F2C48" w:rsidRDefault="004F2C48" w:rsidP="00F644A0">
            <w:pPr>
              <w:jc w:val="both"/>
              <w:rPr>
                <w:rFonts w:ascii="Verdana" w:hAnsi="Verdana"/>
              </w:rPr>
            </w:pPr>
          </w:p>
          <w:p w14:paraId="1E68E0B2" w14:textId="5D4BD76F" w:rsidR="004F2C48" w:rsidRPr="00422407" w:rsidRDefault="004F2C48" w:rsidP="00F644A0">
            <w:pPr>
              <w:jc w:val="both"/>
              <w:rPr>
                <w:rFonts w:ascii="Verdana" w:hAnsi="Verdana"/>
              </w:rPr>
            </w:pPr>
            <w:r w:rsidRPr="00422407">
              <w:rPr>
                <w:rFonts w:ascii="Verdana" w:hAnsi="Verdana"/>
              </w:rPr>
              <w:t>H</w:t>
            </w:r>
            <w:r>
              <w:rPr>
                <w:rFonts w:ascii="Verdana" w:hAnsi="Verdana"/>
              </w:rPr>
              <w:t xml:space="preserve"> Daniel</w:t>
            </w:r>
            <w:r w:rsidRPr="00422407">
              <w:rPr>
                <w:rFonts w:ascii="Verdana" w:hAnsi="Verdana"/>
              </w:rPr>
              <w:t xml:space="preserve"> </w:t>
            </w:r>
            <w:r w:rsidR="00245F0D">
              <w:rPr>
                <w:rFonts w:ascii="Verdana" w:hAnsi="Verdana"/>
              </w:rPr>
              <w:t xml:space="preserve">flagged to the </w:t>
            </w:r>
            <w:r w:rsidR="00F9577F">
              <w:rPr>
                <w:rFonts w:ascii="Verdana" w:hAnsi="Verdana"/>
              </w:rPr>
              <w:t xml:space="preserve">Committee </w:t>
            </w:r>
            <w:r w:rsidR="00F9577F" w:rsidRPr="00422407">
              <w:rPr>
                <w:rFonts w:ascii="Verdana" w:hAnsi="Verdana"/>
              </w:rPr>
              <w:t>that</w:t>
            </w:r>
            <w:r w:rsidRPr="00422407">
              <w:rPr>
                <w:rFonts w:ascii="Verdana" w:hAnsi="Verdana"/>
              </w:rPr>
              <w:t xml:space="preserve"> sickness absence rates remain high and continue to present a challenge</w:t>
            </w:r>
            <w:r w:rsidR="00576273">
              <w:rPr>
                <w:rFonts w:ascii="Verdana" w:hAnsi="Verdana"/>
              </w:rPr>
              <w:t>,</w:t>
            </w:r>
            <w:r w:rsidR="00CF50ED">
              <w:rPr>
                <w:rFonts w:ascii="Verdana" w:hAnsi="Verdana"/>
              </w:rPr>
              <w:t xml:space="preserve"> </w:t>
            </w:r>
            <w:r w:rsidR="00576273">
              <w:rPr>
                <w:rFonts w:ascii="Verdana" w:hAnsi="Verdana"/>
              </w:rPr>
              <w:t>d</w:t>
            </w:r>
            <w:r>
              <w:rPr>
                <w:rFonts w:ascii="Verdana" w:hAnsi="Verdana"/>
              </w:rPr>
              <w:t>espite</w:t>
            </w:r>
            <w:r w:rsidRPr="00422407">
              <w:rPr>
                <w:rFonts w:ascii="Verdana" w:hAnsi="Verdana"/>
              </w:rPr>
              <w:t xml:space="preserve"> there </w:t>
            </w:r>
            <w:r>
              <w:rPr>
                <w:rFonts w:ascii="Verdana" w:hAnsi="Verdana"/>
              </w:rPr>
              <w:t>being</w:t>
            </w:r>
            <w:r w:rsidRPr="00422407">
              <w:rPr>
                <w:rFonts w:ascii="Verdana" w:hAnsi="Verdana"/>
              </w:rPr>
              <w:t xml:space="preserve"> a significant focus on this area</w:t>
            </w:r>
            <w:r>
              <w:rPr>
                <w:rFonts w:ascii="Verdana" w:hAnsi="Verdana"/>
              </w:rPr>
              <w:t>,</w:t>
            </w:r>
            <w:r w:rsidRPr="00422407">
              <w:rPr>
                <w:rFonts w:ascii="Verdana" w:hAnsi="Verdana"/>
              </w:rPr>
              <w:t xml:space="preserve"> improvement is not yet being seen at the desired pace. He highlighted that </w:t>
            </w:r>
            <w:r w:rsidRPr="00422407">
              <w:rPr>
                <w:rFonts w:ascii="Verdana" w:hAnsi="Verdana"/>
              </w:rPr>
              <w:lastRenderedPageBreak/>
              <w:t>the organisation remains an outlier and that further consideration is required to understand what the data is indicating. Further detail would be explored later under the workforce metrics report.</w:t>
            </w:r>
          </w:p>
          <w:p w14:paraId="6089150B" w14:textId="77777777" w:rsidR="00313471" w:rsidRDefault="00313471" w:rsidP="00F644A0">
            <w:pPr>
              <w:jc w:val="both"/>
              <w:rPr>
                <w:rFonts w:ascii="Verdana" w:hAnsi="Verdana"/>
              </w:rPr>
            </w:pPr>
          </w:p>
          <w:p w14:paraId="7D62EAE1" w14:textId="304E4FC9" w:rsidR="004F2C48" w:rsidRPr="00A14952" w:rsidRDefault="004F2C48" w:rsidP="00F644A0">
            <w:pPr>
              <w:jc w:val="both"/>
              <w:rPr>
                <w:rFonts w:ascii="Verdana" w:hAnsi="Verdana"/>
              </w:rPr>
            </w:pPr>
            <w:r w:rsidRPr="00A14952">
              <w:rPr>
                <w:rFonts w:ascii="Verdana" w:hAnsi="Verdana"/>
              </w:rPr>
              <w:t>H Lentle commented on inconsistencies in the presentation of information within the report, noting that a mixture of formats made it more difficult to interpret, and that greater consistency between percentages and actual patient numbers would be helpful.</w:t>
            </w:r>
            <w:r w:rsidR="00AC491B">
              <w:rPr>
                <w:rFonts w:ascii="Verdana" w:hAnsi="Verdana"/>
              </w:rPr>
              <w:t xml:space="preserve"> </w:t>
            </w:r>
            <w:r w:rsidRPr="00A14952">
              <w:rPr>
                <w:rFonts w:ascii="Verdana" w:hAnsi="Verdana"/>
              </w:rPr>
              <w:t>She also queried the absence of diabetes data for March, which made it unclear whether performance was improving or deteriorating, and raised concerns regarding suspected cancer pathway data, noting a potential discrepancy between the stated figure of 67.8% and the corresponding graph.</w:t>
            </w:r>
            <w:r w:rsidR="00E228F7">
              <w:rPr>
                <w:rFonts w:ascii="Verdana" w:hAnsi="Verdana"/>
              </w:rPr>
              <w:t xml:space="preserve"> C. Thompson provided an explanation in the meeting chat advising that the graph was correct and the blue lines on the graph at 60/70% matches the value of 65.8%.</w:t>
            </w:r>
          </w:p>
          <w:p w14:paraId="56D9C481" w14:textId="77777777" w:rsidR="004F2C48" w:rsidRDefault="004F2C48" w:rsidP="00F644A0">
            <w:pPr>
              <w:jc w:val="both"/>
              <w:rPr>
                <w:rFonts w:ascii="Verdana" w:hAnsi="Verdana"/>
              </w:rPr>
            </w:pPr>
          </w:p>
          <w:p w14:paraId="71A5CAAD" w14:textId="48AC2468" w:rsidR="004F2C48" w:rsidRDefault="004F2C48" w:rsidP="00F644A0">
            <w:pPr>
              <w:jc w:val="both"/>
              <w:rPr>
                <w:rFonts w:ascii="Verdana" w:hAnsi="Verdana"/>
              </w:rPr>
            </w:pPr>
            <w:r w:rsidRPr="00A14952">
              <w:rPr>
                <w:rFonts w:ascii="Verdana" w:hAnsi="Verdana"/>
              </w:rPr>
              <w:t>C</w:t>
            </w:r>
            <w:r>
              <w:rPr>
                <w:rFonts w:ascii="Verdana" w:hAnsi="Verdana"/>
              </w:rPr>
              <w:t xml:space="preserve"> </w:t>
            </w:r>
            <w:r w:rsidRPr="00A14952">
              <w:rPr>
                <w:rFonts w:ascii="Verdana" w:hAnsi="Verdana"/>
              </w:rPr>
              <w:t>Thompson advised that a significant amount of manual work is involved in producing the cancer pathway graphs and confirmed these would be reviewed to check accuracy. She noted that while it is important to retain both numerical volumes and percentages, patient numbers could be included in the highlights section rather than the front page to improve clarity.</w:t>
            </w:r>
            <w:r w:rsidR="00AC491B">
              <w:rPr>
                <w:rFonts w:ascii="Verdana" w:hAnsi="Verdana"/>
              </w:rPr>
              <w:t xml:space="preserve"> </w:t>
            </w:r>
            <w:r w:rsidRPr="00A14952">
              <w:rPr>
                <w:rFonts w:ascii="Verdana" w:hAnsi="Verdana"/>
              </w:rPr>
              <w:t>In relation to diabetes data</w:t>
            </w:r>
            <w:r>
              <w:rPr>
                <w:rFonts w:ascii="Verdana" w:hAnsi="Verdana"/>
              </w:rPr>
              <w:t>,</w:t>
            </w:r>
            <w:r w:rsidRPr="00A14952">
              <w:rPr>
                <w:rFonts w:ascii="Verdana" w:hAnsi="Verdana"/>
              </w:rPr>
              <w:t xml:space="preserve"> she confirmed that some missing information was due to </w:t>
            </w:r>
            <w:r w:rsidR="007A4917">
              <w:rPr>
                <w:rFonts w:ascii="Verdana" w:hAnsi="Verdana"/>
              </w:rPr>
              <w:t xml:space="preserve">a </w:t>
            </w:r>
            <w:r w:rsidRPr="00A14952">
              <w:rPr>
                <w:rFonts w:ascii="Verdana" w:hAnsi="Verdana"/>
              </w:rPr>
              <w:t>data lag</w:t>
            </w:r>
            <w:r w:rsidR="007A4917">
              <w:rPr>
                <w:rFonts w:ascii="Verdana" w:hAnsi="Verdana"/>
              </w:rPr>
              <w:t xml:space="preserve"> for March</w:t>
            </w:r>
            <w:r w:rsidRPr="00A14952">
              <w:rPr>
                <w:rFonts w:ascii="Verdana" w:hAnsi="Verdana"/>
              </w:rPr>
              <w:t xml:space="preserve"> and </w:t>
            </w:r>
            <w:r>
              <w:rPr>
                <w:rFonts w:ascii="Verdana" w:hAnsi="Verdana"/>
              </w:rPr>
              <w:t>would look into</w:t>
            </w:r>
            <w:r w:rsidRPr="00A14952">
              <w:rPr>
                <w:rFonts w:ascii="Verdana" w:hAnsi="Verdana"/>
              </w:rPr>
              <w:t xml:space="preserve"> this and provide clarification.</w:t>
            </w:r>
          </w:p>
          <w:p w14:paraId="005D520D" w14:textId="77777777" w:rsidR="004F2C48" w:rsidRDefault="004F2C48" w:rsidP="00F644A0">
            <w:pPr>
              <w:jc w:val="both"/>
              <w:rPr>
                <w:rFonts w:ascii="Verdana" w:hAnsi="Verdana"/>
              </w:rPr>
            </w:pPr>
          </w:p>
          <w:p w14:paraId="73ABEF38" w14:textId="20F1901E" w:rsidR="004F2C48" w:rsidRDefault="004F2C48" w:rsidP="00F644A0">
            <w:pPr>
              <w:jc w:val="both"/>
              <w:rPr>
                <w:rFonts w:ascii="Verdana" w:hAnsi="Verdana"/>
              </w:rPr>
            </w:pPr>
            <w:r w:rsidRPr="00D43BFC">
              <w:rPr>
                <w:rFonts w:ascii="Verdana" w:hAnsi="Verdana"/>
              </w:rPr>
              <w:t xml:space="preserve">G Hughes reiterated the Committee’s collective concern regarding </w:t>
            </w:r>
            <w:r>
              <w:rPr>
                <w:rFonts w:ascii="Verdana" w:hAnsi="Verdana"/>
              </w:rPr>
              <w:t xml:space="preserve">the twelve </w:t>
            </w:r>
            <w:r w:rsidRPr="00D43BFC">
              <w:rPr>
                <w:rFonts w:ascii="Verdana" w:hAnsi="Verdana"/>
              </w:rPr>
              <w:t xml:space="preserve">hour waits in </w:t>
            </w:r>
            <w:r>
              <w:rPr>
                <w:rFonts w:ascii="Verdana" w:hAnsi="Verdana"/>
              </w:rPr>
              <w:t>the E</w:t>
            </w:r>
            <w:r w:rsidR="007A4917">
              <w:rPr>
                <w:rFonts w:ascii="Verdana" w:hAnsi="Verdana"/>
              </w:rPr>
              <w:t xml:space="preserve">mergency </w:t>
            </w:r>
            <w:r>
              <w:rPr>
                <w:rFonts w:ascii="Verdana" w:hAnsi="Verdana"/>
              </w:rPr>
              <w:t>D</w:t>
            </w:r>
            <w:r w:rsidR="007A4917">
              <w:rPr>
                <w:rFonts w:ascii="Verdana" w:hAnsi="Verdana"/>
              </w:rPr>
              <w:t>epartment (ED)</w:t>
            </w:r>
            <w:r w:rsidRPr="00D43BFC">
              <w:rPr>
                <w:rFonts w:ascii="Verdana" w:hAnsi="Verdana"/>
              </w:rPr>
              <w:t>, confirming that this continues to be closely monitored, with a focus on improvement trajectories. He noted that reducing both the volume</w:t>
            </w:r>
            <w:r>
              <w:rPr>
                <w:rFonts w:ascii="Verdana" w:hAnsi="Verdana"/>
              </w:rPr>
              <w:t xml:space="preserve"> </w:t>
            </w:r>
            <w:r w:rsidRPr="00D43BFC">
              <w:rPr>
                <w:rFonts w:ascii="Verdana" w:hAnsi="Verdana"/>
              </w:rPr>
              <w:t>and length of stay within ED is being revisited through the improvement programme, recognising the significant impact on patient experience. This issue will be escalated through the highlight report, and the Committee will be kept updated.</w:t>
            </w:r>
          </w:p>
          <w:p w14:paraId="2605397F" w14:textId="77777777" w:rsidR="004F2C48" w:rsidRPr="00D43BFC" w:rsidRDefault="004F2C48" w:rsidP="00F644A0">
            <w:pPr>
              <w:jc w:val="both"/>
              <w:rPr>
                <w:rFonts w:ascii="Verdana" w:hAnsi="Verdana"/>
              </w:rPr>
            </w:pPr>
          </w:p>
          <w:p w14:paraId="317B843F" w14:textId="77777777" w:rsidR="004F2C48" w:rsidRDefault="004F2C48" w:rsidP="00F644A0">
            <w:pPr>
              <w:jc w:val="both"/>
              <w:rPr>
                <w:rFonts w:ascii="Verdana" w:hAnsi="Verdana"/>
              </w:rPr>
            </w:pPr>
            <w:r w:rsidRPr="00D43BFC">
              <w:rPr>
                <w:rFonts w:ascii="Verdana" w:hAnsi="Verdana"/>
              </w:rPr>
              <w:t xml:space="preserve">Cancer performance remains at around 65% for March and is currently the best </w:t>
            </w:r>
            <w:r>
              <w:rPr>
                <w:rFonts w:ascii="Verdana" w:hAnsi="Verdana"/>
              </w:rPr>
              <w:t xml:space="preserve">performing Health Board </w:t>
            </w:r>
            <w:r w:rsidRPr="00D43BFC">
              <w:rPr>
                <w:rFonts w:ascii="Verdana" w:hAnsi="Verdana"/>
              </w:rPr>
              <w:t>in Wales</w:t>
            </w:r>
            <w:r>
              <w:rPr>
                <w:rFonts w:ascii="Verdana" w:hAnsi="Verdana"/>
              </w:rPr>
              <w:t xml:space="preserve">. </w:t>
            </w:r>
            <w:r w:rsidRPr="00D43BFC">
              <w:rPr>
                <w:rFonts w:ascii="Verdana" w:hAnsi="Verdana"/>
              </w:rPr>
              <w:t xml:space="preserve"> </w:t>
            </w:r>
            <w:r>
              <w:rPr>
                <w:rFonts w:ascii="Verdana" w:hAnsi="Verdana"/>
              </w:rPr>
              <w:t>H</w:t>
            </w:r>
            <w:r w:rsidRPr="00D43BFC">
              <w:rPr>
                <w:rFonts w:ascii="Verdana" w:hAnsi="Verdana"/>
              </w:rPr>
              <w:t>owever, it remains below the level expected for the population, with patients continuing to experience delays within diagnostic pathways. This remains a key focus for the year, and the need for ongoing scrutiny was emphasised.</w:t>
            </w:r>
          </w:p>
          <w:p w14:paraId="38BC1019" w14:textId="080DF12D" w:rsidR="004F2C48" w:rsidRPr="00AC66B8" w:rsidRDefault="004F2C48" w:rsidP="00F644A0">
            <w:pPr>
              <w:jc w:val="both"/>
              <w:rPr>
                <w:rFonts w:ascii="Verdana" w:hAnsi="Verdana"/>
              </w:rPr>
            </w:pPr>
          </w:p>
        </w:tc>
      </w:tr>
      <w:tr w:rsidR="004F2C48" w:rsidRPr="003C214E" w14:paraId="75DBFFC2" w14:textId="77777777" w:rsidTr="000C676F">
        <w:tc>
          <w:tcPr>
            <w:tcW w:w="1469" w:type="dxa"/>
          </w:tcPr>
          <w:p w14:paraId="44D25D3E" w14:textId="2E621078" w:rsidR="004F2C48" w:rsidRPr="00230267" w:rsidRDefault="004F2C48" w:rsidP="00F644A0">
            <w:pPr>
              <w:jc w:val="both"/>
              <w:rPr>
                <w:rFonts w:ascii="Verdana" w:hAnsi="Verdana"/>
                <w:iCs/>
              </w:rPr>
            </w:pPr>
            <w:r w:rsidRPr="00230267">
              <w:rPr>
                <w:rFonts w:ascii="Verdana" w:hAnsi="Verdana"/>
                <w:iCs/>
              </w:rPr>
              <w:lastRenderedPageBreak/>
              <w:t xml:space="preserve">Resolution: </w:t>
            </w:r>
          </w:p>
        </w:tc>
        <w:tc>
          <w:tcPr>
            <w:tcW w:w="9026" w:type="dxa"/>
            <w:gridSpan w:val="3"/>
          </w:tcPr>
          <w:p w14:paraId="554FEA4A" w14:textId="4417407F" w:rsidR="004F2C48" w:rsidRPr="005047E9" w:rsidRDefault="004F2C48" w:rsidP="00F644A0">
            <w:pPr>
              <w:jc w:val="both"/>
              <w:rPr>
                <w:rFonts w:ascii="Verdana" w:hAnsi="Verdana"/>
                <w:b/>
                <w:bCs/>
              </w:rPr>
            </w:pPr>
            <w:r>
              <w:rPr>
                <w:rFonts w:ascii="Verdana" w:hAnsi="Verdana"/>
              </w:rPr>
              <w:t xml:space="preserve">The Presentation was </w:t>
            </w:r>
            <w:r>
              <w:rPr>
                <w:rFonts w:ascii="Verdana" w:hAnsi="Verdana"/>
                <w:b/>
                <w:bCs/>
              </w:rPr>
              <w:t xml:space="preserve">NOTED. </w:t>
            </w:r>
          </w:p>
        </w:tc>
      </w:tr>
      <w:tr w:rsidR="004F2C48" w:rsidRPr="003C214E" w14:paraId="287B0012" w14:textId="77777777" w:rsidTr="000C676F">
        <w:tc>
          <w:tcPr>
            <w:tcW w:w="1469" w:type="dxa"/>
          </w:tcPr>
          <w:p w14:paraId="7173047E" w14:textId="2611D8B6" w:rsidR="004F2C48" w:rsidRPr="00230267" w:rsidRDefault="004F2C48" w:rsidP="00F644A0">
            <w:pPr>
              <w:jc w:val="both"/>
              <w:rPr>
                <w:rFonts w:ascii="Verdana" w:hAnsi="Verdana"/>
                <w:iCs/>
              </w:rPr>
            </w:pPr>
            <w:r w:rsidRPr="00230267">
              <w:rPr>
                <w:rFonts w:ascii="Verdana" w:hAnsi="Verdana"/>
                <w:iCs/>
              </w:rPr>
              <w:t>Action:</w:t>
            </w:r>
          </w:p>
        </w:tc>
        <w:tc>
          <w:tcPr>
            <w:tcW w:w="9026" w:type="dxa"/>
            <w:gridSpan w:val="3"/>
          </w:tcPr>
          <w:p w14:paraId="648048F0" w14:textId="71058B11" w:rsidR="004F2C48" w:rsidRPr="007A6A28" w:rsidRDefault="004F2C48" w:rsidP="00F644A0">
            <w:pPr>
              <w:jc w:val="both"/>
              <w:rPr>
                <w:rFonts w:ascii="Verdana" w:hAnsi="Verdana"/>
                <w:highlight w:val="yellow"/>
              </w:rPr>
            </w:pPr>
            <w:r>
              <w:rPr>
                <w:rFonts w:ascii="Verdana" w:hAnsi="Verdana"/>
              </w:rPr>
              <w:t xml:space="preserve">To </w:t>
            </w:r>
            <w:r w:rsidRPr="00D43BFC">
              <w:rPr>
                <w:rFonts w:ascii="Verdana" w:hAnsi="Verdana"/>
              </w:rPr>
              <w:t xml:space="preserve">provide a more detailed analysis of smoking cessation performance </w:t>
            </w:r>
            <w:r w:rsidR="00F915AB">
              <w:rPr>
                <w:rFonts w:ascii="Verdana" w:hAnsi="Verdana"/>
              </w:rPr>
              <w:t xml:space="preserve">within the next Integrated Performance Dashboard </w:t>
            </w:r>
          </w:p>
        </w:tc>
      </w:tr>
      <w:tr w:rsidR="004F2C48" w:rsidRPr="003C214E" w14:paraId="4B36643C" w14:textId="77777777" w:rsidTr="000C676F">
        <w:tc>
          <w:tcPr>
            <w:tcW w:w="1469" w:type="dxa"/>
          </w:tcPr>
          <w:p w14:paraId="3674A6D3" w14:textId="3DE34479" w:rsidR="004F2C48" w:rsidRPr="00230267" w:rsidRDefault="00985330" w:rsidP="00985330">
            <w:pPr>
              <w:rPr>
                <w:rFonts w:ascii="Verdana" w:hAnsi="Verdana"/>
                <w:iCs/>
              </w:rPr>
            </w:pPr>
            <w:r>
              <w:rPr>
                <w:rFonts w:ascii="Verdana" w:hAnsi="Verdana"/>
                <w:iCs/>
              </w:rPr>
              <w:t>Action:</w:t>
            </w:r>
          </w:p>
        </w:tc>
        <w:tc>
          <w:tcPr>
            <w:tcW w:w="9026" w:type="dxa"/>
            <w:gridSpan w:val="3"/>
          </w:tcPr>
          <w:p w14:paraId="3430B256" w14:textId="60705137" w:rsidR="004F2C48" w:rsidRDefault="00200801" w:rsidP="00985330">
            <w:pPr>
              <w:rPr>
                <w:rFonts w:ascii="Verdana" w:hAnsi="Verdana"/>
              </w:rPr>
            </w:pPr>
            <w:r>
              <w:rPr>
                <w:rFonts w:ascii="Verdana" w:hAnsi="Verdana"/>
              </w:rPr>
              <w:t xml:space="preserve">To provide a </w:t>
            </w:r>
            <w:r w:rsidR="004F2C48" w:rsidRPr="00D43BFC">
              <w:rPr>
                <w:rFonts w:ascii="Verdana" w:hAnsi="Verdana"/>
              </w:rPr>
              <w:t>briefing on the revised ambulance performance measures, including implications for reporting and interpretation</w:t>
            </w:r>
          </w:p>
        </w:tc>
      </w:tr>
      <w:tr w:rsidR="008B428C" w:rsidRPr="003C214E" w14:paraId="619FD349" w14:textId="77777777" w:rsidTr="000C676F">
        <w:tc>
          <w:tcPr>
            <w:tcW w:w="1469" w:type="dxa"/>
          </w:tcPr>
          <w:p w14:paraId="0242EF9E" w14:textId="014ECDE6" w:rsidR="008B428C" w:rsidRDefault="007D4C9C" w:rsidP="002556D7">
            <w:pPr>
              <w:jc w:val="both"/>
              <w:rPr>
                <w:rFonts w:ascii="Verdana" w:hAnsi="Verdana"/>
                <w:iCs/>
              </w:rPr>
            </w:pPr>
            <w:r>
              <w:rPr>
                <w:rFonts w:ascii="Verdana" w:hAnsi="Verdana"/>
                <w:iCs/>
              </w:rPr>
              <w:t>Action:</w:t>
            </w:r>
          </w:p>
        </w:tc>
        <w:tc>
          <w:tcPr>
            <w:tcW w:w="9026" w:type="dxa"/>
            <w:gridSpan w:val="3"/>
          </w:tcPr>
          <w:p w14:paraId="5CEF410F" w14:textId="63880F27" w:rsidR="008B428C" w:rsidRPr="00142D99" w:rsidRDefault="00930446" w:rsidP="002556D7">
            <w:pPr>
              <w:jc w:val="both"/>
              <w:rPr>
                <w:rFonts w:ascii="Verdana" w:hAnsi="Verdana"/>
              </w:rPr>
            </w:pPr>
            <w:r>
              <w:rPr>
                <w:rFonts w:ascii="Verdana" w:hAnsi="Verdana"/>
              </w:rPr>
              <w:t xml:space="preserve">The risks associated with the ED </w:t>
            </w:r>
            <w:r w:rsidR="00BC6FC2">
              <w:rPr>
                <w:rFonts w:ascii="Verdana" w:hAnsi="Verdana"/>
              </w:rPr>
              <w:t xml:space="preserve">four hour and twelve hour targets </w:t>
            </w:r>
            <w:r w:rsidR="00574223">
              <w:rPr>
                <w:rFonts w:ascii="Verdana" w:hAnsi="Verdana"/>
              </w:rPr>
              <w:t xml:space="preserve">to </w:t>
            </w:r>
            <w:r w:rsidR="00BC6FC2">
              <w:rPr>
                <w:rFonts w:ascii="Verdana" w:hAnsi="Verdana"/>
              </w:rPr>
              <w:t xml:space="preserve">be </w:t>
            </w:r>
            <w:r w:rsidR="00574223">
              <w:rPr>
                <w:rFonts w:ascii="Verdana" w:hAnsi="Verdana"/>
              </w:rPr>
              <w:t>escalated to the Board via the highlight report.</w:t>
            </w:r>
          </w:p>
        </w:tc>
      </w:tr>
      <w:tr w:rsidR="004F2C48" w:rsidRPr="003C214E" w14:paraId="34D08C99" w14:textId="77777777" w:rsidTr="000C676F">
        <w:tc>
          <w:tcPr>
            <w:tcW w:w="1469" w:type="dxa"/>
          </w:tcPr>
          <w:p w14:paraId="2F15905B" w14:textId="1FFEEA3E" w:rsidR="004F2C48" w:rsidRPr="00230267" w:rsidRDefault="004F2C48" w:rsidP="00F644A0">
            <w:pPr>
              <w:jc w:val="both"/>
              <w:rPr>
                <w:rFonts w:ascii="Verdana" w:hAnsi="Verdana"/>
                <w:iCs/>
              </w:rPr>
            </w:pPr>
            <w:r>
              <w:rPr>
                <w:rFonts w:ascii="Verdana" w:hAnsi="Verdana"/>
                <w:iCs/>
              </w:rPr>
              <w:t>5.2</w:t>
            </w:r>
          </w:p>
        </w:tc>
        <w:tc>
          <w:tcPr>
            <w:tcW w:w="9026" w:type="dxa"/>
            <w:gridSpan w:val="3"/>
          </w:tcPr>
          <w:p w14:paraId="16B3CDE5" w14:textId="0A243842" w:rsidR="004F2C48" w:rsidRDefault="004F2C48" w:rsidP="00F644A0">
            <w:pPr>
              <w:jc w:val="both"/>
              <w:rPr>
                <w:rFonts w:ascii="Verdana" w:hAnsi="Verdana"/>
                <w:b/>
                <w:bCs/>
              </w:rPr>
            </w:pPr>
            <w:r w:rsidRPr="00AC66B8">
              <w:rPr>
                <w:rFonts w:ascii="Verdana" w:hAnsi="Verdana"/>
                <w:b/>
                <w:bCs/>
              </w:rPr>
              <w:t xml:space="preserve">Integrated </w:t>
            </w:r>
            <w:r w:rsidR="006D7DA9" w:rsidRPr="00AC66B8">
              <w:rPr>
                <w:rFonts w:ascii="Verdana" w:hAnsi="Verdana"/>
                <w:b/>
                <w:bCs/>
              </w:rPr>
              <w:t>Medium-Term</w:t>
            </w:r>
            <w:r w:rsidRPr="00AC66B8">
              <w:rPr>
                <w:rFonts w:ascii="Verdana" w:hAnsi="Verdana"/>
                <w:b/>
                <w:bCs/>
              </w:rPr>
              <w:t xml:space="preserve"> Plan (IMTP) 2025-2025 Quarter Four Review</w:t>
            </w:r>
          </w:p>
          <w:p w14:paraId="4F0A1441" w14:textId="2526AFE8" w:rsidR="004F2C48" w:rsidRDefault="004F2C48" w:rsidP="00F644A0">
            <w:pPr>
              <w:jc w:val="both"/>
              <w:rPr>
                <w:rFonts w:ascii="Verdana" w:hAnsi="Verdana"/>
              </w:rPr>
            </w:pPr>
            <w:r w:rsidRPr="00713B6C">
              <w:rPr>
                <w:rFonts w:ascii="Verdana" w:hAnsi="Verdana"/>
              </w:rPr>
              <w:t>C Thompson presented the report and highlighted positive progress, noting de</w:t>
            </w:r>
            <w:r w:rsidRPr="00713B6C">
              <w:rPr>
                <w:rFonts w:ascii="Cambria Math" w:hAnsi="Cambria Math" w:cs="Cambria Math"/>
              </w:rPr>
              <w:t>‑</w:t>
            </w:r>
            <w:r w:rsidRPr="00713B6C">
              <w:rPr>
                <w:rFonts w:ascii="Verdana" w:hAnsi="Verdana"/>
              </w:rPr>
              <w:t xml:space="preserve">escalation in Quarter 4, good delivery against the IMTP to date, improvement in diabetes standards and processes, continued elective recovery, and progress </w:t>
            </w:r>
            <w:r w:rsidRPr="00713B6C">
              <w:rPr>
                <w:rFonts w:ascii="Verdana" w:hAnsi="Verdana"/>
              </w:rPr>
              <w:lastRenderedPageBreak/>
              <w:t>in shifting performance indicators towards green. She also highlighted the launch of the Integrated Women</w:t>
            </w:r>
            <w:r w:rsidRPr="00713B6C">
              <w:rPr>
                <w:rFonts w:ascii="Verdana" w:hAnsi="Verdana" w:cs="Verdana"/>
              </w:rPr>
              <w:t>’</w:t>
            </w:r>
            <w:r w:rsidRPr="00713B6C">
              <w:rPr>
                <w:rFonts w:ascii="Verdana" w:hAnsi="Verdana"/>
              </w:rPr>
              <w:t>s Health Hub pathway during the year and delivery of the financial plan.</w:t>
            </w:r>
          </w:p>
          <w:p w14:paraId="50B7E6EA" w14:textId="77777777" w:rsidR="004F2C48" w:rsidRPr="00713B6C" w:rsidRDefault="004F2C48" w:rsidP="00F644A0">
            <w:pPr>
              <w:jc w:val="both"/>
              <w:rPr>
                <w:rFonts w:ascii="Verdana" w:hAnsi="Verdana"/>
              </w:rPr>
            </w:pPr>
          </w:p>
          <w:p w14:paraId="566F13E3" w14:textId="444404A8" w:rsidR="004F2C48" w:rsidRDefault="00366F26" w:rsidP="00F644A0">
            <w:pPr>
              <w:jc w:val="both"/>
              <w:rPr>
                <w:rFonts w:ascii="Verdana" w:hAnsi="Verdana"/>
              </w:rPr>
            </w:pPr>
            <w:r>
              <w:rPr>
                <w:rFonts w:ascii="Verdana" w:hAnsi="Verdana"/>
              </w:rPr>
              <w:t>R Rowlands</w:t>
            </w:r>
            <w:r w:rsidR="004F2C48" w:rsidRPr="00713B6C">
              <w:rPr>
                <w:rFonts w:ascii="Verdana" w:hAnsi="Verdana"/>
              </w:rPr>
              <w:t xml:space="preserve"> welcomed the progress but raised concerns regarding access routes to the Women’s Health Hub, </w:t>
            </w:r>
            <w:r w:rsidR="007A4917">
              <w:rPr>
                <w:rFonts w:ascii="Verdana" w:hAnsi="Verdana"/>
              </w:rPr>
              <w:t xml:space="preserve">and </w:t>
            </w:r>
            <w:r w:rsidR="004F2C48" w:rsidRPr="00713B6C">
              <w:rPr>
                <w:rFonts w:ascii="Verdana" w:hAnsi="Verdana"/>
              </w:rPr>
              <w:t>specifically whether reliance on GP referral</w:t>
            </w:r>
            <w:r w:rsidR="007A4917">
              <w:rPr>
                <w:rFonts w:ascii="Verdana" w:hAnsi="Verdana"/>
              </w:rPr>
              <w:t>s</w:t>
            </w:r>
            <w:r w:rsidR="004F2C48" w:rsidRPr="00713B6C">
              <w:rPr>
                <w:rFonts w:ascii="Verdana" w:hAnsi="Verdana"/>
              </w:rPr>
              <w:t xml:space="preserve"> could create barriers or bottlenecks for women </w:t>
            </w:r>
            <w:r w:rsidR="004F2C48">
              <w:rPr>
                <w:rFonts w:ascii="Verdana" w:hAnsi="Verdana"/>
              </w:rPr>
              <w:t>gain</w:t>
            </w:r>
            <w:r w:rsidR="004F2C48" w:rsidRPr="00713B6C">
              <w:rPr>
                <w:rFonts w:ascii="Verdana" w:hAnsi="Verdana"/>
              </w:rPr>
              <w:t>ing access. She queried whether alternative or additional referral routes had been anticipated to ensure accessibility.</w:t>
            </w:r>
            <w:r w:rsidR="00833F3E">
              <w:rPr>
                <w:rFonts w:ascii="Verdana" w:hAnsi="Verdana"/>
              </w:rPr>
              <w:t xml:space="preserve"> </w:t>
            </w:r>
            <w:r w:rsidR="004F2C48" w:rsidRPr="00713B6C">
              <w:rPr>
                <w:rFonts w:ascii="Verdana" w:hAnsi="Verdana"/>
              </w:rPr>
              <w:t xml:space="preserve">C Thompson advised that the </w:t>
            </w:r>
            <w:r w:rsidR="007A4917">
              <w:rPr>
                <w:rFonts w:ascii="Verdana" w:hAnsi="Verdana"/>
              </w:rPr>
              <w:t xml:space="preserve">Women’s </w:t>
            </w:r>
            <w:r w:rsidR="004F2C48" w:rsidRPr="00713B6C">
              <w:rPr>
                <w:rFonts w:ascii="Verdana" w:hAnsi="Verdana"/>
              </w:rPr>
              <w:t>Hub is designed to work across specialist nurses, GPs and community services, with ongoing work to improve sign</w:t>
            </w:r>
            <w:r w:rsidR="004F2C48" w:rsidRPr="00713B6C">
              <w:rPr>
                <w:rFonts w:ascii="Cambria Math" w:hAnsi="Cambria Math" w:cs="Cambria Math"/>
              </w:rPr>
              <w:t>‑</w:t>
            </w:r>
            <w:r w:rsidR="004F2C48" w:rsidRPr="00713B6C">
              <w:rPr>
                <w:rFonts w:ascii="Verdana" w:hAnsi="Verdana"/>
              </w:rPr>
              <w:t>posting and accessibility. She confirmed that the team could provide further information on access arrangements.</w:t>
            </w:r>
          </w:p>
          <w:p w14:paraId="694FC8A0" w14:textId="4C593E31" w:rsidR="004F2C48" w:rsidRPr="00AC66B8" w:rsidRDefault="004F2C48" w:rsidP="00F644A0">
            <w:pPr>
              <w:jc w:val="both"/>
              <w:rPr>
                <w:rFonts w:ascii="Verdana" w:hAnsi="Verdana"/>
              </w:rPr>
            </w:pPr>
          </w:p>
        </w:tc>
      </w:tr>
      <w:tr w:rsidR="004F2C48" w:rsidRPr="003C214E" w14:paraId="1EF821E8" w14:textId="77777777" w:rsidTr="000C676F">
        <w:tc>
          <w:tcPr>
            <w:tcW w:w="1469" w:type="dxa"/>
          </w:tcPr>
          <w:p w14:paraId="5BDB2C70" w14:textId="52A2CBF7" w:rsidR="004F2C48" w:rsidRPr="00230267" w:rsidRDefault="004F2C48" w:rsidP="00F644A0">
            <w:pPr>
              <w:jc w:val="both"/>
              <w:rPr>
                <w:rFonts w:ascii="Verdana" w:hAnsi="Verdana"/>
                <w:iCs/>
              </w:rPr>
            </w:pPr>
            <w:r>
              <w:rPr>
                <w:rFonts w:ascii="Verdana" w:hAnsi="Verdana"/>
                <w:iCs/>
              </w:rPr>
              <w:lastRenderedPageBreak/>
              <w:t>Resolution:</w:t>
            </w:r>
          </w:p>
        </w:tc>
        <w:tc>
          <w:tcPr>
            <w:tcW w:w="9026" w:type="dxa"/>
            <w:gridSpan w:val="3"/>
          </w:tcPr>
          <w:p w14:paraId="0244A845" w14:textId="7E5ADBDB" w:rsidR="004F2C48" w:rsidRDefault="004F2C48" w:rsidP="00F644A0">
            <w:pPr>
              <w:jc w:val="both"/>
              <w:rPr>
                <w:rFonts w:ascii="Verdana" w:hAnsi="Verdana"/>
              </w:rPr>
            </w:pPr>
            <w:r>
              <w:rPr>
                <w:rFonts w:ascii="Verdana" w:hAnsi="Verdana"/>
              </w:rPr>
              <w:t xml:space="preserve">The report was </w:t>
            </w:r>
            <w:r w:rsidRPr="00AC66B8">
              <w:rPr>
                <w:rFonts w:ascii="Verdana" w:hAnsi="Verdana"/>
                <w:b/>
                <w:bCs/>
              </w:rPr>
              <w:t>NOTED</w:t>
            </w:r>
          </w:p>
        </w:tc>
      </w:tr>
      <w:tr w:rsidR="004F2C48" w:rsidRPr="003C214E" w14:paraId="050AB10B" w14:textId="77777777" w:rsidTr="000C676F">
        <w:tc>
          <w:tcPr>
            <w:tcW w:w="1469" w:type="dxa"/>
          </w:tcPr>
          <w:p w14:paraId="1B4D29D1" w14:textId="5D12BD93" w:rsidR="004F2C48" w:rsidRPr="00230267" w:rsidRDefault="004F2C48" w:rsidP="00F644A0">
            <w:pPr>
              <w:jc w:val="both"/>
              <w:rPr>
                <w:rFonts w:ascii="Verdana" w:hAnsi="Verdana"/>
                <w:iCs/>
              </w:rPr>
            </w:pPr>
            <w:r>
              <w:rPr>
                <w:rFonts w:ascii="Verdana" w:hAnsi="Verdana"/>
                <w:iCs/>
              </w:rPr>
              <w:t>Action:</w:t>
            </w:r>
          </w:p>
        </w:tc>
        <w:tc>
          <w:tcPr>
            <w:tcW w:w="9026" w:type="dxa"/>
            <w:gridSpan w:val="3"/>
          </w:tcPr>
          <w:p w14:paraId="7A4A0765" w14:textId="7C7EA9AA" w:rsidR="004F2C48" w:rsidRDefault="004F2C48" w:rsidP="00F644A0">
            <w:pPr>
              <w:jc w:val="both"/>
              <w:rPr>
                <w:rFonts w:ascii="Verdana" w:hAnsi="Verdana"/>
              </w:rPr>
            </w:pPr>
            <w:r>
              <w:rPr>
                <w:rFonts w:ascii="Verdana" w:hAnsi="Verdana"/>
              </w:rPr>
              <w:t xml:space="preserve">Further information </w:t>
            </w:r>
            <w:r w:rsidR="00833F3E">
              <w:rPr>
                <w:rFonts w:ascii="Verdana" w:hAnsi="Verdana"/>
              </w:rPr>
              <w:t>to be provided o</w:t>
            </w:r>
            <w:r>
              <w:rPr>
                <w:rFonts w:ascii="Verdana" w:hAnsi="Verdana"/>
              </w:rPr>
              <w:t>n access routes to the Women’s Health Hub</w:t>
            </w:r>
          </w:p>
        </w:tc>
      </w:tr>
      <w:tr w:rsidR="004F2C48" w:rsidRPr="003C214E" w14:paraId="4FC81B7B" w14:textId="77777777" w:rsidTr="000C676F">
        <w:tc>
          <w:tcPr>
            <w:tcW w:w="1469" w:type="dxa"/>
          </w:tcPr>
          <w:p w14:paraId="0636B683" w14:textId="2259F719" w:rsidR="004F2C48" w:rsidRPr="00230267" w:rsidRDefault="004F2C48" w:rsidP="00F644A0">
            <w:pPr>
              <w:jc w:val="both"/>
              <w:rPr>
                <w:rFonts w:ascii="Verdana" w:hAnsi="Verdana"/>
                <w:iCs/>
              </w:rPr>
            </w:pPr>
            <w:r>
              <w:rPr>
                <w:rFonts w:ascii="Verdana" w:hAnsi="Verdana"/>
                <w:iCs/>
              </w:rPr>
              <w:t>5.3</w:t>
            </w:r>
          </w:p>
        </w:tc>
        <w:tc>
          <w:tcPr>
            <w:tcW w:w="9026" w:type="dxa"/>
            <w:gridSpan w:val="3"/>
          </w:tcPr>
          <w:p w14:paraId="27F84949" w14:textId="77777777" w:rsidR="004F2C48" w:rsidRDefault="004F2C48" w:rsidP="00F644A0">
            <w:pPr>
              <w:jc w:val="both"/>
              <w:rPr>
                <w:rFonts w:ascii="Verdana" w:hAnsi="Verdana"/>
                <w:b/>
                <w:bCs/>
              </w:rPr>
            </w:pPr>
            <w:r w:rsidRPr="00AC66B8">
              <w:rPr>
                <w:rFonts w:ascii="Verdana" w:hAnsi="Verdana"/>
                <w:b/>
                <w:bCs/>
              </w:rPr>
              <w:t>Digital and Data Highlight Report</w:t>
            </w:r>
          </w:p>
          <w:p w14:paraId="2D9CADDE" w14:textId="49F52F9E" w:rsidR="007A4917" w:rsidRPr="00811CB6" w:rsidRDefault="004F2C48" w:rsidP="00F9577F">
            <w:pPr>
              <w:pStyle w:val="NormalWeb"/>
              <w:spacing w:before="0" w:beforeAutospacing="0" w:after="0" w:afterAutospacing="0"/>
              <w:ind w:left="-8"/>
              <w:jc w:val="both"/>
              <w:rPr>
                <w:rFonts w:ascii="Verdana" w:hAnsi="Verdana" w:cs="Arial"/>
                <w:sz w:val="22"/>
                <w:szCs w:val="22"/>
              </w:rPr>
            </w:pPr>
            <w:r w:rsidRPr="00811CB6">
              <w:rPr>
                <w:rFonts w:ascii="Verdana" w:hAnsi="Verdana"/>
                <w:sz w:val="22"/>
                <w:szCs w:val="22"/>
              </w:rPr>
              <w:t xml:space="preserve">S Morris presented the report and highlighted the following key areas for the Committee. He outlined an intensive period of activity for the Digital Directorate, during which four major system implementations were successfully delivered. This included the Radiology system going live on 4 March 2026, with the Health Board being the only organisation to meet the required timescale, supported by the Digital teams and led through the Operational Management Office. He noted that while some issues remain, but these are not unique to the </w:t>
            </w:r>
            <w:r w:rsidR="00F9577F" w:rsidRPr="00811CB6">
              <w:rPr>
                <w:rFonts w:ascii="Verdana" w:hAnsi="Verdana"/>
                <w:sz w:val="22"/>
                <w:szCs w:val="22"/>
              </w:rPr>
              <w:t>organisation. S</w:t>
            </w:r>
            <w:r w:rsidR="007A4917" w:rsidRPr="00811CB6">
              <w:rPr>
                <w:rFonts w:ascii="Verdana" w:hAnsi="Verdana"/>
                <w:sz w:val="22"/>
                <w:szCs w:val="22"/>
              </w:rPr>
              <w:t xml:space="preserve"> Morris reported </w:t>
            </w:r>
            <w:r w:rsidR="007A4917" w:rsidRPr="00811CB6">
              <w:rPr>
                <w:rFonts w:ascii="Verdana" w:hAnsi="Verdana" w:cs="Arial"/>
                <w:sz w:val="22"/>
                <w:szCs w:val="22"/>
              </w:rPr>
              <w:t xml:space="preserve">on a period of intensive digital delivery during which several major systems went ‘live’ and were successfully implemented, including the Radiology upgrade, </w:t>
            </w:r>
            <w:proofErr w:type="spellStart"/>
            <w:r w:rsidR="007A4917" w:rsidRPr="00811CB6">
              <w:rPr>
                <w:rFonts w:ascii="Verdana" w:hAnsi="Verdana" w:cs="Arial"/>
                <w:sz w:val="22"/>
                <w:szCs w:val="22"/>
              </w:rPr>
              <w:t>BadgerNet</w:t>
            </w:r>
            <w:proofErr w:type="spellEnd"/>
            <w:r w:rsidR="007A4917" w:rsidRPr="00811CB6">
              <w:rPr>
                <w:rFonts w:ascii="Verdana" w:hAnsi="Verdana" w:cs="Arial"/>
                <w:sz w:val="22"/>
                <w:szCs w:val="22"/>
              </w:rPr>
              <w:t xml:space="preserve">, </w:t>
            </w:r>
            <w:proofErr w:type="spellStart"/>
            <w:r w:rsidR="007A4917" w:rsidRPr="00811CB6">
              <w:rPr>
                <w:rFonts w:ascii="Verdana" w:hAnsi="Verdana" w:cs="Arial"/>
                <w:sz w:val="22"/>
                <w:szCs w:val="22"/>
              </w:rPr>
              <w:t>OpenEyes</w:t>
            </w:r>
            <w:proofErr w:type="spellEnd"/>
            <w:r w:rsidR="007A4917" w:rsidRPr="00811CB6">
              <w:rPr>
                <w:rFonts w:ascii="Verdana" w:hAnsi="Verdana" w:cs="Arial"/>
                <w:sz w:val="22"/>
                <w:szCs w:val="22"/>
              </w:rPr>
              <w:t xml:space="preserve"> and an initial Electronic Prescribing &amp; Medicine Administration (EPMA) deployment with residual issues being actively managed.</w:t>
            </w:r>
          </w:p>
          <w:p w14:paraId="013894C7" w14:textId="6EC6D910" w:rsidR="007A4917" w:rsidRDefault="007A4917" w:rsidP="00F644A0">
            <w:pPr>
              <w:jc w:val="both"/>
              <w:rPr>
                <w:rFonts w:ascii="Verdana" w:hAnsi="Verdana"/>
              </w:rPr>
            </w:pPr>
          </w:p>
          <w:p w14:paraId="5595348F" w14:textId="33A56616" w:rsidR="004F2C48" w:rsidRDefault="004F2C48" w:rsidP="00F644A0">
            <w:pPr>
              <w:jc w:val="both"/>
              <w:rPr>
                <w:rFonts w:ascii="Verdana" w:hAnsi="Verdana"/>
              </w:rPr>
            </w:pPr>
            <w:r w:rsidRPr="0067673D">
              <w:rPr>
                <w:rFonts w:ascii="Verdana" w:hAnsi="Verdana"/>
              </w:rPr>
              <w:t>These developments were delivered alongside efforts to complete the year</w:t>
            </w:r>
            <w:r w:rsidRPr="0067673D">
              <w:rPr>
                <w:rFonts w:ascii="Cambria Math" w:hAnsi="Cambria Math" w:cs="Cambria Math"/>
              </w:rPr>
              <w:t>‑</w:t>
            </w:r>
            <w:r w:rsidRPr="0067673D">
              <w:rPr>
                <w:rFonts w:ascii="Verdana" w:hAnsi="Verdana"/>
              </w:rPr>
              <w:t>end capital programme, working closely with the Capital Team to improve core digital infrastructure.</w:t>
            </w:r>
          </w:p>
          <w:p w14:paraId="6B4A3B8C" w14:textId="77777777" w:rsidR="00E228F7" w:rsidRPr="0067673D" w:rsidRDefault="00E228F7" w:rsidP="00F644A0">
            <w:pPr>
              <w:jc w:val="both"/>
              <w:rPr>
                <w:rFonts w:ascii="Verdana" w:hAnsi="Verdana"/>
              </w:rPr>
            </w:pPr>
          </w:p>
          <w:p w14:paraId="32BFE6D9" w14:textId="121ECB2B" w:rsidR="007A4917" w:rsidRDefault="004F2C48" w:rsidP="007A4917">
            <w:pPr>
              <w:pStyle w:val="NormalWeb"/>
              <w:spacing w:before="0" w:beforeAutospacing="0" w:after="0" w:afterAutospacing="0"/>
              <w:jc w:val="both"/>
              <w:rPr>
                <w:rFonts w:ascii="Verdana" w:hAnsi="Verdana" w:cs="Segoe UI"/>
                <w:sz w:val="22"/>
                <w:szCs w:val="22"/>
              </w:rPr>
            </w:pPr>
            <w:r w:rsidRPr="0067673D">
              <w:rPr>
                <w:rFonts w:ascii="Verdana" w:hAnsi="Verdana"/>
              </w:rPr>
              <w:t>S Morris also highlighted challenges</w:t>
            </w:r>
            <w:r w:rsidR="007A4917">
              <w:rPr>
                <w:rFonts w:ascii="Verdana" w:hAnsi="Verdana"/>
              </w:rPr>
              <w:t xml:space="preserve"> in relation to the </w:t>
            </w:r>
            <w:r w:rsidR="007A4917" w:rsidRPr="000447A3">
              <w:rPr>
                <w:rFonts w:ascii="Verdana" w:hAnsi="Verdana" w:cs="Segoe UI"/>
                <w:sz w:val="22"/>
                <w:szCs w:val="22"/>
              </w:rPr>
              <w:t>Mental Health Electronic Patient Record, where procurement has been completed locally but final Welsh Government approval and funding remain</w:t>
            </w:r>
            <w:r w:rsidR="007A4917">
              <w:rPr>
                <w:rFonts w:ascii="Verdana" w:hAnsi="Verdana" w:cs="Segoe UI"/>
                <w:sz w:val="22"/>
                <w:szCs w:val="22"/>
              </w:rPr>
              <w:t>ed</w:t>
            </w:r>
            <w:r w:rsidR="007A4917" w:rsidRPr="000447A3">
              <w:rPr>
                <w:rFonts w:ascii="Verdana" w:hAnsi="Verdana" w:cs="Segoe UI"/>
                <w:sz w:val="22"/>
                <w:szCs w:val="22"/>
              </w:rPr>
              <w:t xml:space="preserve"> outstanding.  A further delay presents risks of cost escalation, programme delay and continued patient care and safety risk.</w:t>
            </w:r>
          </w:p>
          <w:p w14:paraId="483DD651" w14:textId="086095EF" w:rsidR="004F2C48" w:rsidRDefault="004F2C48" w:rsidP="00F644A0">
            <w:pPr>
              <w:jc w:val="both"/>
              <w:rPr>
                <w:rFonts w:ascii="Verdana" w:hAnsi="Verdana"/>
              </w:rPr>
            </w:pPr>
          </w:p>
          <w:p w14:paraId="0753B44D" w14:textId="480FEB6E" w:rsidR="004F2C48" w:rsidRDefault="004F2C48" w:rsidP="00F644A0">
            <w:pPr>
              <w:jc w:val="both"/>
              <w:rPr>
                <w:rFonts w:ascii="Verdana" w:hAnsi="Verdana"/>
              </w:rPr>
            </w:pPr>
            <w:r w:rsidRPr="0067673D">
              <w:rPr>
                <w:rFonts w:ascii="Verdana" w:hAnsi="Verdana"/>
              </w:rPr>
              <w:t xml:space="preserve">He further </w:t>
            </w:r>
            <w:r w:rsidR="007A4917">
              <w:rPr>
                <w:rFonts w:ascii="Verdana" w:hAnsi="Verdana"/>
              </w:rPr>
              <w:t>added</w:t>
            </w:r>
            <w:r w:rsidRPr="0067673D">
              <w:rPr>
                <w:rFonts w:ascii="Verdana" w:hAnsi="Verdana"/>
              </w:rPr>
              <w:t xml:space="preserve"> that activity levels remain</w:t>
            </w:r>
            <w:r w:rsidR="007A4917">
              <w:rPr>
                <w:rFonts w:ascii="Verdana" w:hAnsi="Verdana"/>
              </w:rPr>
              <w:t>ed</w:t>
            </w:r>
            <w:r w:rsidRPr="0067673D">
              <w:rPr>
                <w:rFonts w:ascii="Verdana" w:hAnsi="Verdana"/>
              </w:rPr>
              <w:t xml:space="preserve"> high, with medical records storage and ongoing reliance on paper records presenting a continued challenge. He outlined current and planned structural changes within the team, including recent secondments and interim arrangements, and advised that longer</w:t>
            </w:r>
            <w:r w:rsidRPr="0067673D">
              <w:rPr>
                <w:rFonts w:ascii="Cambria Math" w:hAnsi="Cambria Math" w:cs="Cambria Math"/>
              </w:rPr>
              <w:t>‑</w:t>
            </w:r>
            <w:r w:rsidRPr="0067673D">
              <w:rPr>
                <w:rFonts w:ascii="Verdana" w:hAnsi="Verdana"/>
              </w:rPr>
              <w:t>term organisational structures are being considered.</w:t>
            </w:r>
            <w:r>
              <w:rPr>
                <w:rFonts w:ascii="Verdana" w:hAnsi="Verdana"/>
              </w:rPr>
              <w:t xml:space="preserve"> </w:t>
            </w:r>
          </w:p>
          <w:p w14:paraId="31389D67" w14:textId="77777777" w:rsidR="004F2C48" w:rsidRPr="0067673D" w:rsidRDefault="004F2C48" w:rsidP="00F644A0">
            <w:pPr>
              <w:jc w:val="both"/>
              <w:rPr>
                <w:rFonts w:ascii="Verdana" w:hAnsi="Verdana"/>
              </w:rPr>
            </w:pPr>
          </w:p>
          <w:p w14:paraId="63FB516E" w14:textId="25C7ABCF" w:rsidR="004F2C48" w:rsidRPr="0067673D" w:rsidRDefault="004F2C48" w:rsidP="00F644A0">
            <w:pPr>
              <w:jc w:val="both"/>
              <w:rPr>
                <w:rFonts w:ascii="Verdana" w:hAnsi="Verdana"/>
              </w:rPr>
            </w:pPr>
            <w:r>
              <w:rPr>
                <w:rFonts w:ascii="Verdana" w:hAnsi="Verdana"/>
              </w:rPr>
              <w:t>R Rowlands</w:t>
            </w:r>
            <w:r w:rsidRPr="0067673D">
              <w:rPr>
                <w:rFonts w:ascii="Verdana" w:hAnsi="Verdana"/>
              </w:rPr>
              <w:t xml:space="preserve"> acknowledged the breadth of work delivered and congratulated the team on achieving the major system go</w:t>
            </w:r>
            <w:r w:rsidRPr="0067673D">
              <w:rPr>
                <w:rFonts w:ascii="Cambria Math" w:hAnsi="Cambria Math" w:cs="Cambria Math"/>
              </w:rPr>
              <w:t>‑</w:t>
            </w:r>
            <w:r w:rsidRPr="0067673D">
              <w:rPr>
                <w:rFonts w:ascii="Verdana" w:hAnsi="Verdana"/>
              </w:rPr>
              <w:t xml:space="preserve">lives </w:t>
            </w:r>
            <w:r w:rsidR="007A4917">
              <w:rPr>
                <w:rFonts w:ascii="Verdana" w:hAnsi="Verdana"/>
              </w:rPr>
              <w:t>within very</w:t>
            </w:r>
            <w:r w:rsidRPr="0067673D">
              <w:rPr>
                <w:rFonts w:ascii="Verdana" w:hAnsi="Verdana"/>
              </w:rPr>
              <w:t xml:space="preserve"> challenging circumstances.</w:t>
            </w:r>
          </w:p>
          <w:p w14:paraId="3B6FE112" w14:textId="77777777" w:rsidR="004F2C48" w:rsidRDefault="004F2C48" w:rsidP="00F644A0">
            <w:pPr>
              <w:jc w:val="both"/>
              <w:rPr>
                <w:rFonts w:ascii="Verdana" w:hAnsi="Verdana"/>
              </w:rPr>
            </w:pPr>
          </w:p>
          <w:p w14:paraId="2EF1C386" w14:textId="7816FDA9" w:rsidR="004F2C48" w:rsidRDefault="004F2C48" w:rsidP="00F644A0">
            <w:pPr>
              <w:jc w:val="both"/>
              <w:rPr>
                <w:rFonts w:ascii="Verdana" w:hAnsi="Verdana"/>
              </w:rPr>
            </w:pPr>
            <w:r w:rsidRPr="0067673D">
              <w:rPr>
                <w:rFonts w:ascii="Verdana" w:hAnsi="Verdana"/>
              </w:rPr>
              <w:t>P</w:t>
            </w:r>
            <w:r>
              <w:rPr>
                <w:rFonts w:ascii="Verdana" w:hAnsi="Verdana"/>
              </w:rPr>
              <w:t xml:space="preserve"> </w:t>
            </w:r>
            <w:r w:rsidRPr="0067673D">
              <w:rPr>
                <w:rFonts w:ascii="Verdana" w:hAnsi="Verdana"/>
              </w:rPr>
              <w:t>Roseblade welcomed the progress made on long</w:t>
            </w:r>
            <w:r w:rsidRPr="0067673D">
              <w:rPr>
                <w:rFonts w:ascii="Cambria Math" w:hAnsi="Cambria Math" w:cs="Cambria Math"/>
              </w:rPr>
              <w:t>‑</w:t>
            </w:r>
            <w:r w:rsidRPr="0067673D">
              <w:rPr>
                <w:rFonts w:ascii="Verdana" w:hAnsi="Verdana"/>
              </w:rPr>
              <w:t>standing risks</w:t>
            </w:r>
            <w:r>
              <w:rPr>
                <w:rFonts w:ascii="Verdana" w:hAnsi="Verdana"/>
              </w:rPr>
              <w:t>.</w:t>
            </w:r>
            <w:r w:rsidRPr="0067673D">
              <w:rPr>
                <w:rFonts w:ascii="Verdana" w:hAnsi="Verdana"/>
              </w:rPr>
              <w:t xml:space="preserve"> </w:t>
            </w:r>
            <w:r>
              <w:rPr>
                <w:rFonts w:ascii="Verdana" w:hAnsi="Verdana"/>
              </w:rPr>
              <w:t xml:space="preserve">She </w:t>
            </w:r>
            <w:r w:rsidRPr="0067673D">
              <w:rPr>
                <w:rFonts w:ascii="Verdana" w:hAnsi="Verdana"/>
              </w:rPr>
              <w:t>queried medical records reporting, noting that whil</w:t>
            </w:r>
            <w:r w:rsidR="007A4917">
              <w:rPr>
                <w:rFonts w:ascii="Verdana" w:hAnsi="Verdana"/>
              </w:rPr>
              <w:t>st</w:t>
            </w:r>
            <w:r w:rsidRPr="0067673D">
              <w:rPr>
                <w:rFonts w:ascii="Verdana" w:hAnsi="Verdana"/>
              </w:rPr>
              <w:t xml:space="preserve"> activity volumes were helpful, it was not always clear what </w:t>
            </w:r>
            <w:r w:rsidRPr="0067673D">
              <w:rPr>
                <w:rFonts w:ascii="Verdana" w:hAnsi="Verdana" w:cs="Verdana"/>
              </w:rPr>
              <w:t>“</w:t>
            </w:r>
            <w:r w:rsidRPr="0067673D">
              <w:rPr>
                <w:rFonts w:ascii="Verdana" w:hAnsi="Verdana"/>
              </w:rPr>
              <w:t>good</w:t>
            </w:r>
            <w:r w:rsidRPr="0067673D">
              <w:rPr>
                <w:rFonts w:ascii="Verdana" w:hAnsi="Verdana" w:cs="Verdana"/>
              </w:rPr>
              <w:t>”</w:t>
            </w:r>
            <w:r w:rsidRPr="0067673D">
              <w:rPr>
                <w:rFonts w:ascii="Verdana" w:hAnsi="Verdana"/>
              </w:rPr>
              <w:t xml:space="preserve"> looks like in practice.</w:t>
            </w:r>
            <w:r w:rsidR="001A5AC3">
              <w:rPr>
                <w:rFonts w:ascii="Verdana" w:hAnsi="Verdana"/>
              </w:rPr>
              <w:t xml:space="preserve"> </w:t>
            </w:r>
            <w:r w:rsidRPr="0067673D">
              <w:rPr>
                <w:rFonts w:ascii="Verdana" w:hAnsi="Verdana"/>
              </w:rPr>
              <w:t>S Morris responded that this type of reporting is relatively new, with the intention being to better understand paper reduction, storage pressures, and the movement of records. He confirmed that data is available on clinical appointments proceeding with or without records and that hybrid models are increasingly used.</w:t>
            </w:r>
          </w:p>
          <w:p w14:paraId="0BE6B424" w14:textId="77777777" w:rsidR="004F2C48" w:rsidRPr="0067673D" w:rsidRDefault="004F2C48" w:rsidP="00F644A0">
            <w:pPr>
              <w:jc w:val="both"/>
              <w:rPr>
                <w:rFonts w:ascii="Verdana" w:hAnsi="Verdana"/>
              </w:rPr>
            </w:pPr>
          </w:p>
          <w:p w14:paraId="2C996EFE" w14:textId="77777777" w:rsidR="004F2C48" w:rsidRDefault="004F2C48" w:rsidP="00F644A0">
            <w:pPr>
              <w:jc w:val="both"/>
              <w:rPr>
                <w:rFonts w:ascii="Verdana" w:hAnsi="Verdana"/>
              </w:rPr>
            </w:pPr>
            <w:r w:rsidRPr="0067673D">
              <w:rPr>
                <w:rFonts w:ascii="Verdana" w:hAnsi="Verdana"/>
              </w:rPr>
              <w:t xml:space="preserve">K </w:t>
            </w:r>
            <w:r>
              <w:rPr>
                <w:rFonts w:ascii="Verdana" w:hAnsi="Verdana"/>
              </w:rPr>
              <w:t>Mason</w:t>
            </w:r>
            <w:r w:rsidRPr="0067673D">
              <w:rPr>
                <w:rFonts w:ascii="Verdana" w:hAnsi="Verdana"/>
              </w:rPr>
              <w:t xml:space="preserve"> echoed congratulations on the successful system implementations and reflected on the scale of paper records observed during a recent visit. She suggested that further discussion would be helpful on how information is presented to better translate activity data into meaningful context.</w:t>
            </w:r>
          </w:p>
          <w:p w14:paraId="1543DCAB" w14:textId="77777777" w:rsidR="004F2C48" w:rsidRDefault="004F2C48" w:rsidP="00F644A0">
            <w:pPr>
              <w:jc w:val="both"/>
              <w:rPr>
                <w:rFonts w:ascii="Verdana" w:hAnsi="Verdana"/>
              </w:rPr>
            </w:pPr>
          </w:p>
          <w:p w14:paraId="67755027" w14:textId="250E37F4" w:rsidR="004F2C48" w:rsidRDefault="004F2C48" w:rsidP="00F644A0">
            <w:pPr>
              <w:jc w:val="both"/>
              <w:rPr>
                <w:rFonts w:ascii="Verdana" w:hAnsi="Verdana"/>
              </w:rPr>
            </w:pPr>
            <w:r w:rsidRPr="00705966">
              <w:rPr>
                <w:rFonts w:ascii="Verdana" w:hAnsi="Verdana"/>
              </w:rPr>
              <w:t xml:space="preserve">P Roseblade asked whether data was available on the number of appointments that proceeded without the medical record, or where records had not been updated. S Morris confirmed that this data is available and assured </w:t>
            </w:r>
            <w:r>
              <w:rPr>
                <w:rFonts w:ascii="Verdana" w:hAnsi="Verdana"/>
              </w:rPr>
              <w:t xml:space="preserve">the </w:t>
            </w:r>
            <w:r w:rsidR="007A4917">
              <w:rPr>
                <w:rFonts w:ascii="Verdana" w:hAnsi="Verdana"/>
              </w:rPr>
              <w:t>C</w:t>
            </w:r>
            <w:r>
              <w:rPr>
                <w:rFonts w:ascii="Verdana" w:hAnsi="Verdana"/>
              </w:rPr>
              <w:t>ommittee</w:t>
            </w:r>
            <w:r w:rsidRPr="00705966">
              <w:rPr>
                <w:rFonts w:ascii="Verdana" w:hAnsi="Verdana"/>
              </w:rPr>
              <w:t xml:space="preserve"> that there would not be an occasion where an appointment could not proceed due to the absence of the appropriate information</w:t>
            </w:r>
            <w:r>
              <w:rPr>
                <w:rFonts w:ascii="Verdana" w:hAnsi="Verdana"/>
              </w:rPr>
              <w:t xml:space="preserve"> as it would either be paper or the portal.</w:t>
            </w:r>
          </w:p>
          <w:p w14:paraId="1A90E5AD" w14:textId="77777777" w:rsidR="004F2C48" w:rsidRDefault="004F2C48" w:rsidP="00F644A0">
            <w:pPr>
              <w:jc w:val="both"/>
              <w:rPr>
                <w:rFonts w:ascii="Verdana" w:hAnsi="Verdana"/>
              </w:rPr>
            </w:pPr>
          </w:p>
          <w:p w14:paraId="43C7DAD7" w14:textId="4F9036D6" w:rsidR="004F2C48" w:rsidRDefault="004F2C48" w:rsidP="00F644A0">
            <w:pPr>
              <w:jc w:val="both"/>
              <w:rPr>
                <w:rFonts w:ascii="Verdana" w:hAnsi="Verdana"/>
              </w:rPr>
            </w:pPr>
            <w:r w:rsidRPr="00D956B0">
              <w:rPr>
                <w:rFonts w:ascii="Verdana" w:hAnsi="Verdana"/>
              </w:rPr>
              <w:t>G</w:t>
            </w:r>
            <w:r>
              <w:rPr>
                <w:rFonts w:ascii="Verdana" w:hAnsi="Verdana"/>
              </w:rPr>
              <w:t xml:space="preserve"> </w:t>
            </w:r>
            <w:r w:rsidRPr="00D956B0">
              <w:rPr>
                <w:rFonts w:ascii="Verdana" w:hAnsi="Verdana"/>
              </w:rPr>
              <w:t xml:space="preserve">Hughes </w:t>
            </w:r>
            <w:r w:rsidR="007A4917">
              <w:rPr>
                <w:rFonts w:ascii="Verdana" w:hAnsi="Verdana"/>
              </w:rPr>
              <w:t>referred to the</w:t>
            </w:r>
            <w:r w:rsidRPr="00D956B0">
              <w:rPr>
                <w:rFonts w:ascii="Verdana" w:hAnsi="Verdana"/>
              </w:rPr>
              <w:t xml:space="preserve"> ongoing concerns </w:t>
            </w:r>
            <w:r w:rsidR="007A4917">
              <w:rPr>
                <w:rFonts w:ascii="Verdana" w:hAnsi="Verdana"/>
              </w:rPr>
              <w:t>that had been raised</w:t>
            </w:r>
            <w:r w:rsidR="002E431F">
              <w:rPr>
                <w:rFonts w:ascii="Verdana" w:hAnsi="Verdana"/>
              </w:rPr>
              <w:t xml:space="preserve"> </w:t>
            </w:r>
            <w:r w:rsidRPr="00D956B0">
              <w:rPr>
                <w:rFonts w:ascii="Verdana" w:hAnsi="Verdana"/>
              </w:rPr>
              <w:t>regarding the lack of clarity required to proceed with awarding the Mental Health Record, advising that this matter should be escalated to the Board.</w:t>
            </w:r>
          </w:p>
          <w:p w14:paraId="65233E66" w14:textId="77777777" w:rsidR="004F2C48" w:rsidRPr="00D956B0" w:rsidRDefault="004F2C48" w:rsidP="00F644A0">
            <w:pPr>
              <w:jc w:val="both"/>
              <w:rPr>
                <w:rFonts w:ascii="Verdana" w:hAnsi="Verdana"/>
              </w:rPr>
            </w:pPr>
          </w:p>
          <w:p w14:paraId="141DB629" w14:textId="6EB1EFE8" w:rsidR="004F2C48" w:rsidRDefault="004F2C48" w:rsidP="00F644A0">
            <w:pPr>
              <w:jc w:val="both"/>
              <w:rPr>
                <w:rFonts w:ascii="Verdana" w:hAnsi="Verdana"/>
              </w:rPr>
            </w:pPr>
            <w:r w:rsidRPr="00D956B0">
              <w:rPr>
                <w:rFonts w:ascii="Verdana" w:hAnsi="Verdana"/>
              </w:rPr>
              <w:t xml:space="preserve">R Rowlands </w:t>
            </w:r>
            <w:r>
              <w:rPr>
                <w:rFonts w:ascii="Verdana" w:hAnsi="Verdana"/>
              </w:rPr>
              <w:t>queried</w:t>
            </w:r>
            <w:r w:rsidRPr="00D956B0">
              <w:rPr>
                <w:rFonts w:ascii="Verdana" w:hAnsi="Verdana"/>
              </w:rPr>
              <w:t xml:space="preserve"> the risk of additional costs and delays should the contract not be awarded by </w:t>
            </w:r>
            <w:r w:rsidR="00EF6048">
              <w:rPr>
                <w:rFonts w:ascii="Verdana" w:hAnsi="Verdana"/>
              </w:rPr>
              <w:t xml:space="preserve">the </w:t>
            </w:r>
            <w:r w:rsidRPr="00D956B0">
              <w:rPr>
                <w:rFonts w:ascii="Verdana" w:hAnsi="Verdana"/>
              </w:rPr>
              <w:t>5</w:t>
            </w:r>
            <w:r w:rsidR="00EF6048">
              <w:rPr>
                <w:rFonts w:ascii="Verdana" w:hAnsi="Verdana"/>
              </w:rPr>
              <w:t>th</w:t>
            </w:r>
            <w:r w:rsidRPr="00D956B0">
              <w:rPr>
                <w:rFonts w:ascii="Verdana" w:hAnsi="Verdana"/>
              </w:rPr>
              <w:t xml:space="preserve"> </w:t>
            </w:r>
            <w:r w:rsidR="00EF6048">
              <w:rPr>
                <w:rFonts w:ascii="Verdana" w:hAnsi="Verdana"/>
              </w:rPr>
              <w:t xml:space="preserve">of </w:t>
            </w:r>
            <w:r w:rsidRPr="00D956B0">
              <w:rPr>
                <w:rFonts w:ascii="Verdana" w:hAnsi="Verdana"/>
              </w:rPr>
              <w:t>June</w:t>
            </w:r>
            <w:r>
              <w:rPr>
                <w:rFonts w:ascii="Verdana" w:hAnsi="Verdana"/>
              </w:rPr>
              <w:t xml:space="preserve">. </w:t>
            </w:r>
            <w:r w:rsidRPr="00D956B0">
              <w:rPr>
                <w:rFonts w:ascii="Verdana" w:hAnsi="Verdana"/>
              </w:rPr>
              <w:t>In response,</w:t>
            </w:r>
            <w:r>
              <w:rPr>
                <w:rFonts w:ascii="Verdana" w:hAnsi="Verdana"/>
              </w:rPr>
              <w:t xml:space="preserve"> S Morris</w:t>
            </w:r>
            <w:r w:rsidRPr="00D956B0">
              <w:rPr>
                <w:rFonts w:ascii="Verdana" w:hAnsi="Verdana"/>
              </w:rPr>
              <w:t xml:space="preserve"> confirmed that procurement costs are time</w:t>
            </w:r>
            <w:r w:rsidRPr="00D956B0">
              <w:rPr>
                <w:rFonts w:ascii="Verdana" w:hAnsi="Verdana"/>
              </w:rPr>
              <w:noBreakHyphen/>
              <w:t>limited and any delay may necessitate re</w:t>
            </w:r>
            <w:r w:rsidRPr="00D956B0">
              <w:rPr>
                <w:rFonts w:ascii="Verdana" w:hAnsi="Verdana"/>
              </w:rPr>
              <w:noBreakHyphen/>
              <w:t xml:space="preserve">procurement and a revised </w:t>
            </w:r>
            <w:r w:rsidR="00EF6048">
              <w:rPr>
                <w:rFonts w:ascii="Verdana" w:hAnsi="Verdana"/>
              </w:rPr>
              <w:t>B</w:t>
            </w:r>
            <w:r w:rsidRPr="00D956B0">
              <w:rPr>
                <w:rFonts w:ascii="Verdana" w:hAnsi="Verdana"/>
              </w:rPr>
              <w:t xml:space="preserve">usiness </w:t>
            </w:r>
            <w:r w:rsidR="00EF6048">
              <w:rPr>
                <w:rFonts w:ascii="Verdana" w:hAnsi="Verdana"/>
              </w:rPr>
              <w:t>C</w:t>
            </w:r>
            <w:r w:rsidRPr="00D956B0">
              <w:rPr>
                <w:rFonts w:ascii="Verdana" w:hAnsi="Verdana"/>
              </w:rPr>
              <w:t>ase.</w:t>
            </w:r>
          </w:p>
          <w:p w14:paraId="41597052" w14:textId="65C7E2E1" w:rsidR="004F2C48" w:rsidRPr="00D956B0" w:rsidRDefault="004F2C48" w:rsidP="00F644A0">
            <w:pPr>
              <w:jc w:val="both"/>
              <w:rPr>
                <w:rFonts w:ascii="Verdana" w:hAnsi="Verdana"/>
              </w:rPr>
            </w:pPr>
            <w:r w:rsidRPr="00D956B0">
              <w:rPr>
                <w:rFonts w:ascii="Verdana" w:hAnsi="Verdana"/>
              </w:rPr>
              <w:t xml:space="preserve">S May confirmed that no discretionary capital </w:t>
            </w:r>
            <w:r w:rsidR="00EF6048">
              <w:rPr>
                <w:rFonts w:ascii="Verdana" w:hAnsi="Verdana"/>
              </w:rPr>
              <w:t xml:space="preserve">funding </w:t>
            </w:r>
            <w:r w:rsidRPr="00D956B0">
              <w:rPr>
                <w:rFonts w:ascii="Verdana" w:hAnsi="Verdana"/>
              </w:rPr>
              <w:t>is available to absorb cost increases, emphasising that the Mental Health</w:t>
            </w:r>
            <w:r>
              <w:rPr>
                <w:rFonts w:ascii="Verdana" w:hAnsi="Verdana"/>
              </w:rPr>
              <w:t xml:space="preserve"> Record</w:t>
            </w:r>
            <w:r w:rsidRPr="00D956B0">
              <w:rPr>
                <w:rFonts w:ascii="Verdana" w:hAnsi="Verdana"/>
              </w:rPr>
              <w:t xml:space="preserve"> is a critical patient safety tool and requires appropriate support to enable delivery.</w:t>
            </w:r>
          </w:p>
          <w:p w14:paraId="7C0465F3" w14:textId="601F331A" w:rsidR="004F2C48" w:rsidRPr="00AC66B8" w:rsidRDefault="004F2C48" w:rsidP="00F644A0">
            <w:pPr>
              <w:jc w:val="both"/>
              <w:rPr>
                <w:rFonts w:ascii="Verdana" w:hAnsi="Verdana"/>
              </w:rPr>
            </w:pPr>
          </w:p>
        </w:tc>
      </w:tr>
      <w:tr w:rsidR="004F2C48" w:rsidRPr="003C214E" w14:paraId="3B8C11FF" w14:textId="77777777" w:rsidTr="000C676F">
        <w:tc>
          <w:tcPr>
            <w:tcW w:w="1469" w:type="dxa"/>
          </w:tcPr>
          <w:p w14:paraId="427FEAE6" w14:textId="1B3C9366" w:rsidR="004F2C48" w:rsidRPr="00230267" w:rsidRDefault="004F2C48" w:rsidP="00F644A0">
            <w:pPr>
              <w:jc w:val="both"/>
              <w:rPr>
                <w:rFonts w:ascii="Verdana" w:hAnsi="Verdana"/>
                <w:iCs/>
              </w:rPr>
            </w:pPr>
            <w:r>
              <w:rPr>
                <w:rFonts w:ascii="Verdana" w:hAnsi="Verdana"/>
                <w:iCs/>
              </w:rPr>
              <w:lastRenderedPageBreak/>
              <w:t>Resolution:</w:t>
            </w:r>
          </w:p>
        </w:tc>
        <w:tc>
          <w:tcPr>
            <w:tcW w:w="9026" w:type="dxa"/>
            <w:gridSpan w:val="3"/>
          </w:tcPr>
          <w:p w14:paraId="40634648" w14:textId="17D43CF8" w:rsidR="004F2C48" w:rsidRDefault="004F2C48" w:rsidP="00F644A0">
            <w:pPr>
              <w:jc w:val="both"/>
              <w:rPr>
                <w:rFonts w:ascii="Verdana" w:hAnsi="Verdana"/>
              </w:rPr>
            </w:pPr>
            <w:r>
              <w:rPr>
                <w:rFonts w:ascii="Verdana" w:hAnsi="Verdana"/>
              </w:rPr>
              <w:t xml:space="preserve">The report was </w:t>
            </w:r>
            <w:r w:rsidRPr="00474B0B">
              <w:rPr>
                <w:rFonts w:ascii="Verdana" w:hAnsi="Verdana"/>
                <w:b/>
                <w:bCs/>
              </w:rPr>
              <w:t>NOTED</w:t>
            </w:r>
          </w:p>
        </w:tc>
      </w:tr>
      <w:tr w:rsidR="004F2C48" w:rsidRPr="003C214E" w14:paraId="5591E214" w14:textId="77777777" w:rsidTr="000C676F">
        <w:tc>
          <w:tcPr>
            <w:tcW w:w="1469" w:type="dxa"/>
          </w:tcPr>
          <w:p w14:paraId="3725CD95" w14:textId="08822CB2" w:rsidR="004F2C48" w:rsidRPr="00230267" w:rsidRDefault="004F2C48" w:rsidP="00F644A0">
            <w:pPr>
              <w:jc w:val="both"/>
              <w:rPr>
                <w:rFonts w:ascii="Verdana" w:hAnsi="Verdana"/>
                <w:iCs/>
              </w:rPr>
            </w:pPr>
            <w:r>
              <w:rPr>
                <w:rFonts w:ascii="Verdana" w:hAnsi="Verdana"/>
                <w:iCs/>
              </w:rPr>
              <w:t>Action:</w:t>
            </w:r>
          </w:p>
        </w:tc>
        <w:tc>
          <w:tcPr>
            <w:tcW w:w="9026" w:type="dxa"/>
            <w:gridSpan w:val="3"/>
          </w:tcPr>
          <w:p w14:paraId="404C98E2" w14:textId="4433BF73" w:rsidR="004F2C48" w:rsidRDefault="004F2C48" w:rsidP="00F644A0">
            <w:pPr>
              <w:jc w:val="both"/>
              <w:rPr>
                <w:rFonts w:ascii="Verdana" w:hAnsi="Verdana"/>
              </w:rPr>
            </w:pPr>
            <w:r>
              <w:rPr>
                <w:rFonts w:ascii="Verdana" w:hAnsi="Verdana"/>
              </w:rPr>
              <w:t>T</w:t>
            </w:r>
            <w:r w:rsidRPr="0031475F">
              <w:rPr>
                <w:rFonts w:ascii="Verdana" w:hAnsi="Verdana"/>
              </w:rPr>
              <w:t>o review how medical records and paper usage data are presented, including clearer articulation of the “so what” and impact.</w:t>
            </w:r>
          </w:p>
        </w:tc>
      </w:tr>
      <w:tr w:rsidR="004F2C48" w:rsidRPr="003C214E" w14:paraId="2B37F025" w14:textId="77777777" w:rsidTr="000C676F">
        <w:tc>
          <w:tcPr>
            <w:tcW w:w="1469" w:type="dxa"/>
          </w:tcPr>
          <w:p w14:paraId="68559ED6" w14:textId="527C39FA" w:rsidR="004F2C48" w:rsidRDefault="004F2C48" w:rsidP="00F644A0">
            <w:pPr>
              <w:jc w:val="both"/>
              <w:rPr>
                <w:rFonts w:ascii="Verdana" w:hAnsi="Verdana"/>
                <w:iCs/>
              </w:rPr>
            </w:pPr>
            <w:r>
              <w:rPr>
                <w:rFonts w:ascii="Verdana" w:hAnsi="Verdana"/>
                <w:iCs/>
              </w:rPr>
              <w:t>Action:</w:t>
            </w:r>
          </w:p>
        </w:tc>
        <w:tc>
          <w:tcPr>
            <w:tcW w:w="9026" w:type="dxa"/>
            <w:gridSpan w:val="3"/>
          </w:tcPr>
          <w:p w14:paraId="37BB65AA" w14:textId="761D430E" w:rsidR="004F2C48" w:rsidRDefault="004F2C48" w:rsidP="00F644A0">
            <w:pPr>
              <w:jc w:val="both"/>
              <w:rPr>
                <w:rFonts w:ascii="Verdana" w:hAnsi="Verdana"/>
              </w:rPr>
            </w:pPr>
            <w:r>
              <w:rPr>
                <w:rFonts w:ascii="Verdana" w:hAnsi="Verdana"/>
              </w:rPr>
              <w:t>The</w:t>
            </w:r>
            <w:r w:rsidRPr="0031475F">
              <w:rPr>
                <w:rFonts w:ascii="Verdana" w:hAnsi="Verdana"/>
              </w:rPr>
              <w:t xml:space="preserve"> risks associated with Mental Health </w:t>
            </w:r>
            <w:r>
              <w:rPr>
                <w:rFonts w:ascii="Verdana" w:hAnsi="Verdana"/>
              </w:rPr>
              <w:t xml:space="preserve">Record </w:t>
            </w:r>
            <w:r w:rsidRPr="0031475F">
              <w:rPr>
                <w:rFonts w:ascii="Verdana" w:hAnsi="Verdana"/>
              </w:rPr>
              <w:t xml:space="preserve">need to be escalated </w:t>
            </w:r>
            <w:r w:rsidR="0041450D">
              <w:rPr>
                <w:rFonts w:ascii="Verdana" w:hAnsi="Verdana"/>
              </w:rPr>
              <w:t>to the Board via</w:t>
            </w:r>
            <w:r w:rsidRPr="0031475F">
              <w:rPr>
                <w:rFonts w:ascii="Verdana" w:hAnsi="Verdana"/>
              </w:rPr>
              <w:t xml:space="preserve"> the highlight report.</w:t>
            </w:r>
          </w:p>
        </w:tc>
      </w:tr>
      <w:tr w:rsidR="004F2C48" w:rsidRPr="003C214E" w14:paraId="5A11BB14" w14:textId="77777777" w:rsidTr="000C676F">
        <w:tc>
          <w:tcPr>
            <w:tcW w:w="1469" w:type="dxa"/>
            <w:shd w:val="clear" w:color="auto" w:fill="002060"/>
          </w:tcPr>
          <w:p w14:paraId="0EACE95A" w14:textId="46B8B8C9" w:rsidR="004F2C48" w:rsidRPr="00301999" w:rsidRDefault="004F2C48" w:rsidP="00F644A0">
            <w:pPr>
              <w:jc w:val="both"/>
              <w:rPr>
                <w:rFonts w:ascii="Verdana" w:hAnsi="Verdana"/>
                <w:b/>
                <w:bCs/>
                <w:iCs/>
              </w:rPr>
            </w:pPr>
            <w:r w:rsidRPr="00301999">
              <w:rPr>
                <w:rFonts w:ascii="Verdana" w:hAnsi="Verdana"/>
                <w:b/>
                <w:bCs/>
                <w:iCs/>
              </w:rPr>
              <w:t>6.</w:t>
            </w:r>
          </w:p>
        </w:tc>
        <w:tc>
          <w:tcPr>
            <w:tcW w:w="9026" w:type="dxa"/>
            <w:gridSpan w:val="3"/>
            <w:shd w:val="clear" w:color="auto" w:fill="002060"/>
          </w:tcPr>
          <w:p w14:paraId="1A80CBA8" w14:textId="527124A4" w:rsidR="004F2C48" w:rsidRPr="00F73D7C" w:rsidRDefault="004F2C48" w:rsidP="00F644A0">
            <w:pPr>
              <w:jc w:val="both"/>
              <w:rPr>
                <w:rFonts w:ascii="Verdana" w:hAnsi="Verdana"/>
                <w:b/>
                <w:bCs/>
              </w:rPr>
            </w:pPr>
            <w:r>
              <w:rPr>
                <w:rFonts w:ascii="Verdana" w:hAnsi="Verdana"/>
                <w:b/>
                <w:bCs/>
              </w:rPr>
              <w:t>STRATEGIC PILLAR – INSPIRING PEOPLE</w:t>
            </w:r>
          </w:p>
        </w:tc>
      </w:tr>
      <w:tr w:rsidR="004F2C48" w:rsidRPr="003C214E" w14:paraId="2AFC33D5" w14:textId="77777777" w:rsidTr="000C676F">
        <w:tc>
          <w:tcPr>
            <w:tcW w:w="1469" w:type="dxa"/>
          </w:tcPr>
          <w:p w14:paraId="7542E04E" w14:textId="15F12618" w:rsidR="004F2C48" w:rsidRPr="000B0D99" w:rsidRDefault="004F2C48" w:rsidP="00F644A0">
            <w:pPr>
              <w:jc w:val="both"/>
              <w:rPr>
                <w:rFonts w:ascii="Verdana" w:hAnsi="Verdana"/>
                <w:iCs/>
              </w:rPr>
            </w:pPr>
            <w:r w:rsidRPr="000B0D99">
              <w:rPr>
                <w:rFonts w:ascii="Verdana" w:hAnsi="Verdana"/>
                <w:iCs/>
              </w:rPr>
              <w:t>6.1</w:t>
            </w:r>
          </w:p>
        </w:tc>
        <w:tc>
          <w:tcPr>
            <w:tcW w:w="9026" w:type="dxa"/>
            <w:gridSpan w:val="3"/>
          </w:tcPr>
          <w:p w14:paraId="232A649B" w14:textId="77777777" w:rsidR="004F2C48" w:rsidRDefault="004F2C48" w:rsidP="00F644A0">
            <w:pPr>
              <w:jc w:val="both"/>
              <w:rPr>
                <w:rFonts w:ascii="Verdana" w:hAnsi="Verdana"/>
                <w:b/>
                <w:bCs/>
              </w:rPr>
            </w:pPr>
            <w:r>
              <w:rPr>
                <w:rFonts w:ascii="Verdana" w:hAnsi="Verdana"/>
                <w:b/>
                <w:bCs/>
              </w:rPr>
              <w:t>NHS Staff Survey</w:t>
            </w:r>
          </w:p>
          <w:p w14:paraId="5553B636" w14:textId="4057BEE9" w:rsidR="004F2C48" w:rsidRDefault="004F2C48" w:rsidP="00F644A0">
            <w:pPr>
              <w:jc w:val="both"/>
              <w:rPr>
                <w:rFonts w:ascii="Verdana" w:hAnsi="Verdana"/>
              </w:rPr>
            </w:pPr>
            <w:r>
              <w:rPr>
                <w:rFonts w:ascii="Verdana" w:hAnsi="Verdana"/>
              </w:rPr>
              <w:t>L Whiteman–Pearce gave a presentation highlighting the key areas which showed that there was a</w:t>
            </w:r>
            <w:r w:rsidRPr="00477807">
              <w:rPr>
                <w:rFonts w:ascii="Verdana" w:hAnsi="Verdana"/>
              </w:rPr>
              <w:t xml:space="preserve"> significant increase in staff participation and engagement</w:t>
            </w:r>
            <w:r>
              <w:rPr>
                <w:rFonts w:ascii="Verdana" w:hAnsi="Verdana"/>
              </w:rPr>
              <w:t xml:space="preserve"> in the NHS Staff Survey 2025</w:t>
            </w:r>
            <w:r w:rsidRPr="00477807">
              <w:rPr>
                <w:rFonts w:ascii="Verdana" w:hAnsi="Verdana"/>
              </w:rPr>
              <w:t>.</w:t>
            </w:r>
          </w:p>
          <w:p w14:paraId="0143BD13" w14:textId="77777777" w:rsidR="00EF6048" w:rsidRPr="00477807" w:rsidRDefault="00EF6048" w:rsidP="00F644A0">
            <w:pPr>
              <w:jc w:val="both"/>
              <w:rPr>
                <w:rFonts w:ascii="Verdana" w:hAnsi="Verdana"/>
              </w:rPr>
            </w:pPr>
          </w:p>
          <w:p w14:paraId="07820BCA" w14:textId="77777777" w:rsidR="004F2C48" w:rsidRPr="00477807" w:rsidRDefault="004F2C48" w:rsidP="00F644A0">
            <w:pPr>
              <w:jc w:val="both"/>
              <w:rPr>
                <w:rFonts w:ascii="Verdana" w:hAnsi="Verdana"/>
              </w:rPr>
            </w:pPr>
            <w:r w:rsidRPr="00477807">
              <w:rPr>
                <w:rFonts w:ascii="Verdana" w:hAnsi="Verdana"/>
              </w:rPr>
              <w:t>Improvements were noted in staff confidence to speak up safely, raising concerns, pride in the organisation, flexibility, and intent to stay, with more staff reporting that they feel supported and able to build a career within the organisation.</w:t>
            </w:r>
          </w:p>
          <w:p w14:paraId="614B7BD7" w14:textId="77777777" w:rsidR="001A5AC3" w:rsidRDefault="001A5AC3" w:rsidP="00F644A0">
            <w:pPr>
              <w:jc w:val="both"/>
              <w:rPr>
                <w:rFonts w:ascii="Verdana" w:hAnsi="Verdana"/>
              </w:rPr>
            </w:pPr>
          </w:p>
          <w:p w14:paraId="230AF384" w14:textId="268F44B4" w:rsidR="004F2C48" w:rsidRPr="00477807" w:rsidRDefault="004F2C48" w:rsidP="00F644A0">
            <w:pPr>
              <w:jc w:val="both"/>
              <w:rPr>
                <w:rFonts w:ascii="Verdana" w:hAnsi="Verdana"/>
              </w:rPr>
            </w:pPr>
            <w:r w:rsidRPr="00477807">
              <w:rPr>
                <w:rFonts w:ascii="Verdana" w:hAnsi="Verdana"/>
              </w:rPr>
              <w:t>However, continued concerns were identified in relation to burnout, workload, involvement in change, healthy working environments, and energy for life outside of work.</w:t>
            </w:r>
            <w:r>
              <w:rPr>
                <w:rFonts w:ascii="Verdana" w:hAnsi="Verdana"/>
              </w:rPr>
              <w:t xml:space="preserve"> </w:t>
            </w:r>
            <w:r w:rsidRPr="00477807">
              <w:rPr>
                <w:rFonts w:ascii="Verdana" w:hAnsi="Verdana"/>
              </w:rPr>
              <w:t>Ongoing issues relating to harassment were also highlighted.</w:t>
            </w:r>
          </w:p>
          <w:p w14:paraId="762CCC17" w14:textId="77777777" w:rsidR="004F2C48" w:rsidRPr="00477807" w:rsidRDefault="004F2C48" w:rsidP="00F644A0">
            <w:pPr>
              <w:jc w:val="both"/>
              <w:rPr>
                <w:rFonts w:ascii="Verdana" w:hAnsi="Verdana"/>
              </w:rPr>
            </w:pPr>
            <w:r w:rsidRPr="00477807">
              <w:rPr>
                <w:rFonts w:ascii="Verdana" w:hAnsi="Verdana"/>
              </w:rPr>
              <w:t>A clear commitment to visible action and transparency in response to staff feedback was emphasised.</w:t>
            </w:r>
          </w:p>
          <w:p w14:paraId="2F9E96F3" w14:textId="77777777" w:rsidR="004F2C48" w:rsidRDefault="004F2C48" w:rsidP="00F644A0">
            <w:pPr>
              <w:jc w:val="both"/>
              <w:rPr>
                <w:rFonts w:ascii="Verdana" w:hAnsi="Verdana"/>
                <w:b/>
                <w:bCs/>
              </w:rPr>
            </w:pPr>
          </w:p>
          <w:p w14:paraId="7211C735" w14:textId="09B0951F" w:rsidR="004F2C48" w:rsidRPr="00F9577F" w:rsidRDefault="004F2C48" w:rsidP="00E228F7">
            <w:pPr>
              <w:jc w:val="both"/>
              <w:rPr>
                <w:rFonts w:ascii="Verdana" w:eastAsia="Times New Roman" w:hAnsi="Verdana" w:cs="Segoe UI"/>
                <w:lang w:eastAsia="en-GB"/>
              </w:rPr>
            </w:pPr>
            <w:r w:rsidRPr="00F9577F">
              <w:rPr>
                <w:rFonts w:ascii="Verdana" w:hAnsi="Verdana"/>
              </w:rPr>
              <w:t>H Daniel highlighted that over 1,400 free</w:t>
            </w:r>
            <w:r w:rsidRPr="00F9577F">
              <w:rPr>
                <w:rFonts w:ascii="Cambria Math" w:hAnsi="Cambria Math" w:cs="Cambria Math"/>
              </w:rPr>
              <w:t>‑</w:t>
            </w:r>
            <w:r w:rsidRPr="00F9577F">
              <w:rPr>
                <w:rFonts w:ascii="Verdana" w:hAnsi="Verdana"/>
              </w:rPr>
              <w:t xml:space="preserve">text comments have been received, enabling richer analysis to inform improvements in sickness absence, the working environment, and areas of positive progress. </w:t>
            </w:r>
            <w:r w:rsidR="00EF6048" w:rsidRPr="00F9577F">
              <w:rPr>
                <w:rFonts w:ascii="Verdana" w:hAnsi="Verdana"/>
              </w:rPr>
              <w:t xml:space="preserve">He suggested that </w:t>
            </w:r>
            <w:r w:rsidR="00F9577F" w:rsidRPr="00F9577F">
              <w:rPr>
                <w:rFonts w:ascii="Verdana" w:eastAsia="Times New Roman" w:hAnsi="Verdana" w:cs="Segoe UI"/>
                <w:lang w:eastAsia="en-GB"/>
              </w:rPr>
              <w:t>a thematic</w:t>
            </w:r>
            <w:r w:rsidR="00EF6048" w:rsidRPr="00F9577F">
              <w:rPr>
                <w:rFonts w:ascii="Verdana" w:eastAsia="Times New Roman" w:hAnsi="Verdana" w:cs="Segoe UI"/>
                <w:lang w:eastAsia="en-GB"/>
              </w:rPr>
              <w:t xml:space="preserve"> analysis of free</w:t>
            </w:r>
            <w:r w:rsidR="00EF6048" w:rsidRPr="00F9577F">
              <w:rPr>
                <w:rFonts w:ascii="Verdana" w:eastAsia="Times New Roman" w:hAnsi="Verdana" w:cs="Segoe UI"/>
                <w:lang w:eastAsia="en-GB"/>
              </w:rPr>
              <w:noBreakHyphen/>
              <w:t xml:space="preserve">text comments would be shared with the Board to support organisational learning and improvement. </w:t>
            </w:r>
          </w:p>
          <w:p w14:paraId="2F1441C7" w14:textId="77777777" w:rsidR="004F2C48" w:rsidRDefault="004F2C48" w:rsidP="00E228F7">
            <w:pPr>
              <w:jc w:val="both"/>
              <w:rPr>
                <w:rFonts w:ascii="Verdana" w:hAnsi="Verdana"/>
              </w:rPr>
            </w:pPr>
          </w:p>
          <w:p w14:paraId="372C3D25" w14:textId="77777777" w:rsidR="004F2C48" w:rsidRPr="00856C98" w:rsidRDefault="004F2C48" w:rsidP="00F644A0">
            <w:pPr>
              <w:jc w:val="both"/>
              <w:rPr>
                <w:rFonts w:ascii="Verdana" w:hAnsi="Verdana"/>
              </w:rPr>
            </w:pPr>
            <w:r w:rsidRPr="00856C98">
              <w:rPr>
                <w:rFonts w:ascii="Verdana" w:hAnsi="Verdana"/>
              </w:rPr>
              <w:t>H</w:t>
            </w:r>
            <w:r>
              <w:rPr>
                <w:rFonts w:ascii="Verdana" w:hAnsi="Verdana"/>
              </w:rPr>
              <w:t xml:space="preserve"> </w:t>
            </w:r>
            <w:r w:rsidRPr="00856C98">
              <w:rPr>
                <w:rFonts w:ascii="Verdana" w:hAnsi="Verdana"/>
              </w:rPr>
              <w:t>Lentle noted the importance of the organisation being visibly engaged with the more difficult issues raised, to demonstrate that time is being taken to properly understand and address staff feedback.</w:t>
            </w:r>
          </w:p>
          <w:p w14:paraId="373283B7" w14:textId="77777777" w:rsidR="004F2C48" w:rsidRPr="00856C98" w:rsidRDefault="004F2C48" w:rsidP="00F644A0">
            <w:pPr>
              <w:jc w:val="both"/>
              <w:rPr>
                <w:rFonts w:ascii="Verdana" w:hAnsi="Verdana"/>
              </w:rPr>
            </w:pPr>
          </w:p>
          <w:p w14:paraId="3DA2166B" w14:textId="029E58F0" w:rsidR="004F2C48" w:rsidRDefault="004F2C48" w:rsidP="00F644A0">
            <w:pPr>
              <w:jc w:val="both"/>
              <w:rPr>
                <w:rFonts w:ascii="Verdana" w:hAnsi="Verdana"/>
              </w:rPr>
            </w:pPr>
            <w:r w:rsidRPr="00856C98">
              <w:rPr>
                <w:rFonts w:ascii="Verdana" w:hAnsi="Verdana"/>
              </w:rPr>
              <w:t>N</w:t>
            </w:r>
            <w:r>
              <w:rPr>
                <w:rFonts w:ascii="Verdana" w:hAnsi="Verdana"/>
              </w:rPr>
              <w:t xml:space="preserve"> </w:t>
            </w:r>
            <w:r w:rsidRPr="00856C98">
              <w:rPr>
                <w:rFonts w:ascii="Verdana" w:hAnsi="Verdana"/>
              </w:rPr>
              <w:t>Mesher welcomed the quality of the data and emphasised that improvement was fundamentally about leadership and management at all levels. He queried how granular the data could be made and highlighted the need to use it to support the development of people leaders.</w:t>
            </w:r>
            <w:r w:rsidR="001A5AC3">
              <w:rPr>
                <w:rFonts w:ascii="Verdana" w:hAnsi="Verdana"/>
              </w:rPr>
              <w:t xml:space="preserve"> </w:t>
            </w:r>
            <w:r>
              <w:rPr>
                <w:rFonts w:ascii="Verdana" w:hAnsi="Verdana"/>
              </w:rPr>
              <w:t>L Whiteman-Pearce advised that t</w:t>
            </w:r>
            <w:r w:rsidRPr="009440C9">
              <w:rPr>
                <w:rFonts w:ascii="Verdana" w:hAnsi="Verdana"/>
              </w:rPr>
              <w:t>he dashboard is accessible to all users, allowing individuals to drill down into the data most relevant to them.</w:t>
            </w:r>
          </w:p>
          <w:p w14:paraId="0E42D074" w14:textId="77777777" w:rsidR="004F2C48" w:rsidRDefault="004F2C48" w:rsidP="00F644A0">
            <w:pPr>
              <w:jc w:val="both"/>
              <w:rPr>
                <w:rFonts w:ascii="Verdana" w:hAnsi="Verdana"/>
              </w:rPr>
            </w:pPr>
          </w:p>
          <w:p w14:paraId="3443B3DB" w14:textId="7B45BC49" w:rsidR="004F2C48" w:rsidRPr="009D44F3" w:rsidRDefault="004F2C48" w:rsidP="00F644A0">
            <w:pPr>
              <w:jc w:val="both"/>
              <w:rPr>
                <w:rFonts w:ascii="Verdana" w:hAnsi="Verdana"/>
              </w:rPr>
            </w:pPr>
            <w:r>
              <w:rPr>
                <w:rFonts w:ascii="Verdana" w:hAnsi="Verdana"/>
              </w:rPr>
              <w:t xml:space="preserve">H Daniel acknowledged the response </w:t>
            </w:r>
            <w:r w:rsidR="001A5AC3">
              <w:rPr>
                <w:rFonts w:ascii="Verdana" w:hAnsi="Verdana"/>
              </w:rPr>
              <w:t xml:space="preserve">rates </w:t>
            </w:r>
            <w:r>
              <w:rPr>
                <w:rFonts w:ascii="Verdana" w:hAnsi="Verdana"/>
              </w:rPr>
              <w:t>received from the Care Groups.</w:t>
            </w:r>
          </w:p>
          <w:p w14:paraId="21A3FBB6" w14:textId="599779D9" w:rsidR="004F2C48" w:rsidRPr="00504E34" w:rsidRDefault="004F2C48" w:rsidP="00F644A0">
            <w:pPr>
              <w:pStyle w:val="ListParagraph"/>
              <w:jc w:val="both"/>
              <w:rPr>
                <w:rFonts w:ascii="Verdana" w:hAnsi="Verdana"/>
              </w:rPr>
            </w:pPr>
          </w:p>
        </w:tc>
      </w:tr>
      <w:tr w:rsidR="004F2C48" w:rsidRPr="003C214E" w14:paraId="30CFC4FC" w14:textId="77777777" w:rsidTr="000C676F">
        <w:tc>
          <w:tcPr>
            <w:tcW w:w="1469" w:type="dxa"/>
          </w:tcPr>
          <w:p w14:paraId="285D4D7E" w14:textId="24890A5B" w:rsidR="004F2C48" w:rsidRPr="00230267" w:rsidRDefault="004F2C48" w:rsidP="00F644A0">
            <w:pPr>
              <w:jc w:val="both"/>
              <w:rPr>
                <w:rFonts w:ascii="Verdana" w:hAnsi="Verdana"/>
                <w:iCs/>
              </w:rPr>
            </w:pPr>
            <w:r w:rsidRPr="00230267">
              <w:rPr>
                <w:rFonts w:ascii="Verdana" w:hAnsi="Verdana"/>
                <w:iCs/>
              </w:rPr>
              <w:lastRenderedPageBreak/>
              <w:t xml:space="preserve">Resolution: </w:t>
            </w:r>
          </w:p>
        </w:tc>
        <w:tc>
          <w:tcPr>
            <w:tcW w:w="9026" w:type="dxa"/>
            <w:gridSpan w:val="3"/>
          </w:tcPr>
          <w:p w14:paraId="1E72AFD2" w14:textId="4F5BD327" w:rsidR="004F2C48" w:rsidRPr="006C06F5" w:rsidRDefault="004F2C48" w:rsidP="00F644A0">
            <w:pPr>
              <w:jc w:val="both"/>
              <w:rPr>
                <w:rFonts w:ascii="Verdana" w:hAnsi="Verdana"/>
              </w:rPr>
            </w:pPr>
            <w:r>
              <w:rPr>
                <w:rFonts w:ascii="Verdana" w:hAnsi="Verdana"/>
              </w:rPr>
              <w:t xml:space="preserve">The report was </w:t>
            </w:r>
            <w:r w:rsidRPr="00301999">
              <w:rPr>
                <w:rFonts w:ascii="Verdana" w:hAnsi="Verdana"/>
                <w:b/>
                <w:bCs/>
              </w:rPr>
              <w:t>NOTED</w:t>
            </w:r>
            <w:r>
              <w:rPr>
                <w:rFonts w:ascii="Verdana" w:hAnsi="Verdana"/>
                <w:b/>
                <w:bCs/>
              </w:rPr>
              <w:t xml:space="preserve"> and the Committee took assurance from the report</w:t>
            </w:r>
          </w:p>
        </w:tc>
      </w:tr>
      <w:tr w:rsidR="004F2C48" w:rsidRPr="003C214E" w14:paraId="148F1643" w14:textId="77777777" w:rsidTr="000C676F">
        <w:tc>
          <w:tcPr>
            <w:tcW w:w="1469" w:type="dxa"/>
          </w:tcPr>
          <w:p w14:paraId="2DC4CC24" w14:textId="15B38C45" w:rsidR="004F2C48" w:rsidRPr="00230267" w:rsidRDefault="004F2C48" w:rsidP="00F644A0">
            <w:pPr>
              <w:jc w:val="both"/>
              <w:rPr>
                <w:rFonts w:ascii="Verdana" w:hAnsi="Verdana"/>
                <w:iCs/>
              </w:rPr>
            </w:pPr>
            <w:r w:rsidRPr="00230267">
              <w:rPr>
                <w:rFonts w:ascii="Verdana" w:hAnsi="Verdana"/>
                <w:iCs/>
              </w:rPr>
              <w:t>Action:</w:t>
            </w:r>
          </w:p>
        </w:tc>
        <w:tc>
          <w:tcPr>
            <w:tcW w:w="9026" w:type="dxa"/>
            <w:gridSpan w:val="3"/>
          </w:tcPr>
          <w:p w14:paraId="4277193A" w14:textId="7F64AF5F" w:rsidR="00EF6048" w:rsidRPr="00811CB6" w:rsidRDefault="00EF6048" w:rsidP="00811CB6">
            <w:pPr>
              <w:spacing w:line="300" w:lineRule="atLeast"/>
              <w:jc w:val="both"/>
              <w:rPr>
                <w:rFonts w:ascii="Verdana" w:eastAsia="Times New Roman" w:hAnsi="Verdana" w:cs="Segoe UI"/>
                <w:lang w:eastAsia="en-GB"/>
              </w:rPr>
            </w:pPr>
            <w:r w:rsidRPr="00811CB6">
              <w:rPr>
                <w:rFonts w:ascii="Verdana" w:eastAsia="Times New Roman" w:hAnsi="Verdana" w:cs="Segoe UI"/>
                <w:lang w:eastAsia="en-GB"/>
              </w:rPr>
              <w:t>A thematic analysis of free</w:t>
            </w:r>
            <w:r w:rsidRPr="00811CB6">
              <w:rPr>
                <w:rFonts w:ascii="Verdana" w:eastAsia="Times New Roman" w:hAnsi="Verdana" w:cs="Segoe UI"/>
                <w:lang w:eastAsia="en-GB"/>
              </w:rPr>
              <w:noBreakHyphen/>
              <w:t>text comments will be shared with the Board to support</w:t>
            </w:r>
            <w:r w:rsidR="00811CB6">
              <w:rPr>
                <w:rFonts w:ascii="Verdana" w:eastAsia="Times New Roman" w:hAnsi="Verdana" w:cs="Segoe UI"/>
                <w:lang w:eastAsia="en-GB"/>
              </w:rPr>
              <w:t xml:space="preserve"> </w:t>
            </w:r>
            <w:r w:rsidRPr="00811CB6">
              <w:rPr>
                <w:rFonts w:ascii="Verdana" w:eastAsia="Times New Roman" w:hAnsi="Verdana" w:cs="Segoe UI"/>
                <w:lang w:eastAsia="en-GB"/>
              </w:rPr>
              <w:t>organisational learning and improvement.</w:t>
            </w:r>
          </w:p>
          <w:p w14:paraId="71D85DB0" w14:textId="26E7EDC4" w:rsidR="004F2C48" w:rsidRDefault="004F2C48" w:rsidP="00F644A0">
            <w:pPr>
              <w:jc w:val="both"/>
              <w:rPr>
                <w:rFonts w:ascii="Verdana" w:hAnsi="Verdana"/>
              </w:rPr>
            </w:pPr>
          </w:p>
        </w:tc>
      </w:tr>
      <w:tr w:rsidR="004F2C48" w:rsidRPr="003C214E" w14:paraId="7FC8FD98" w14:textId="77777777" w:rsidTr="000C676F">
        <w:tc>
          <w:tcPr>
            <w:tcW w:w="1469" w:type="dxa"/>
          </w:tcPr>
          <w:p w14:paraId="2A21C78E" w14:textId="5BE3D6DD" w:rsidR="004F2C48" w:rsidRPr="000B0D99" w:rsidRDefault="004F2C48" w:rsidP="00F644A0">
            <w:pPr>
              <w:jc w:val="both"/>
              <w:rPr>
                <w:rFonts w:ascii="Verdana" w:hAnsi="Verdana"/>
                <w:iCs/>
              </w:rPr>
            </w:pPr>
            <w:r w:rsidRPr="000B0D99">
              <w:rPr>
                <w:rFonts w:ascii="Verdana" w:hAnsi="Verdana"/>
                <w:iCs/>
              </w:rPr>
              <w:t>6.2</w:t>
            </w:r>
          </w:p>
        </w:tc>
        <w:tc>
          <w:tcPr>
            <w:tcW w:w="9026" w:type="dxa"/>
            <w:gridSpan w:val="3"/>
          </w:tcPr>
          <w:p w14:paraId="4150EECD" w14:textId="77777777" w:rsidR="004F2C48" w:rsidRDefault="004F2C48" w:rsidP="00F644A0">
            <w:pPr>
              <w:jc w:val="both"/>
              <w:rPr>
                <w:rFonts w:ascii="Verdana" w:hAnsi="Verdana"/>
                <w:b/>
                <w:bCs/>
              </w:rPr>
            </w:pPr>
            <w:r w:rsidRPr="00E24527">
              <w:rPr>
                <w:rFonts w:ascii="Verdana" w:hAnsi="Verdana"/>
                <w:b/>
                <w:bCs/>
              </w:rPr>
              <w:t>Employee Relations Annual Report</w:t>
            </w:r>
          </w:p>
          <w:p w14:paraId="097B3207" w14:textId="77777777" w:rsidR="004F2C48" w:rsidRDefault="004F2C48" w:rsidP="00F644A0">
            <w:pPr>
              <w:jc w:val="both"/>
              <w:rPr>
                <w:rFonts w:ascii="Verdana" w:hAnsi="Verdana"/>
              </w:rPr>
            </w:pPr>
            <w:r>
              <w:rPr>
                <w:rFonts w:ascii="Verdana" w:hAnsi="Verdana"/>
              </w:rPr>
              <w:t>C Clarke presented an overview of the Employee Relations (ER) activity between April 2025- March 2026 which highlighted the following key matters:</w:t>
            </w:r>
          </w:p>
          <w:p w14:paraId="0A6649B1" w14:textId="77777777" w:rsidR="001A5AC3" w:rsidRDefault="001A5AC3" w:rsidP="00F644A0">
            <w:pPr>
              <w:jc w:val="both"/>
              <w:rPr>
                <w:rFonts w:ascii="Verdana" w:hAnsi="Verdana"/>
              </w:rPr>
            </w:pPr>
          </w:p>
          <w:p w14:paraId="563ADCC1" w14:textId="3D553F33" w:rsidR="004F2C48" w:rsidRPr="00045B7D" w:rsidRDefault="004F2C48" w:rsidP="00F644A0">
            <w:pPr>
              <w:jc w:val="both"/>
              <w:rPr>
                <w:rFonts w:ascii="Verdana" w:hAnsi="Verdana"/>
              </w:rPr>
            </w:pPr>
            <w:r w:rsidRPr="00045B7D">
              <w:rPr>
                <w:rFonts w:ascii="Verdana" w:hAnsi="Verdana"/>
              </w:rPr>
              <w:t>An improved oversight and timeliness of ER case management, increased use of early and informal resolution, and the introduction of a risk</w:t>
            </w:r>
            <w:r w:rsidRPr="00045B7D">
              <w:rPr>
                <w:rFonts w:ascii="Verdana" w:hAnsi="Verdana"/>
              </w:rPr>
              <w:noBreakHyphen/>
              <w:t>based framework to identify high</w:t>
            </w:r>
            <w:r w:rsidRPr="00045B7D">
              <w:rPr>
                <w:rFonts w:ascii="Verdana" w:hAnsi="Verdana"/>
              </w:rPr>
              <w:noBreakHyphen/>
              <w:t>risk and prolonged cases. She noted ongoing concerns around behavioural issues and long</w:t>
            </w:r>
            <w:r w:rsidRPr="00045B7D">
              <w:rPr>
                <w:rFonts w:ascii="Verdana" w:hAnsi="Verdana"/>
              </w:rPr>
              <w:noBreakHyphen/>
              <w:t>running cases, confirmed that employment tribunal cases remain low, and advised that ER data is reviewed by demographic and protected characteristics to identify emerging themes.</w:t>
            </w:r>
          </w:p>
          <w:p w14:paraId="2B33CA61" w14:textId="77777777" w:rsidR="004F2C48" w:rsidRDefault="004F2C48" w:rsidP="00F644A0">
            <w:pPr>
              <w:jc w:val="both"/>
              <w:rPr>
                <w:rFonts w:ascii="Verdana" w:hAnsi="Verdana"/>
              </w:rPr>
            </w:pPr>
          </w:p>
          <w:p w14:paraId="7CE7C526" w14:textId="69367FCA" w:rsidR="004F2C48" w:rsidRDefault="004F2C48" w:rsidP="00F644A0">
            <w:pPr>
              <w:jc w:val="both"/>
              <w:rPr>
                <w:rFonts w:ascii="Verdana" w:hAnsi="Verdana"/>
              </w:rPr>
            </w:pPr>
            <w:r w:rsidRPr="00045B7D">
              <w:rPr>
                <w:rFonts w:ascii="Verdana" w:hAnsi="Verdana"/>
              </w:rPr>
              <w:t>R</w:t>
            </w:r>
            <w:r>
              <w:rPr>
                <w:rFonts w:ascii="Verdana" w:hAnsi="Verdana"/>
              </w:rPr>
              <w:t xml:space="preserve"> </w:t>
            </w:r>
            <w:r w:rsidRPr="00045B7D">
              <w:rPr>
                <w:rFonts w:ascii="Verdana" w:hAnsi="Verdana"/>
              </w:rPr>
              <w:t>Rowlands queried the outcomes and themes of employment tribunal cases, and whether there was any link between internal processes and escalation to tribunals.</w:t>
            </w:r>
            <w:r>
              <w:rPr>
                <w:rFonts w:ascii="Verdana" w:hAnsi="Verdana"/>
              </w:rPr>
              <w:t xml:space="preserve"> </w:t>
            </w:r>
            <w:r w:rsidRPr="00045B7D">
              <w:rPr>
                <w:rFonts w:ascii="Verdana" w:hAnsi="Verdana"/>
              </w:rPr>
              <w:t>C Clarke advised that tribunal cases remain low in number, often involv</w:t>
            </w:r>
            <w:r w:rsidR="001A5AC3">
              <w:rPr>
                <w:rFonts w:ascii="Verdana" w:hAnsi="Verdana"/>
              </w:rPr>
              <w:t>ing</w:t>
            </w:r>
            <w:r w:rsidRPr="00045B7D">
              <w:rPr>
                <w:rFonts w:ascii="Verdana" w:hAnsi="Verdana"/>
              </w:rPr>
              <w:t xml:space="preserve"> complex and multiple issues, </w:t>
            </w:r>
            <w:r w:rsidR="001A5AC3">
              <w:rPr>
                <w:rFonts w:ascii="Verdana" w:hAnsi="Verdana"/>
              </w:rPr>
              <w:t>which</w:t>
            </w:r>
            <w:r w:rsidRPr="00045B7D">
              <w:rPr>
                <w:rFonts w:ascii="Verdana" w:hAnsi="Verdana"/>
              </w:rPr>
              <w:t xml:space="preserve"> may conclude at different stages (including withdrawal or dismissal). She noted that cases typically arise where individuals feel internal processes have not resolved matters to their satisfaction.</w:t>
            </w:r>
          </w:p>
          <w:p w14:paraId="6AD14751" w14:textId="77777777" w:rsidR="00EF6048" w:rsidRPr="00045B7D" w:rsidRDefault="00EF6048" w:rsidP="00F644A0">
            <w:pPr>
              <w:jc w:val="both"/>
              <w:rPr>
                <w:rFonts w:ascii="Verdana" w:hAnsi="Verdana"/>
              </w:rPr>
            </w:pPr>
          </w:p>
          <w:p w14:paraId="628341CE" w14:textId="77777777" w:rsidR="004F2C48" w:rsidRDefault="004F2C48" w:rsidP="00F644A0">
            <w:pPr>
              <w:jc w:val="both"/>
              <w:rPr>
                <w:rFonts w:ascii="Verdana" w:hAnsi="Verdana"/>
              </w:rPr>
            </w:pPr>
            <w:r w:rsidRPr="00045B7D">
              <w:rPr>
                <w:rFonts w:ascii="Verdana" w:hAnsi="Verdana"/>
              </w:rPr>
              <w:t>H Daniel added that ER, staff survey, sickness data are increasingly triangulated to identify themes and inform preventative action.</w:t>
            </w:r>
          </w:p>
          <w:p w14:paraId="6080778A" w14:textId="77777777" w:rsidR="004F2C48" w:rsidRDefault="004F2C48" w:rsidP="00F644A0">
            <w:pPr>
              <w:jc w:val="both"/>
              <w:rPr>
                <w:rFonts w:ascii="Verdana" w:hAnsi="Verdana"/>
              </w:rPr>
            </w:pPr>
          </w:p>
          <w:p w14:paraId="3B76E511" w14:textId="772BF656" w:rsidR="004F2C48" w:rsidRDefault="004F2C48" w:rsidP="00F644A0">
            <w:pPr>
              <w:jc w:val="both"/>
              <w:rPr>
                <w:rFonts w:ascii="Verdana" w:hAnsi="Verdana"/>
              </w:rPr>
            </w:pPr>
            <w:r w:rsidRPr="0067085D">
              <w:rPr>
                <w:rFonts w:ascii="Verdana" w:hAnsi="Verdana"/>
              </w:rPr>
              <w:t xml:space="preserve">P Roseblade asked whether staff subject to prolonged suspension were on full </w:t>
            </w:r>
            <w:r w:rsidR="00F9577F" w:rsidRPr="0067085D">
              <w:rPr>
                <w:rFonts w:ascii="Verdana" w:hAnsi="Verdana"/>
              </w:rPr>
              <w:t>pay and</w:t>
            </w:r>
            <w:r w:rsidR="00EF6048">
              <w:rPr>
                <w:rFonts w:ascii="Verdana" w:hAnsi="Verdana"/>
              </w:rPr>
              <w:t xml:space="preserve"> </w:t>
            </w:r>
            <w:r w:rsidRPr="0067085D">
              <w:rPr>
                <w:rFonts w:ascii="Verdana" w:hAnsi="Verdana"/>
              </w:rPr>
              <w:t xml:space="preserve">queried how safeguarding cases were being managed where suspension was not </w:t>
            </w:r>
            <w:r w:rsidR="00F9577F" w:rsidRPr="0067085D">
              <w:rPr>
                <w:rFonts w:ascii="Verdana" w:hAnsi="Verdana"/>
              </w:rPr>
              <w:t>applied, no</w:t>
            </w:r>
            <w:r w:rsidR="00F9577F">
              <w:rPr>
                <w:rFonts w:ascii="Verdana" w:hAnsi="Verdana"/>
              </w:rPr>
              <w:t>ting</w:t>
            </w:r>
            <w:r w:rsidRPr="0067085D">
              <w:rPr>
                <w:rFonts w:ascii="Verdana" w:hAnsi="Verdana"/>
              </w:rPr>
              <w:t xml:space="preserve"> that staff safety should be explicitly referenced alongside patient safety.</w:t>
            </w:r>
            <w:r>
              <w:rPr>
                <w:rFonts w:ascii="Verdana" w:hAnsi="Verdana"/>
              </w:rPr>
              <w:t xml:space="preserve"> </w:t>
            </w:r>
            <w:r w:rsidRPr="0067085D">
              <w:rPr>
                <w:rFonts w:ascii="Verdana" w:hAnsi="Verdana"/>
              </w:rPr>
              <w:t xml:space="preserve">C Clarke confirmed that suspensions are applied on full pay where proportionate, </w:t>
            </w:r>
            <w:r w:rsidR="00EF6048">
              <w:rPr>
                <w:rFonts w:ascii="Verdana" w:hAnsi="Verdana"/>
              </w:rPr>
              <w:t xml:space="preserve">and </w:t>
            </w:r>
            <w:r w:rsidRPr="0067085D">
              <w:rPr>
                <w:rFonts w:ascii="Verdana" w:hAnsi="Verdana"/>
              </w:rPr>
              <w:t xml:space="preserve">that alternatives to suspension are considered as part of safeguarding risk management, and acknowledged that </w:t>
            </w:r>
            <w:r>
              <w:rPr>
                <w:rFonts w:ascii="Verdana" w:hAnsi="Verdana"/>
              </w:rPr>
              <w:t xml:space="preserve">both </w:t>
            </w:r>
            <w:r w:rsidRPr="0067085D">
              <w:rPr>
                <w:rFonts w:ascii="Verdana" w:hAnsi="Verdana"/>
              </w:rPr>
              <w:t>staff</w:t>
            </w:r>
            <w:r>
              <w:rPr>
                <w:rFonts w:ascii="Verdana" w:hAnsi="Verdana"/>
              </w:rPr>
              <w:t xml:space="preserve"> and patient</w:t>
            </w:r>
            <w:r w:rsidRPr="0067085D">
              <w:rPr>
                <w:rFonts w:ascii="Verdana" w:hAnsi="Verdana"/>
              </w:rPr>
              <w:t xml:space="preserve"> safety</w:t>
            </w:r>
            <w:r>
              <w:rPr>
                <w:rFonts w:ascii="Verdana" w:hAnsi="Verdana"/>
              </w:rPr>
              <w:t xml:space="preserve"> </w:t>
            </w:r>
            <w:r w:rsidRPr="0067085D">
              <w:rPr>
                <w:rFonts w:ascii="Verdana" w:hAnsi="Verdana"/>
              </w:rPr>
              <w:t>should be explicitly included within safeguarding considerations.</w:t>
            </w:r>
          </w:p>
          <w:p w14:paraId="5B3E8149" w14:textId="77777777" w:rsidR="004F2C48" w:rsidRDefault="004F2C48" w:rsidP="00F644A0">
            <w:pPr>
              <w:jc w:val="both"/>
              <w:rPr>
                <w:rFonts w:ascii="Verdana" w:hAnsi="Verdana"/>
              </w:rPr>
            </w:pPr>
          </w:p>
          <w:p w14:paraId="07F2ABA2" w14:textId="399E15EA" w:rsidR="004F2C48" w:rsidRDefault="004F2C48" w:rsidP="00F644A0">
            <w:pPr>
              <w:jc w:val="both"/>
              <w:rPr>
                <w:rFonts w:ascii="Verdana" w:hAnsi="Verdana"/>
              </w:rPr>
            </w:pPr>
            <w:r w:rsidRPr="000D0208">
              <w:rPr>
                <w:rFonts w:ascii="Verdana" w:hAnsi="Verdana"/>
              </w:rPr>
              <w:t>C</w:t>
            </w:r>
            <w:r>
              <w:rPr>
                <w:rFonts w:ascii="Verdana" w:hAnsi="Verdana"/>
              </w:rPr>
              <w:t xml:space="preserve"> </w:t>
            </w:r>
            <w:r w:rsidRPr="000D0208">
              <w:rPr>
                <w:rFonts w:ascii="Verdana" w:hAnsi="Verdana"/>
              </w:rPr>
              <w:t>Thompson asked whether employee relations data is reviewed by protected characteristics, particularly in relation to equality concerns.</w:t>
            </w:r>
            <w:r>
              <w:rPr>
                <w:rFonts w:ascii="Verdana" w:hAnsi="Verdana"/>
              </w:rPr>
              <w:t xml:space="preserve"> </w:t>
            </w:r>
            <w:r w:rsidRPr="000D0208">
              <w:rPr>
                <w:rFonts w:ascii="Verdana" w:hAnsi="Verdana"/>
              </w:rPr>
              <w:t>C Clarke confirmed that ER data is reviewed by demographic</w:t>
            </w:r>
            <w:r w:rsidR="00EF6048">
              <w:rPr>
                <w:rFonts w:ascii="Verdana" w:hAnsi="Verdana"/>
              </w:rPr>
              <w:t>s</w:t>
            </w:r>
            <w:r w:rsidRPr="000D0208">
              <w:rPr>
                <w:rFonts w:ascii="Verdana" w:hAnsi="Verdana"/>
              </w:rPr>
              <w:t xml:space="preserve"> and protected characteristics to identify patterns</w:t>
            </w:r>
            <w:r>
              <w:rPr>
                <w:rFonts w:ascii="Verdana" w:hAnsi="Verdana"/>
              </w:rPr>
              <w:t>.</w:t>
            </w:r>
            <w:r w:rsidRPr="000D0208">
              <w:rPr>
                <w:rFonts w:ascii="Verdana" w:hAnsi="Verdana"/>
              </w:rPr>
              <w:t xml:space="preserve"> </w:t>
            </w:r>
            <w:r>
              <w:rPr>
                <w:rFonts w:ascii="Verdana" w:hAnsi="Verdana"/>
              </w:rPr>
              <w:t>H</w:t>
            </w:r>
            <w:r w:rsidRPr="000D0208">
              <w:rPr>
                <w:rFonts w:ascii="Verdana" w:hAnsi="Verdana"/>
              </w:rPr>
              <w:t xml:space="preserve"> Daniel provided assurance that where issues are identified (e.g. within specific staff groups), targeted actions are taken.</w:t>
            </w:r>
          </w:p>
          <w:p w14:paraId="6CF14AA1" w14:textId="10C06E37" w:rsidR="004F2C48" w:rsidRDefault="004F2C48" w:rsidP="00F644A0">
            <w:pPr>
              <w:jc w:val="both"/>
              <w:rPr>
                <w:rFonts w:ascii="Verdana" w:hAnsi="Verdana"/>
              </w:rPr>
            </w:pPr>
          </w:p>
        </w:tc>
      </w:tr>
      <w:tr w:rsidR="004F2C48" w:rsidRPr="003C214E" w14:paraId="711B8D07" w14:textId="77777777" w:rsidTr="000C676F">
        <w:tc>
          <w:tcPr>
            <w:tcW w:w="1469" w:type="dxa"/>
          </w:tcPr>
          <w:p w14:paraId="5CB59AD7" w14:textId="3452F08C" w:rsidR="004F2C48" w:rsidRPr="00230267" w:rsidRDefault="004F2C48" w:rsidP="00F644A0">
            <w:pPr>
              <w:jc w:val="both"/>
              <w:rPr>
                <w:rFonts w:ascii="Verdana" w:hAnsi="Verdana"/>
                <w:iCs/>
              </w:rPr>
            </w:pPr>
            <w:r>
              <w:rPr>
                <w:rFonts w:ascii="Verdana" w:hAnsi="Verdana"/>
                <w:iCs/>
              </w:rPr>
              <w:lastRenderedPageBreak/>
              <w:t>Resolution:</w:t>
            </w:r>
          </w:p>
        </w:tc>
        <w:tc>
          <w:tcPr>
            <w:tcW w:w="9026" w:type="dxa"/>
            <w:gridSpan w:val="3"/>
          </w:tcPr>
          <w:p w14:paraId="3E02163A" w14:textId="03AF1EBA" w:rsidR="004F2C48" w:rsidRDefault="004F2C48" w:rsidP="00F644A0">
            <w:pPr>
              <w:jc w:val="both"/>
              <w:rPr>
                <w:rFonts w:ascii="Verdana" w:hAnsi="Verdana"/>
              </w:rPr>
            </w:pPr>
            <w:r>
              <w:rPr>
                <w:rFonts w:ascii="Verdana" w:hAnsi="Verdana"/>
              </w:rPr>
              <w:t xml:space="preserve">The report was </w:t>
            </w:r>
            <w:r w:rsidRPr="00D70BE0">
              <w:rPr>
                <w:rFonts w:ascii="Verdana" w:hAnsi="Verdana"/>
                <w:b/>
                <w:bCs/>
              </w:rPr>
              <w:t>NOTED</w:t>
            </w:r>
            <w:r>
              <w:rPr>
                <w:rFonts w:ascii="Verdana" w:hAnsi="Verdana"/>
                <w:b/>
                <w:bCs/>
              </w:rPr>
              <w:t xml:space="preserve"> </w:t>
            </w:r>
          </w:p>
        </w:tc>
      </w:tr>
      <w:tr w:rsidR="004F2C48" w:rsidRPr="003C214E" w14:paraId="08200B2D" w14:textId="77777777" w:rsidTr="000C676F">
        <w:tc>
          <w:tcPr>
            <w:tcW w:w="1469" w:type="dxa"/>
          </w:tcPr>
          <w:p w14:paraId="48FE3D34" w14:textId="43AF3A0D" w:rsidR="004F2C48" w:rsidRPr="00230267" w:rsidRDefault="004F2C48" w:rsidP="00F644A0">
            <w:pPr>
              <w:jc w:val="both"/>
              <w:rPr>
                <w:rFonts w:ascii="Verdana" w:hAnsi="Verdana"/>
                <w:iCs/>
              </w:rPr>
            </w:pPr>
            <w:r>
              <w:rPr>
                <w:rFonts w:ascii="Verdana" w:hAnsi="Verdana"/>
                <w:iCs/>
              </w:rPr>
              <w:t>Action:</w:t>
            </w:r>
          </w:p>
        </w:tc>
        <w:tc>
          <w:tcPr>
            <w:tcW w:w="9026" w:type="dxa"/>
            <w:gridSpan w:val="3"/>
          </w:tcPr>
          <w:p w14:paraId="5C7ED0E0" w14:textId="7B11F5D7" w:rsidR="004F2C48" w:rsidRDefault="006F38E7" w:rsidP="00F644A0">
            <w:pPr>
              <w:jc w:val="both"/>
              <w:rPr>
                <w:rFonts w:ascii="Verdana" w:hAnsi="Verdana"/>
              </w:rPr>
            </w:pPr>
            <w:r>
              <w:rPr>
                <w:rFonts w:ascii="Verdana" w:hAnsi="Verdana"/>
              </w:rPr>
              <w:t>None identified</w:t>
            </w:r>
          </w:p>
        </w:tc>
      </w:tr>
      <w:tr w:rsidR="004F2C48" w:rsidRPr="003C214E" w14:paraId="54D3BE18" w14:textId="77777777" w:rsidTr="000C676F">
        <w:tc>
          <w:tcPr>
            <w:tcW w:w="1469" w:type="dxa"/>
          </w:tcPr>
          <w:p w14:paraId="6DE71807" w14:textId="6B432A09" w:rsidR="004F2C48" w:rsidRPr="000B0D99" w:rsidRDefault="004F2C48" w:rsidP="00F644A0">
            <w:pPr>
              <w:jc w:val="both"/>
              <w:rPr>
                <w:rFonts w:ascii="Verdana" w:hAnsi="Verdana"/>
                <w:iCs/>
              </w:rPr>
            </w:pPr>
            <w:r w:rsidRPr="000B0D99">
              <w:rPr>
                <w:rFonts w:ascii="Verdana" w:hAnsi="Verdana"/>
                <w:iCs/>
              </w:rPr>
              <w:t>6.3</w:t>
            </w:r>
          </w:p>
        </w:tc>
        <w:tc>
          <w:tcPr>
            <w:tcW w:w="9026" w:type="dxa"/>
            <w:gridSpan w:val="3"/>
          </w:tcPr>
          <w:p w14:paraId="0D7C3BF5" w14:textId="77777777" w:rsidR="004F2C48" w:rsidRDefault="004F2C48" w:rsidP="00F644A0">
            <w:pPr>
              <w:jc w:val="both"/>
              <w:rPr>
                <w:rFonts w:ascii="Verdana" w:hAnsi="Verdana"/>
                <w:b/>
                <w:bCs/>
              </w:rPr>
            </w:pPr>
            <w:r w:rsidRPr="003945E4">
              <w:rPr>
                <w:rFonts w:ascii="Verdana" w:hAnsi="Verdana"/>
                <w:b/>
                <w:bCs/>
              </w:rPr>
              <w:t>People Plan Spotlight – Recruitment Deep Dive</w:t>
            </w:r>
          </w:p>
          <w:p w14:paraId="30646E6C" w14:textId="77777777" w:rsidR="001A5AC3" w:rsidRDefault="004F2C48" w:rsidP="00F644A0">
            <w:pPr>
              <w:jc w:val="both"/>
              <w:rPr>
                <w:rFonts w:ascii="Verdana" w:hAnsi="Verdana"/>
              </w:rPr>
            </w:pPr>
            <w:r>
              <w:rPr>
                <w:rFonts w:ascii="Verdana" w:hAnsi="Verdana"/>
              </w:rPr>
              <w:t xml:space="preserve">N Price and E Summerhayes presented </w:t>
            </w:r>
            <w:r w:rsidR="001A5AC3">
              <w:rPr>
                <w:rFonts w:ascii="Verdana" w:hAnsi="Verdana"/>
              </w:rPr>
              <w:t>the Recruitment</w:t>
            </w:r>
            <w:r>
              <w:rPr>
                <w:rFonts w:ascii="Verdana" w:hAnsi="Verdana"/>
              </w:rPr>
              <w:t xml:space="preserve"> Deep Dive “Attraction and Resourcing Priorities 2026/2027”</w:t>
            </w:r>
            <w:r w:rsidRPr="000D0208">
              <w:rPr>
                <w:rFonts w:ascii="Verdana" w:hAnsi="Verdana"/>
              </w:rPr>
              <w:t xml:space="preserve">, which outlined progress in strengthening attraction, recruitment capability and the candidate journey. </w:t>
            </w:r>
          </w:p>
          <w:p w14:paraId="77420D42" w14:textId="77777777" w:rsidR="001A5AC3" w:rsidRDefault="001A5AC3" w:rsidP="00F644A0">
            <w:pPr>
              <w:jc w:val="both"/>
              <w:rPr>
                <w:rFonts w:ascii="Verdana" w:hAnsi="Verdana"/>
              </w:rPr>
            </w:pPr>
          </w:p>
          <w:p w14:paraId="27383AB7" w14:textId="17ECECB8" w:rsidR="004F2C48" w:rsidRDefault="004F2C48" w:rsidP="00F644A0">
            <w:pPr>
              <w:jc w:val="both"/>
              <w:rPr>
                <w:rFonts w:ascii="Verdana" w:hAnsi="Verdana"/>
              </w:rPr>
            </w:pPr>
            <w:r w:rsidRPr="000D0208">
              <w:rPr>
                <w:rFonts w:ascii="Verdana" w:hAnsi="Verdana"/>
              </w:rPr>
              <w:t>The presentation highlighted improved employer branding, increased community engagement, alternative recruitment approaches, and early positive impacts on vacancy visibility and time</w:t>
            </w:r>
            <w:r w:rsidRPr="000D0208">
              <w:rPr>
                <w:rFonts w:ascii="Cambria Math" w:hAnsi="Cambria Math" w:cs="Cambria Math"/>
              </w:rPr>
              <w:t>‑</w:t>
            </w:r>
            <w:r w:rsidRPr="000D0208">
              <w:rPr>
                <w:rFonts w:ascii="Verdana" w:hAnsi="Verdana"/>
              </w:rPr>
              <w:t>to</w:t>
            </w:r>
            <w:r w:rsidRPr="000D0208">
              <w:rPr>
                <w:rFonts w:ascii="Cambria Math" w:hAnsi="Cambria Math" w:cs="Cambria Math"/>
              </w:rPr>
              <w:t>‑</w:t>
            </w:r>
            <w:r w:rsidRPr="000D0208">
              <w:rPr>
                <w:rFonts w:ascii="Verdana" w:hAnsi="Verdana"/>
              </w:rPr>
              <w:t>hire, while noting that further work is needed to embed values</w:t>
            </w:r>
            <w:r w:rsidRPr="000D0208">
              <w:rPr>
                <w:rFonts w:ascii="Cambria Math" w:hAnsi="Cambria Math" w:cs="Cambria Math"/>
              </w:rPr>
              <w:t>‑</w:t>
            </w:r>
            <w:r w:rsidRPr="000D0208">
              <w:rPr>
                <w:rFonts w:ascii="Verdana" w:hAnsi="Verdana"/>
              </w:rPr>
              <w:t>based and inclusive recruitment across the organisation.</w:t>
            </w:r>
          </w:p>
          <w:p w14:paraId="06471CC7" w14:textId="77777777" w:rsidR="004F2C48" w:rsidRPr="00A942BE" w:rsidRDefault="004F2C48" w:rsidP="00F644A0">
            <w:pPr>
              <w:jc w:val="both"/>
              <w:rPr>
                <w:rFonts w:ascii="Verdana" w:hAnsi="Verdana"/>
              </w:rPr>
            </w:pPr>
          </w:p>
          <w:p w14:paraId="1943769B" w14:textId="0E244CBD" w:rsidR="004F2C48" w:rsidRPr="00A942BE" w:rsidRDefault="004F2C48" w:rsidP="00F644A0">
            <w:pPr>
              <w:jc w:val="both"/>
              <w:rPr>
                <w:rFonts w:ascii="Verdana" w:hAnsi="Verdana"/>
              </w:rPr>
            </w:pPr>
            <w:r w:rsidRPr="00A942BE">
              <w:rPr>
                <w:rFonts w:ascii="Verdana" w:hAnsi="Verdana"/>
              </w:rPr>
              <w:t>G Hughes asked how the organisation would further embed values</w:t>
            </w:r>
            <w:r>
              <w:rPr>
                <w:rFonts w:ascii="Verdana" w:hAnsi="Verdana"/>
              </w:rPr>
              <w:t xml:space="preserve"> </w:t>
            </w:r>
            <w:r w:rsidRPr="00A942BE">
              <w:rPr>
                <w:rFonts w:ascii="Verdana" w:hAnsi="Verdana"/>
              </w:rPr>
              <w:t xml:space="preserve">and </w:t>
            </w:r>
            <w:r w:rsidR="001A5AC3" w:rsidRPr="00A942BE">
              <w:rPr>
                <w:rFonts w:ascii="Verdana" w:hAnsi="Verdana"/>
              </w:rPr>
              <w:t>behaviours</w:t>
            </w:r>
            <w:r w:rsidR="001A5AC3">
              <w:rPr>
                <w:rFonts w:ascii="Verdana" w:hAnsi="Verdana"/>
              </w:rPr>
              <w:t>-based</w:t>
            </w:r>
            <w:r w:rsidRPr="00A942BE">
              <w:rPr>
                <w:rFonts w:ascii="Verdana" w:hAnsi="Verdana"/>
              </w:rPr>
              <w:t xml:space="preserve"> recruitment, noting the longer</w:t>
            </w:r>
            <w:r w:rsidRPr="00A942BE">
              <w:rPr>
                <w:rFonts w:ascii="Cambria Math" w:hAnsi="Cambria Math" w:cs="Cambria Math"/>
              </w:rPr>
              <w:t>‑</w:t>
            </w:r>
            <w:r w:rsidRPr="00A942BE">
              <w:rPr>
                <w:rFonts w:ascii="Verdana" w:hAnsi="Verdana"/>
              </w:rPr>
              <w:t>term risks of appointing individuals with inappropriate behaviours.</w:t>
            </w:r>
            <w:r w:rsidR="001A5AC3">
              <w:rPr>
                <w:rFonts w:ascii="Verdana" w:hAnsi="Verdana"/>
              </w:rPr>
              <w:t xml:space="preserve"> </w:t>
            </w:r>
            <w:r w:rsidRPr="00A942BE">
              <w:rPr>
                <w:rFonts w:ascii="Verdana" w:hAnsi="Verdana"/>
              </w:rPr>
              <w:t>N</w:t>
            </w:r>
            <w:r>
              <w:rPr>
                <w:rFonts w:ascii="Verdana" w:hAnsi="Verdana"/>
              </w:rPr>
              <w:t xml:space="preserve"> </w:t>
            </w:r>
            <w:r w:rsidRPr="00A942BE">
              <w:rPr>
                <w:rFonts w:ascii="Verdana" w:hAnsi="Verdana"/>
              </w:rPr>
              <w:t>Price advised this would be driven through strengthening recruitment capability at manager level, with clearer guidance, training and support.</w:t>
            </w:r>
          </w:p>
          <w:p w14:paraId="46EAD5AC" w14:textId="77777777" w:rsidR="00170522" w:rsidRDefault="00170522" w:rsidP="00F644A0">
            <w:pPr>
              <w:jc w:val="both"/>
              <w:rPr>
                <w:rFonts w:ascii="Verdana" w:hAnsi="Verdana"/>
              </w:rPr>
            </w:pPr>
          </w:p>
          <w:p w14:paraId="4C29D513" w14:textId="2A48D39C" w:rsidR="004F2C48" w:rsidRPr="00A942BE" w:rsidRDefault="004F2C48" w:rsidP="00F644A0">
            <w:pPr>
              <w:jc w:val="both"/>
              <w:rPr>
                <w:rFonts w:ascii="Verdana" w:hAnsi="Verdana"/>
              </w:rPr>
            </w:pPr>
            <w:r w:rsidRPr="00A942BE">
              <w:rPr>
                <w:rFonts w:ascii="Verdana" w:hAnsi="Verdana"/>
              </w:rPr>
              <w:t>E Summerhayes added that increasing use of AI in applications reinforced the need for more robust assessment methods, confirming work was underway with the O</w:t>
            </w:r>
            <w:r w:rsidR="001A5AC3">
              <w:rPr>
                <w:rFonts w:ascii="Verdana" w:hAnsi="Verdana"/>
              </w:rPr>
              <w:t xml:space="preserve">rganisational </w:t>
            </w:r>
            <w:r w:rsidRPr="00A942BE">
              <w:rPr>
                <w:rFonts w:ascii="Verdana" w:hAnsi="Verdana"/>
              </w:rPr>
              <w:t>D</w:t>
            </w:r>
            <w:r w:rsidR="001A5AC3">
              <w:rPr>
                <w:rFonts w:ascii="Verdana" w:hAnsi="Verdana"/>
              </w:rPr>
              <w:t xml:space="preserve">evelopment and </w:t>
            </w:r>
            <w:r w:rsidRPr="00A942BE">
              <w:rPr>
                <w:rFonts w:ascii="Verdana" w:hAnsi="Verdana"/>
              </w:rPr>
              <w:t>I</w:t>
            </w:r>
            <w:r w:rsidR="001A5AC3">
              <w:rPr>
                <w:rFonts w:ascii="Verdana" w:hAnsi="Verdana"/>
              </w:rPr>
              <w:t>nclusion</w:t>
            </w:r>
            <w:r w:rsidRPr="00A942BE">
              <w:rPr>
                <w:rFonts w:ascii="Verdana" w:hAnsi="Verdana"/>
              </w:rPr>
              <w:t xml:space="preserve"> team to strengthen values</w:t>
            </w:r>
            <w:r w:rsidRPr="00A942BE">
              <w:rPr>
                <w:rFonts w:ascii="Cambria Math" w:hAnsi="Cambria Math" w:cs="Cambria Math"/>
              </w:rPr>
              <w:t>‑</w:t>
            </w:r>
            <w:r w:rsidRPr="00A942BE">
              <w:rPr>
                <w:rFonts w:ascii="Verdana" w:hAnsi="Verdana"/>
              </w:rPr>
              <w:t>based and inclusive recruitment.</w:t>
            </w:r>
          </w:p>
          <w:p w14:paraId="5591C8DE" w14:textId="703A73E0" w:rsidR="004F2C48" w:rsidRPr="005258BB" w:rsidRDefault="004F2C48" w:rsidP="00F644A0">
            <w:pPr>
              <w:jc w:val="both"/>
              <w:rPr>
                <w:rFonts w:ascii="Verdana" w:hAnsi="Verdana"/>
              </w:rPr>
            </w:pPr>
          </w:p>
        </w:tc>
      </w:tr>
      <w:tr w:rsidR="004F2C48" w:rsidRPr="003C214E" w14:paraId="7505AD54" w14:textId="77777777" w:rsidTr="000C676F">
        <w:tc>
          <w:tcPr>
            <w:tcW w:w="1469" w:type="dxa"/>
          </w:tcPr>
          <w:p w14:paraId="5A308991" w14:textId="3FEA0C5A" w:rsidR="004F2C48" w:rsidRDefault="004F2C48" w:rsidP="00F644A0">
            <w:pPr>
              <w:jc w:val="both"/>
              <w:rPr>
                <w:rFonts w:ascii="Verdana" w:hAnsi="Verdana"/>
                <w:iCs/>
              </w:rPr>
            </w:pPr>
            <w:r>
              <w:rPr>
                <w:rFonts w:ascii="Verdana" w:hAnsi="Verdana"/>
                <w:iCs/>
              </w:rPr>
              <w:t>Resolution:</w:t>
            </w:r>
          </w:p>
        </w:tc>
        <w:tc>
          <w:tcPr>
            <w:tcW w:w="9026" w:type="dxa"/>
            <w:gridSpan w:val="3"/>
          </w:tcPr>
          <w:p w14:paraId="131A5A44" w14:textId="7BE01FA7" w:rsidR="004F2C48" w:rsidRDefault="004F2C48" w:rsidP="00F644A0">
            <w:pPr>
              <w:jc w:val="both"/>
              <w:rPr>
                <w:rFonts w:ascii="Verdana" w:hAnsi="Verdana"/>
              </w:rPr>
            </w:pPr>
            <w:r>
              <w:rPr>
                <w:rFonts w:ascii="Verdana" w:hAnsi="Verdana"/>
              </w:rPr>
              <w:t xml:space="preserve">The report was </w:t>
            </w:r>
            <w:r w:rsidRPr="00C3390A">
              <w:rPr>
                <w:rFonts w:ascii="Verdana" w:hAnsi="Verdana"/>
                <w:b/>
                <w:bCs/>
              </w:rPr>
              <w:t>NOTED</w:t>
            </w:r>
          </w:p>
        </w:tc>
      </w:tr>
      <w:tr w:rsidR="004F2C48" w:rsidRPr="003C214E" w14:paraId="67A6C919" w14:textId="77777777" w:rsidTr="000C676F">
        <w:tc>
          <w:tcPr>
            <w:tcW w:w="1469" w:type="dxa"/>
          </w:tcPr>
          <w:p w14:paraId="75D76C6B" w14:textId="3D16EE8D" w:rsidR="004F2C48" w:rsidRDefault="004F2C48" w:rsidP="00F644A0">
            <w:pPr>
              <w:jc w:val="both"/>
              <w:rPr>
                <w:rFonts w:ascii="Verdana" w:hAnsi="Verdana"/>
                <w:iCs/>
              </w:rPr>
            </w:pPr>
            <w:r>
              <w:rPr>
                <w:rFonts w:ascii="Verdana" w:hAnsi="Verdana"/>
                <w:iCs/>
              </w:rPr>
              <w:t>Action:</w:t>
            </w:r>
          </w:p>
        </w:tc>
        <w:tc>
          <w:tcPr>
            <w:tcW w:w="9026" w:type="dxa"/>
            <w:gridSpan w:val="3"/>
          </w:tcPr>
          <w:p w14:paraId="64673D47" w14:textId="2D1CC147" w:rsidR="004F2C48" w:rsidRDefault="00170522" w:rsidP="00F644A0">
            <w:pPr>
              <w:jc w:val="both"/>
              <w:rPr>
                <w:rFonts w:ascii="Verdana" w:hAnsi="Verdana"/>
              </w:rPr>
            </w:pPr>
            <w:r>
              <w:rPr>
                <w:rFonts w:ascii="Verdana" w:hAnsi="Verdana"/>
              </w:rPr>
              <w:t>None identified</w:t>
            </w:r>
          </w:p>
        </w:tc>
      </w:tr>
      <w:tr w:rsidR="004F2C48" w:rsidRPr="003C214E" w14:paraId="55A5050F" w14:textId="77777777" w:rsidTr="000C676F">
        <w:tc>
          <w:tcPr>
            <w:tcW w:w="1469" w:type="dxa"/>
          </w:tcPr>
          <w:p w14:paraId="4B7D1920" w14:textId="2C834EFA" w:rsidR="004F2C48" w:rsidRDefault="004F2C48" w:rsidP="00F644A0">
            <w:pPr>
              <w:jc w:val="both"/>
              <w:rPr>
                <w:rFonts w:ascii="Verdana" w:hAnsi="Verdana"/>
                <w:iCs/>
              </w:rPr>
            </w:pPr>
            <w:r>
              <w:rPr>
                <w:rFonts w:ascii="Verdana" w:hAnsi="Verdana"/>
                <w:iCs/>
              </w:rPr>
              <w:t>6.4</w:t>
            </w:r>
          </w:p>
        </w:tc>
        <w:tc>
          <w:tcPr>
            <w:tcW w:w="9026" w:type="dxa"/>
            <w:gridSpan w:val="3"/>
          </w:tcPr>
          <w:p w14:paraId="75D517BE" w14:textId="77777777" w:rsidR="004F2C48" w:rsidRPr="00170522" w:rsidRDefault="004F2C48" w:rsidP="00F644A0">
            <w:pPr>
              <w:jc w:val="both"/>
              <w:rPr>
                <w:rFonts w:ascii="Verdana" w:hAnsi="Verdana"/>
                <w:b/>
                <w:bCs/>
              </w:rPr>
            </w:pPr>
            <w:r w:rsidRPr="00170522">
              <w:rPr>
                <w:rFonts w:ascii="Verdana" w:hAnsi="Verdana"/>
                <w:b/>
                <w:bCs/>
              </w:rPr>
              <w:t>Workforce Metric Report</w:t>
            </w:r>
          </w:p>
          <w:p w14:paraId="7F9215CC" w14:textId="45CE25AD" w:rsidR="00356509" w:rsidRDefault="004F2C48" w:rsidP="00F644A0">
            <w:pPr>
              <w:jc w:val="both"/>
              <w:rPr>
                <w:rFonts w:ascii="Verdana" w:hAnsi="Verdana"/>
              </w:rPr>
            </w:pPr>
            <w:r>
              <w:rPr>
                <w:rFonts w:ascii="Verdana" w:hAnsi="Verdana"/>
              </w:rPr>
              <w:t xml:space="preserve">N Price </w:t>
            </w:r>
            <w:r w:rsidR="00224D87">
              <w:rPr>
                <w:rFonts w:ascii="Verdana" w:hAnsi="Verdana"/>
              </w:rPr>
              <w:t>presented the report and highlighted key areas to the Committee.</w:t>
            </w:r>
            <w:r w:rsidR="00356509">
              <w:rPr>
                <w:rFonts w:ascii="Verdana" w:hAnsi="Verdana"/>
              </w:rPr>
              <w:t xml:space="preserve"> </w:t>
            </w:r>
          </w:p>
          <w:p w14:paraId="08184A89" w14:textId="77777777" w:rsidR="005F5630" w:rsidRDefault="005F5630" w:rsidP="00F644A0">
            <w:pPr>
              <w:jc w:val="both"/>
              <w:rPr>
                <w:rFonts w:ascii="Verdana" w:hAnsi="Verdana"/>
              </w:rPr>
            </w:pPr>
          </w:p>
          <w:p w14:paraId="6274F8ED" w14:textId="3CC72BF1" w:rsidR="004F2C48" w:rsidRDefault="004F2C48" w:rsidP="00F644A0">
            <w:pPr>
              <w:jc w:val="both"/>
              <w:rPr>
                <w:rFonts w:ascii="Verdana" w:hAnsi="Verdana"/>
              </w:rPr>
            </w:pPr>
            <w:r w:rsidRPr="00060727">
              <w:rPr>
                <w:rFonts w:ascii="Verdana" w:hAnsi="Verdana"/>
              </w:rPr>
              <w:lastRenderedPageBreak/>
              <w:t xml:space="preserve">N Mesher raised questions regarding workforce data for Estates and </w:t>
            </w:r>
            <w:r w:rsidR="00356509">
              <w:rPr>
                <w:rFonts w:ascii="Verdana" w:hAnsi="Verdana"/>
              </w:rPr>
              <w:t>Facilities</w:t>
            </w:r>
            <w:r w:rsidRPr="00060727">
              <w:rPr>
                <w:rFonts w:ascii="Verdana" w:hAnsi="Verdana"/>
              </w:rPr>
              <w:t xml:space="preserve"> staff, noting </w:t>
            </w:r>
            <w:r w:rsidR="00224D87">
              <w:rPr>
                <w:rFonts w:ascii="Verdana" w:hAnsi="Verdana"/>
              </w:rPr>
              <w:t xml:space="preserve">the </w:t>
            </w:r>
            <w:r w:rsidRPr="00060727">
              <w:rPr>
                <w:rFonts w:ascii="Verdana" w:hAnsi="Verdana"/>
              </w:rPr>
              <w:t>relatively high sickness absence and turnover rates, and queried the current position and level of concern in this area.</w:t>
            </w:r>
          </w:p>
          <w:p w14:paraId="3C7E74F7" w14:textId="10883DFC" w:rsidR="004F2C48" w:rsidRDefault="004F2C48" w:rsidP="00F644A0">
            <w:pPr>
              <w:jc w:val="both"/>
              <w:rPr>
                <w:rFonts w:ascii="Verdana" w:hAnsi="Verdana"/>
              </w:rPr>
            </w:pPr>
            <w:r w:rsidRPr="00060727">
              <w:rPr>
                <w:rFonts w:ascii="Verdana" w:hAnsi="Verdana"/>
              </w:rPr>
              <w:t>S</w:t>
            </w:r>
            <w:r>
              <w:rPr>
                <w:rFonts w:ascii="Verdana" w:hAnsi="Verdana"/>
              </w:rPr>
              <w:t xml:space="preserve"> </w:t>
            </w:r>
            <w:r w:rsidRPr="00060727">
              <w:rPr>
                <w:rFonts w:ascii="Verdana" w:hAnsi="Verdana"/>
              </w:rPr>
              <w:t xml:space="preserve">May advised that Estates and Facilities should not be directly correlated, noting that the issues largely relate to the Facilities workforce, and that a clearer breakdown of data would be provided as part of </w:t>
            </w:r>
            <w:r w:rsidR="00224D87">
              <w:rPr>
                <w:rFonts w:ascii="Verdana" w:hAnsi="Verdana"/>
              </w:rPr>
              <w:t xml:space="preserve">the Estates and Energy </w:t>
            </w:r>
            <w:r w:rsidRPr="00060727">
              <w:rPr>
                <w:rFonts w:ascii="Verdana" w:hAnsi="Verdana"/>
              </w:rPr>
              <w:t>report.</w:t>
            </w:r>
          </w:p>
          <w:p w14:paraId="656CD83B" w14:textId="77777777" w:rsidR="00224D87" w:rsidRPr="00060727" w:rsidRDefault="00224D87" w:rsidP="00F644A0">
            <w:pPr>
              <w:jc w:val="both"/>
              <w:rPr>
                <w:rFonts w:ascii="Verdana" w:hAnsi="Verdana"/>
              </w:rPr>
            </w:pPr>
          </w:p>
          <w:p w14:paraId="28F9FE69" w14:textId="433C1444" w:rsidR="004F2C48" w:rsidRDefault="004F2C48" w:rsidP="00F644A0">
            <w:pPr>
              <w:jc w:val="both"/>
              <w:rPr>
                <w:rFonts w:ascii="Verdana" w:hAnsi="Verdana"/>
              </w:rPr>
            </w:pPr>
            <w:r w:rsidRPr="00060727">
              <w:rPr>
                <w:rFonts w:ascii="Verdana" w:hAnsi="Verdana"/>
              </w:rPr>
              <w:t>N Price added that the workforce also has an ageing profile and represents one of the highest areas of concern in percentage terms across the workforce metrics. She confirmed that this area is flagged for targeted attention and committed to providing a focused analysis in a future Workforce Metrics report.</w:t>
            </w:r>
          </w:p>
          <w:p w14:paraId="1939B36C" w14:textId="602B3D21" w:rsidR="004F2C48" w:rsidRDefault="004F2C48" w:rsidP="00F644A0">
            <w:pPr>
              <w:jc w:val="both"/>
              <w:rPr>
                <w:rFonts w:ascii="Verdana" w:hAnsi="Verdana"/>
              </w:rPr>
            </w:pPr>
          </w:p>
        </w:tc>
      </w:tr>
      <w:tr w:rsidR="004F2C48" w:rsidRPr="003C214E" w14:paraId="35CC562A" w14:textId="77777777" w:rsidTr="000C676F">
        <w:tc>
          <w:tcPr>
            <w:tcW w:w="1469" w:type="dxa"/>
          </w:tcPr>
          <w:p w14:paraId="36BFED96" w14:textId="58A23DDF" w:rsidR="004F2C48" w:rsidRDefault="004F2C48" w:rsidP="00F644A0">
            <w:pPr>
              <w:jc w:val="both"/>
              <w:rPr>
                <w:rFonts w:ascii="Verdana" w:hAnsi="Verdana"/>
                <w:iCs/>
              </w:rPr>
            </w:pPr>
            <w:r>
              <w:rPr>
                <w:rFonts w:ascii="Verdana" w:hAnsi="Verdana"/>
                <w:iCs/>
              </w:rPr>
              <w:lastRenderedPageBreak/>
              <w:t>Resolution:</w:t>
            </w:r>
          </w:p>
        </w:tc>
        <w:tc>
          <w:tcPr>
            <w:tcW w:w="9026" w:type="dxa"/>
            <w:gridSpan w:val="3"/>
          </w:tcPr>
          <w:p w14:paraId="7C0A64DC" w14:textId="19A1CAAE" w:rsidR="004F2C48" w:rsidRDefault="004F2C48" w:rsidP="00F644A0">
            <w:pPr>
              <w:jc w:val="both"/>
              <w:rPr>
                <w:rFonts w:ascii="Verdana" w:hAnsi="Verdana"/>
              </w:rPr>
            </w:pPr>
            <w:r>
              <w:rPr>
                <w:rFonts w:ascii="Verdana" w:hAnsi="Verdana"/>
              </w:rPr>
              <w:t xml:space="preserve">The report was </w:t>
            </w:r>
            <w:r w:rsidRPr="00170522">
              <w:rPr>
                <w:rFonts w:ascii="Verdana" w:hAnsi="Verdana"/>
                <w:b/>
                <w:bCs/>
              </w:rPr>
              <w:t>NOTED</w:t>
            </w:r>
          </w:p>
        </w:tc>
      </w:tr>
      <w:tr w:rsidR="004F2C48" w:rsidRPr="003C214E" w14:paraId="653C1D49" w14:textId="77777777" w:rsidTr="000C676F">
        <w:tc>
          <w:tcPr>
            <w:tcW w:w="1469" w:type="dxa"/>
          </w:tcPr>
          <w:p w14:paraId="7B12680A" w14:textId="4795BE61" w:rsidR="004F2C48" w:rsidRDefault="004F2C48" w:rsidP="00F644A0">
            <w:pPr>
              <w:jc w:val="both"/>
              <w:rPr>
                <w:rFonts w:ascii="Verdana" w:hAnsi="Verdana"/>
                <w:iCs/>
              </w:rPr>
            </w:pPr>
            <w:r>
              <w:rPr>
                <w:rFonts w:ascii="Verdana" w:hAnsi="Verdana"/>
                <w:iCs/>
              </w:rPr>
              <w:t>Action:</w:t>
            </w:r>
          </w:p>
        </w:tc>
        <w:tc>
          <w:tcPr>
            <w:tcW w:w="9026" w:type="dxa"/>
            <w:gridSpan w:val="3"/>
          </w:tcPr>
          <w:p w14:paraId="0C2E3F39" w14:textId="68E302A3" w:rsidR="004F2C48" w:rsidRDefault="00224D87" w:rsidP="00F644A0">
            <w:pPr>
              <w:jc w:val="both"/>
              <w:rPr>
                <w:rFonts w:ascii="Verdana" w:hAnsi="Verdana"/>
              </w:rPr>
            </w:pPr>
            <w:r>
              <w:rPr>
                <w:rFonts w:ascii="Verdana" w:hAnsi="Verdana"/>
              </w:rPr>
              <w:t xml:space="preserve">None </w:t>
            </w:r>
            <w:r w:rsidR="00F9577F">
              <w:rPr>
                <w:rFonts w:ascii="Verdana" w:hAnsi="Verdana"/>
              </w:rPr>
              <w:t>identified</w:t>
            </w:r>
            <w:r>
              <w:rPr>
                <w:rFonts w:ascii="Verdana" w:hAnsi="Verdana"/>
              </w:rPr>
              <w:t>.</w:t>
            </w:r>
          </w:p>
        </w:tc>
      </w:tr>
      <w:tr w:rsidR="004F2C48" w:rsidRPr="003C214E" w14:paraId="7C0A2000" w14:textId="77777777" w:rsidTr="000C676F">
        <w:tc>
          <w:tcPr>
            <w:tcW w:w="1469" w:type="dxa"/>
            <w:shd w:val="clear" w:color="auto" w:fill="002060"/>
          </w:tcPr>
          <w:p w14:paraId="4179E36A" w14:textId="249996D0" w:rsidR="004F2C48" w:rsidRPr="00301999" w:rsidRDefault="004F2C48" w:rsidP="00F644A0">
            <w:pPr>
              <w:jc w:val="both"/>
              <w:rPr>
                <w:rFonts w:ascii="Verdana" w:hAnsi="Verdana"/>
                <w:b/>
                <w:bCs/>
                <w:iCs/>
              </w:rPr>
            </w:pPr>
            <w:r w:rsidRPr="00301999">
              <w:rPr>
                <w:rFonts w:ascii="Verdana" w:hAnsi="Verdana"/>
                <w:b/>
                <w:bCs/>
                <w:iCs/>
              </w:rPr>
              <w:t>7</w:t>
            </w:r>
          </w:p>
        </w:tc>
        <w:tc>
          <w:tcPr>
            <w:tcW w:w="9026" w:type="dxa"/>
            <w:gridSpan w:val="3"/>
            <w:shd w:val="clear" w:color="auto" w:fill="002060"/>
          </w:tcPr>
          <w:p w14:paraId="7C163C09" w14:textId="710B08D5" w:rsidR="004F2C48" w:rsidRPr="007A5F13" w:rsidRDefault="004F2C48" w:rsidP="00F644A0">
            <w:pPr>
              <w:jc w:val="both"/>
              <w:rPr>
                <w:rFonts w:ascii="Verdana" w:hAnsi="Verdana"/>
                <w:b/>
                <w:bCs/>
              </w:rPr>
            </w:pPr>
            <w:r>
              <w:rPr>
                <w:rFonts w:ascii="Verdana" w:hAnsi="Verdana"/>
                <w:b/>
                <w:bCs/>
              </w:rPr>
              <w:t>STRATEGIC PILLAR – SUSTAINING OUR FUTURE</w:t>
            </w:r>
          </w:p>
        </w:tc>
      </w:tr>
      <w:tr w:rsidR="004F2C48" w:rsidRPr="003C214E" w14:paraId="2A2E53D1" w14:textId="77777777" w:rsidTr="000C676F">
        <w:tc>
          <w:tcPr>
            <w:tcW w:w="1469" w:type="dxa"/>
          </w:tcPr>
          <w:p w14:paraId="2B7A8E39" w14:textId="7C6C778C" w:rsidR="004F2C48" w:rsidRPr="000B0D99" w:rsidRDefault="004F2C48" w:rsidP="00F644A0">
            <w:pPr>
              <w:jc w:val="both"/>
              <w:rPr>
                <w:rFonts w:ascii="Verdana" w:hAnsi="Verdana"/>
                <w:iCs/>
              </w:rPr>
            </w:pPr>
            <w:r w:rsidRPr="000B0D99">
              <w:rPr>
                <w:rFonts w:ascii="Verdana" w:hAnsi="Verdana"/>
                <w:iCs/>
              </w:rPr>
              <w:t>7.1</w:t>
            </w:r>
          </w:p>
        </w:tc>
        <w:tc>
          <w:tcPr>
            <w:tcW w:w="9026" w:type="dxa"/>
            <w:gridSpan w:val="3"/>
          </w:tcPr>
          <w:p w14:paraId="7F502D3B" w14:textId="77777777" w:rsidR="004F2C48" w:rsidRDefault="004F2C48" w:rsidP="00F644A0">
            <w:pPr>
              <w:pStyle w:val="NoSpacing"/>
              <w:jc w:val="both"/>
              <w:rPr>
                <w:rFonts w:ascii="Verdana" w:hAnsi="Verdana"/>
                <w:b/>
                <w:bCs/>
              </w:rPr>
            </w:pPr>
            <w:r w:rsidRPr="007A5F13">
              <w:rPr>
                <w:rFonts w:ascii="Verdana" w:hAnsi="Verdana"/>
                <w:b/>
                <w:bCs/>
              </w:rPr>
              <w:t>Month</w:t>
            </w:r>
            <w:r>
              <w:rPr>
                <w:rFonts w:ascii="Verdana" w:hAnsi="Verdana"/>
                <w:b/>
                <w:bCs/>
              </w:rPr>
              <w:t xml:space="preserve"> 12</w:t>
            </w:r>
            <w:r w:rsidRPr="007A5F13">
              <w:rPr>
                <w:rFonts w:ascii="Verdana" w:hAnsi="Verdana"/>
                <w:b/>
                <w:bCs/>
              </w:rPr>
              <w:t xml:space="preserve"> Finance Report</w:t>
            </w:r>
          </w:p>
          <w:p w14:paraId="079DAD36" w14:textId="77777777" w:rsidR="00224D87" w:rsidRDefault="004F2C48" w:rsidP="00224D87">
            <w:pPr>
              <w:pStyle w:val="NoSpacing"/>
              <w:jc w:val="both"/>
              <w:rPr>
                <w:rFonts w:ascii="Verdana" w:hAnsi="Verdana"/>
              </w:rPr>
            </w:pPr>
            <w:r w:rsidRPr="00C32246">
              <w:rPr>
                <w:rFonts w:ascii="Verdana" w:hAnsi="Verdana"/>
              </w:rPr>
              <w:t xml:space="preserve">S May presented the Month 12 Finance Report, </w:t>
            </w:r>
            <w:r w:rsidR="00224D87">
              <w:rPr>
                <w:rFonts w:ascii="Verdana" w:hAnsi="Verdana"/>
              </w:rPr>
              <w:t>and highlighted the following key matters for the attention of the Committee:</w:t>
            </w:r>
          </w:p>
          <w:p w14:paraId="7E6E3C94" w14:textId="6616E62F" w:rsidR="00224D87" w:rsidRDefault="00224D87" w:rsidP="00224D87">
            <w:pPr>
              <w:pStyle w:val="NoSpacing"/>
              <w:jc w:val="both"/>
              <w:rPr>
                <w:rFonts w:ascii="Verdana" w:hAnsi="Verdana"/>
              </w:rPr>
            </w:pPr>
          </w:p>
          <w:p w14:paraId="75BA2E55" w14:textId="77777777" w:rsidR="00224D87" w:rsidRPr="00224D87" w:rsidRDefault="00224D87" w:rsidP="00224D87">
            <w:pPr>
              <w:pStyle w:val="NoSpacing"/>
              <w:numPr>
                <w:ilvl w:val="0"/>
                <w:numId w:val="65"/>
              </w:numPr>
              <w:jc w:val="both"/>
              <w:rPr>
                <w:rFonts w:ascii="Verdana" w:hAnsi="Verdana" w:cs="Arial"/>
              </w:rPr>
            </w:pPr>
            <w:r>
              <w:rPr>
                <w:rFonts w:ascii="Verdana" w:hAnsi="Verdana" w:cs="Segoe UI"/>
              </w:rPr>
              <w:t>T</w:t>
            </w:r>
            <w:r w:rsidRPr="009A6453">
              <w:rPr>
                <w:rFonts w:ascii="Verdana" w:hAnsi="Verdana" w:cs="Segoe UI"/>
              </w:rPr>
              <w:t xml:space="preserve">he Health Board had achieved a </w:t>
            </w:r>
            <w:r w:rsidRPr="009A6453">
              <w:rPr>
                <w:rStyle w:val="Strong"/>
                <w:rFonts w:ascii="Verdana" w:hAnsi="Verdana" w:cs="Segoe UI"/>
                <w:b w:val="0"/>
                <w:bCs w:val="0"/>
              </w:rPr>
              <w:t>small year</w:t>
            </w:r>
            <w:r w:rsidRPr="009A6453">
              <w:rPr>
                <w:rStyle w:val="Strong"/>
                <w:rFonts w:ascii="Verdana" w:hAnsi="Verdana" w:cs="Segoe UI"/>
                <w:b w:val="0"/>
                <w:bCs w:val="0"/>
              </w:rPr>
              <w:noBreakHyphen/>
              <w:t>end surplus</w:t>
            </w:r>
            <w:r w:rsidRPr="009A6453">
              <w:rPr>
                <w:rFonts w:ascii="Verdana" w:hAnsi="Verdana" w:cs="Segoe UI"/>
                <w:b/>
                <w:bCs/>
              </w:rPr>
              <w:t>,</w:t>
            </w:r>
            <w:r w:rsidRPr="009A6453">
              <w:rPr>
                <w:rFonts w:ascii="Verdana" w:hAnsi="Verdana" w:cs="Segoe UI"/>
              </w:rPr>
              <w:t xml:space="preserve"> reporting </w:t>
            </w:r>
            <w:r w:rsidRPr="009A6453">
              <w:rPr>
                <w:rStyle w:val="Strong"/>
                <w:rFonts w:ascii="Verdana" w:hAnsi="Verdana" w:cs="Segoe UI"/>
                <w:b w:val="0"/>
                <w:bCs w:val="0"/>
              </w:rPr>
              <w:t>£0.2m in</w:t>
            </w:r>
            <w:r w:rsidRPr="009A6453">
              <w:rPr>
                <w:rStyle w:val="Strong"/>
                <w:rFonts w:ascii="Verdana" w:hAnsi="Verdana" w:cs="Segoe UI"/>
                <w:b w:val="0"/>
                <w:bCs w:val="0"/>
              </w:rPr>
              <w:noBreakHyphen/>
              <w:t>month</w:t>
            </w:r>
            <w:r w:rsidRPr="009A6453">
              <w:rPr>
                <w:rFonts w:ascii="Verdana" w:hAnsi="Verdana" w:cs="Segoe UI"/>
              </w:rPr>
              <w:t xml:space="preserve"> and </w:t>
            </w:r>
            <w:r w:rsidRPr="009A6453">
              <w:rPr>
                <w:rStyle w:val="Strong"/>
                <w:rFonts w:ascii="Verdana" w:hAnsi="Verdana" w:cs="Segoe UI"/>
                <w:b w:val="0"/>
                <w:bCs w:val="0"/>
              </w:rPr>
              <w:t>£0.1m year</w:t>
            </w:r>
            <w:r w:rsidRPr="009A6453">
              <w:rPr>
                <w:rStyle w:val="Strong"/>
                <w:rFonts w:ascii="Verdana" w:hAnsi="Verdana" w:cs="Segoe UI"/>
                <w:b w:val="0"/>
                <w:bCs w:val="0"/>
              </w:rPr>
              <w:noBreakHyphen/>
              <w:t>to</w:t>
            </w:r>
            <w:r w:rsidRPr="009A6453">
              <w:rPr>
                <w:rStyle w:val="Strong"/>
                <w:rFonts w:ascii="Verdana" w:hAnsi="Verdana" w:cs="Segoe UI"/>
                <w:b w:val="0"/>
                <w:bCs w:val="0"/>
              </w:rPr>
              <w:noBreakHyphen/>
              <w:t>date</w:t>
            </w:r>
            <w:r w:rsidRPr="009A6453">
              <w:rPr>
                <w:rFonts w:ascii="Verdana" w:hAnsi="Verdana" w:cs="Segoe UI"/>
                <w:b/>
                <w:bCs/>
              </w:rPr>
              <w:t>,</w:t>
            </w:r>
            <w:r w:rsidRPr="009A6453">
              <w:rPr>
                <w:rFonts w:ascii="Verdana" w:hAnsi="Verdana" w:cs="Segoe UI"/>
              </w:rPr>
              <w:t xml:space="preserve"> reflecting the successful resolution of an inter</w:t>
            </w:r>
            <w:r w:rsidRPr="009A6453">
              <w:rPr>
                <w:rFonts w:ascii="Verdana" w:hAnsi="Verdana" w:cs="Segoe UI"/>
              </w:rPr>
              <w:noBreakHyphen/>
              <w:t>Health Board dispute and effective year</w:t>
            </w:r>
            <w:r w:rsidRPr="009A6453">
              <w:rPr>
                <w:rFonts w:ascii="Verdana" w:hAnsi="Verdana" w:cs="Segoe UI"/>
              </w:rPr>
              <w:noBreakHyphen/>
              <w:t>end financial management. This provides limited but helpful headroom as the accounts move into audit.</w:t>
            </w:r>
          </w:p>
          <w:p w14:paraId="7A28C38C" w14:textId="77777777" w:rsidR="00224D87" w:rsidRPr="00224D87" w:rsidRDefault="00224D87" w:rsidP="00F9577F">
            <w:pPr>
              <w:pStyle w:val="NoSpacing"/>
              <w:ind w:left="360"/>
              <w:jc w:val="both"/>
              <w:rPr>
                <w:rFonts w:ascii="Verdana" w:hAnsi="Verdana" w:cs="Arial"/>
              </w:rPr>
            </w:pPr>
          </w:p>
          <w:p w14:paraId="01587DF2" w14:textId="77777777" w:rsidR="004F423D" w:rsidRPr="000A3AFA" w:rsidRDefault="00224D87" w:rsidP="00224D87">
            <w:pPr>
              <w:pStyle w:val="NoSpacing"/>
              <w:numPr>
                <w:ilvl w:val="0"/>
                <w:numId w:val="65"/>
              </w:numPr>
              <w:jc w:val="both"/>
              <w:rPr>
                <w:rFonts w:ascii="Verdana" w:hAnsi="Verdana" w:cs="Arial"/>
              </w:rPr>
            </w:pPr>
            <w:r w:rsidRPr="00224D87">
              <w:rPr>
                <w:rFonts w:ascii="Verdana" w:hAnsi="Verdana" w:cs="Segoe UI"/>
              </w:rPr>
              <w:t>Whilst the statutory break</w:t>
            </w:r>
            <w:r w:rsidRPr="00224D87">
              <w:rPr>
                <w:rFonts w:ascii="Verdana" w:hAnsi="Verdana" w:cs="Segoe UI"/>
              </w:rPr>
              <w:noBreakHyphen/>
              <w:t xml:space="preserve">even position had been achieved, the </w:t>
            </w:r>
            <w:r w:rsidRPr="00224D87">
              <w:rPr>
                <w:rStyle w:val="Strong"/>
                <w:rFonts w:ascii="Verdana" w:hAnsi="Verdana" w:cs="Segoe UI"/>
                <w:b w:val="0"/>
                <w:bCs w:val="0"/>
              </w:rPr>
              <w:t>underlying recurrent position remains a challenge</w:t>
            </w:r>
            <w:r w:rsidRPr="00224D87">
              <w:rPr>
                <w:rFonts w:ascii="Verdana" w:hAnsi="Verdana" w:cs="Segoe UI"/>
              </w:rPr>
              <w:t xml:space="preserve">. Against an original plan to deliver a </w:t>
            </w:r>
            <w:r w:rsidRPr="004F423D">
              <w:rPr>
                <w:rStyle w:val="Strong"/>
                <w:rFonts w:ascii="Verdana" w:hAnsi="Verdana" w:cs="Segoe UI"/>
                <w:b w:val="0"/>
                <w:bCs w:val="0"/>
              </w:rPr>
              <w:t>£1.7m recurrent surplus</w:t>
            </w:r>
            <w:r w:rsidRPr="004F423D">
              <w:rPr>
                <w:rFonts w:ascii="Verdana" w:hAnsi="Verdana" w:cs="Segoe UI"/>
              </w:rPr>
              <w:t xml:space="preserve">, the year closed with an </w:t>
            </w:r>
            <w:r w:rsidRPr="004F423D">
              <w:rPr>
                <w:rStyle w:val="Strong"/>
                <w:rFonts w:ascii="Verdana" w:hAnsi="Verdana" w:cs="Segoe UI"/>
                <w:b w:val="0"/>
                <w:bCs w:val="0"/>
              </w:rPr>
              <w:t>underlying recurrent deficit of £9.2m</w:t>
            </w:r>
            <w:r w:rsidRPr="000A3AFA">
              <w:rPr>
                <w:rFonts w:ascii="Verdana" w:hAnsi="Verdana" w:cs="Segoe UI"/>
              </w:rPr>
              <w:t>, highlighting ongoing structural pressures within care groups.</w:t>
            </w:r>
          </w:p>
          <w:p w14:paraId="3AE457EC" w14:textId="77777777" w:rsidR="004F423D" w:rsidRDefault="004F423D" w:rsidP="00F9577F">
            <w:pPr>
              <w:pStyle w:val="ListParagraph"/>
              <w:rPr>
                <w:rFonts w:ascii="Verdana" w:hAnsi="Verdana" w:cs="Segoe UI"/>
              </w:rPr>
            </w:pPr>
          </w:p>
          <w:p w14:paraId="16292BCC" w14:textId="77777777" w:rsidR="004F423D" w:rsidRPr="00FC6C3C" w:rsidRDefault="00224D87" w:rsidP="00224D87">
            <w:pPr>
              <w:pStyle w:val="NoSpacing"/>
              <w:numPr>
                <w:ilvl w:val="0"/>
                <w:numId w:val="65"/>
              </w:numPr>
              <w:jc w:val="both"/>
              <w:rPr>
                <w:rFonts w:ascii="Verdana" w:hAnsi="Verdana" w:cs="Arial"/>
              </w:rPr>
            </w:pPr>
            <w:r w:rsidRPr="004F423D">
              <w:rPr>
                <w:rFonts w:ascii="Verdana" w:hAnsi="Verdana" w:cs="Segoe UI"/>
              </w:rPr>
              <w:t xml:space="preserve">Care Group financial performance showed </w:t>
            </w:r>
            <w:r w:rsidRPr="004F423D">
              <w:rPr>
                <w:rStyle w:val="Strong"/>
                <w:rFonts w:ascii="Verdana" w:hAnsi="Verdana" w:cs="Segoe UI"/>
                <w:b w:val="0"/>
                <w:bCs w:val="0"/>
              </w:rPr>
              <w:t>significant deficits</w:t>
            </w:r>
            <w:r w:rsidRPr="004F423D">
              <w:rPr>
                <w:rFonts w:ascii="Verdana" w:hAnsi="Verdana" w:cs="Segoe UI"/>
              </w:rPr>
              <w:t xml:space="preserve"> in </w:t>
            </w:r>
            <w:r w:rsidRPr="004F423D">
              <w:rPr>
                <w:rStyle w:val="Strong"/>
                <w:rFonts w:ascii="Verdana" w:hAnsi="Verdana" w:cs="Segoe UI"/>
                <w:b w:val="0"/>
                <w:bCs w:val="0"/>
              </w:rPr>
              <w:t>Planned</w:t>
            </w:r>
            <w:r w:rsidRPr="004F423D">
              <w:rPr>
                <w:rStyle w:val="Strong"/>
                <w:rFonts w:ascii="Verdana" w:hAnsi="Verdana" w:cs="Segoe UI"/>
              </w:rPr>
              <w:t xml:space="preserve"> </w:t>
            </w:r>
            <w:r w:rsidRPr="004F423D">
              <w:rPr>
                <w:rStyle w:val="Strong"/>
                <w:rFonts w:ascii="Verdana" w:hAnsi="Verdana" w:cs="Segoe UI"/>
                <w:b w:val="0"/>
                <w:bCs w:val="0"/>
              </w:rPr>
              <w:t>Care, Unscheduled Care, Mental Health &amp; Learning Disabilities, and Children &amp; Families</w:t>
            </w:r>
            <w:r w:rsidRPr="004F423D">
              <w:rPr>
                <w:rFonts w:ascii="Verdana" w:hAnsi="Verdana" w:cs="Segoe UI"/>
                <w:b/>
                <w:bCs/>
              </w:rPr>
              <w:t>,</w:t>
            </w:r>
            <w:r w:rsidRPr="000A3AFA">
              <w:rPr>
                <w:rFonts w:ascii="Verdana" w:hAnsi="Verdana" w:cs="Segoe UI"/>
              </w:rPr>
              <w:t xml:space="preserve"> partially offset by improved prescribing performance within Diagnostics &amp; Therapies. Corporate Dir</w:t>
            </w:r>
            <w:r w:rsidRPr="004F423D">
              <w:rPr>
                <w:rFonts w:ascii="Verdana" w:hAnsi="Verdana" w:cs="Segoe UI"/>
              </w:rPr>
              <w:t>ectorates delivered an in</w:t>
            </w:r>
            <w:r w:rsidRPr="004F423D">
              <w:rPr>
                <w:rFonts w:ascii="Verdana" w:hAnsi="Verdana" w:cs="Segoe UI"/>
              </w:rPr>
              <w:noBreakHyphen/>
              <w:t>year underspend, although this position is not sustainable into the new financial year and requires further management action.</w:t>
            </w:r>
          </w:p>
          <w:p w14:paraId="4481DD05" w14:textId="77777777" w:rsidR="004F423D" w:rsidRDefault="004F423D" w:rsidP="00F9577F">
            <w:pPr>
              <w:pStyle w:val="ListParagraph"/>
              <w:rPr>
                <w:rFonts w:ascii="Verdana" w:hAnsi="Verdana" w:cs="Segoe UI"/>
              </w:rPr>
            </w:pPr>
          </w:p>
          <w:p w14:paraId="178992FC" w14:textId="019D99FD" w:rsidR="00224D87" w:rsidRPr="00FC6C3C" w:rsidRDefault="00224D87" w:rsidP="00F9577F">
            <w:pPr>
              <w:pStyle w:val="NoSpacing"/>
              <w:numPr>
                <w:ilvl w:val="0"/>
                <w:numId w:val="65"/>
              </w:numPr>
              <w:jc w:val="both"/>
              <w:rPr>
                <w:rFonts w:ascii="Verdana" w:hAnsi="Verdana" w:cs="Arial"/>
              </w:rPr>
            </w:pPr>
            <w:r w:rsidRPr="004F423D">
              <w:rPr>
                <w:rFonts w:ascii="Verdana" w:hAnsi="Verdana" w:cs="Segoe UI"/>
              </w:rPr>
              <w:t xml:space="preserve">The </w:t>
            </w:r>
            <w:r w:rsidRPr="004F423D">
              <w:rPr>
                <w:rStyle w:val="Strong"/>
                <w:rFonts w:ascii="Verdana" w:hAnsi="Verdana" w:cs="Segoe UI"/>
                <w:b w:val="0"/>
                <w:bCs w:val="0"/>
              </w:rPr>
              <w:t>capital programme was delivered successfully</w:t>
            </w:r>
            <w:r w:rsidRPr="004F423D">
              <w:rPr>
                <w:rFonts w:ascii="Verdana" w:hAnsi="Verdana" w:cs="Segoe UI"/>
              </w:rPr>
              <w:t xml:space="preserve">, with a </w:t>
            </w:r>
            <w:r w:rsidRPr="004F423D">
              <w:rPr>
                <w:rStyle w:val="Strong"/>
                <w:rFonts w:ascii="Verdana" w:hAnsi="Verdana" w:cs="Segoe UI"/>
                <w:b w:val="0"/>
                <w:bCs w:val="0"/>
              </w:rPr>
              <w:t>£79k surplus against the Capital Resource Limit</w:t>
            </w:r>
            <w:r w:rsidRPr="004F423D">
              <w:rPr>
                <w:rFonts w:ascii="Verdana" w:hAnsi="Verdana" w:cs="Segoe UI"/>
                <w:b/>
                <w:bCs/>
              </w:rPr>
              <w:t>,</w:t>
            </w:r>
            <w:r w:rsidRPr="000A3AFA">
              <w:rPr>
                <w:rFonts w:ascii="Verdana" w:hAnsi="Verdana" w:cs="Segoe UI"/>
              </w:rPr>
              <w:t xml:space="preserve"> despite this being the </w:t>
            </w:r>
            <w:r w:rsidRPr="000A3AFA">
              <w:rPr>
                <w:rStyle w:val="Strong"/>
                <w:rFonts w:ascii="Verdana" w:hAnsi="Verdana" w:cs="Segoe UI"/>
                <w:b w:val="0"/>
                <w:bCs w:val="0"/>
              </w:rPr>
              <w:t>largest capital allocation ever received by the Health Board</w:t>
            </w:r>
            <w:r w:rsidRPr="004F423D">
              <w:rPr>
                <w:rFonts w:ascii="Verdana" w:hAnsi="Verdana" w:cs="Segoe UI"/>
                <w:b/>
                <w:bCs/>
              </w:rPr>
              <w:t>.</w:t>
            </w:r>
            <w:r w:rsidRPr="004F423D">
              <w:rPr>
                <w:rFonts w:ascii="Verdana" w:hAnsi="Verdana" w:cs="Segoe UI"/>
              </w:rPr>
              <w:t xml:space="preserve"> This reflects strong delivery by the Finance and Estates teams amid a complex and high</w:t>
            </w:r>
            <w:r w:rsidRPr="004F423D">
              <w:rPr>
                <w:rFonts w:ascii="Verdana" w:hAnsi="Verdana" w:cs="Segoe UI"/>
              </w:rPr>
              <w:noBreakHyphen/>
              <w:t>volume programme</w:t>
            </w:r>
          </w:p>
          <w:p w14:paraId="4DBABFD1" w14:textId="230CF062" w:rsidR="004F2C48" w:rsidRPr="003F6014" w:rsidRDefault="004F2C48" w:rsidP="00224D87">
            <w:pPr>
              <w:pStyle w:val="NoSpacing"/>
              <w:jc w:val="both"/>
              <w:rPr>
                <w:rFonts w:ascii="Verdana" w:hAnsi="Verdana"/>
              </w:rPr>
            </w:pPr>
            <w:r w:rsidRPr="003F6014">
              <w:rPr>
                <w:rFonts w:ascii="Verdana" w:hAnsi="Verdana"/>
              </w:rPr>
              <w:t xml:space="preserve"> </w:t>
            </w:r>
          </w:p>
          <w:p w14:paraId="105DA2A0" w14:textId="77777777" w:rsidR="004F2C48" w:rsidRDefault="004F2C48" w:rsidP="00F644A0">
            <w:pPr>
              <w:pStyle w:val="NoSpacing"/>
              <w:jc w:val="both"/>
              <w:rPr>
                <w:rFonts w:ascii="Verdana" w:hAnsi="Verdana"/>
              </w:rPr>
            </w:pPr>
          </w:p>
          <w:p w14:paraId="7334849A" w14:textId="77777777" w:rsidR="004F2C48" w:rsidRDefault="004F2C48" w:rsidP="00F644A0">
            <w:pPr>
              <w:pStyle w:val="NoSpacing"/>
              <w:jc w:val="both"/>
              <w:rPr>
                <w:rFonts w:ascii="Verdana" w:hAnsi="Verdana"/>
              </w:rPr>
            </w:pPr>
            <w:r>
              <w:rPr>
                <w:rFonts w:ascii="Verdana" w:hAnsi="Verdana"/>
              </w:rPr>
              <w:t xml:space="preserve">P Roseblade and N Mesher congratulated the team on achieving the year end position </w:t>
            </w:r>
            <w:r w:rsidRPr="003F6014">
              <w:rPr>
                <w:rFonts w:ascii="Verdana" w:hAnsi="Verdana"/>
              </w:rPr>
              <w:t xml:space="preserve">and delivering the capital programme </w:t>
            </w:r>
            <w:r>
              <w:rPr>
                <w:rFonts w:ascii="Verdana" w:hAnsi="Verdana"/>
              </w:rPr>
              <w:t xml:space="preserve">noting the complexity and sustained effort required. </w:t>
            </w:r>
          </w:p>
          <w:p w14:paraId="40CFF5CA" w14:textId="77777777" w:rsidR="004F2C48" w:rsidRDefault="004F2C48" w:rsidP="00F644A0">
            <w:pPr>
              <w:pStyle w:val="NoSpacing"/>
              <w:jc w:val="both"/>
              <w:rPr>
                <w:rFonts w:ascii="Verdana" w:hAnsi="Verdana"/>
              </w:rPr>
            </w:pPr>
          </w:p>
          <w:p w14:paraId="05152B51" w14:textId="77777777" w:rsidR="004F2C48" w:rsidRDefault="004F2C48" w:rsidP="00F644A0">
            <w:pPr>
              <w:pStyle w:val="NoSpacing"/>
              <w:jc w:val="both"/>
              <w:rPr>
                <w:rFonts w:ascii="Verdana" w:hAnsi="Verdana"/>
              </w:rPr>
            </w:pPr>
            <w:r>
              <w:rPr>
                <w:rFonts w:ascii="Verdana" w:hAnsi="Verdana"/>
              </w:rPr>
              <w:t>P Roseblade queried whether undelivered savings from 2025 /2026 would carry forward into the 2026 / 2027 savings plans. S</w:t>
            </w:r>
            <w:r w:rsidRPr="006B6D34">
              <w:rPr>
                <w:rFonts w:ascii="Verdana" w:hAnsi="Verdana"/>
              </w:rPr>
              <w:t xml:space="preserve"> May confirmed that some savings </w:t>
            </w:r>
            <w:r w:rsidRPr="006B6D34">
              <w:rPr>
                <w:rFonts w:ascii="Verdana" w:hAnsi="Verdana"/>
              </w:rPr>
              <w:lastRenderedPageBreak/>
              <w:t>schemes had been reassessed as undeliverable, while others continued into the current year. She advised that reliance on areas such as prescribing efficiencies would continue but required close monitoring.</w:t>
            </w:r>
          </w:p>
          <w:p w14:paraId="17AEDBAE" w14:textId="4F5EB4F0" w:rsidR="004F2C48" w:rsidRPr="00FB4BA3" w:rsidRDefault="004F2C48" w:rsidP="00F644A0">
            <w:pPr>
              <w:pStyle w:val="NoSpacing"/>
              <w:ind w:left="-13"/>
              <w:jc w:val="both"/>
              <w:rPr>
                <w:rFonts w:ascii="Verdana" w:hAnsi="Verdana"/>
              </w:rPr>
            </w:pPr>
          </w:p>
        </w:tc>
      </w:tr>
      <w:tr w:rsidR="004F2C48" w:rsidRPr="003C214E" w14:paraId="69A292F7" w14:textId="77777777" w:rsidTr="000C676F">
        <w:tc>
          <w:tcPr>
            <w:tcW w:w="1469" w:type="dxa"/>
          </w:tcPr>
          <w:p w14:paraId="4E5235D8" w14:textId="294265B3" w:rsidR="004F2C48" w:rsidRPr="00230267" w:rsidRDefault="004F2C48" w:rsidP="00F644A0">
            <w:pPr>
              <w:jc w:val="both"/>
              <w:rPr>
                <w:rFonts w:ascii="Verdana" w:hAnsi="Verdana"/>
                <w:iCs/>
              </w:rPr>
            </w:pPr>
            <w:r w:rsidRPr="00230267">
              <w:rPr>
                <w:rFonts w:ascii="Verdana" w:hAnsi="Verdana"/>
                <w:iCs/>
              </w:rPr>
              <w:lastRenderedPageBreak/>
              <w:t xml:space="preserve">Resolution: </w:t>
            </w:r>
          </w:p>
        </w:tc>
        <w:tc>
          <w:tcPr>
            <w:tcW w:w="9026" w:type="dxa"/>
            <w:gridSpan w:val="3"/>
          </w:tcPr>
          <w:p w14:paraId="42E86CCB" w14:textId="54712672" w:rsidR="004F2C48" w:rsidRDefault="004F2C48" w:rsidP="00F644A0">
            <w:pPr>
              <w:jc w:val="both"/>
              <w:rPr>
                <w:rFonts w:ascii="Verdana" w:hAnsi="Verdana"/>
              </w:rPr>
            </w:pPr>
            <w:r>
              <w:rPr>
                <w:rFonts w:ascii="Verdana" w:hAnsi="Verdana"/>
              </w:rPr>
              <w:t xml:space="preserve">The report was </w:t>
            </w:r>
            <w:r w:rsidRPr="007A5F13">
              <w:rPr>
                <w:rFonts w:ascii="Verdana" w:hAnsi="Verdana"/>
                <w:b/>
                <w:bCs/>
              </w:rPr>
              <w:t>DISCUSSED</w:t>
            </w:r>
            <w:r>
              <w:rPr>
                <w:rFonts w:ascii="Verdana" w:hAnsi="Verdana"/>
              </w:rPr>
              <w:t xml:space="preserve"> and </w:t>
            </w:r>
            <w:r w:rsidRPr="007A5F13">
              <w:rPr>
                <w:rFonts w:ascii="Verdana" w:hAnsi="Verdana"/>
                <w:b/>
                <w:bCs/>
              </w:rPr>
              <w:t>NOTED</w:t>
            </w:r>
          </w:p>
        </w:tc>
      </w:tr>
      <w:tr w:rsidR="004F2C48" w:rsidRPr="003C214E" w14:paraId="2F61A293" w14:textId="77777777" w:rsidTr="000C676F">
        <w:tc>
          <w:tcPr>
            <w:tcW w:w="1469" w:type="dxa"/>
          </w:tcPr>
          <w:p w14:paraId="1CED0B2A" w14:textId="73444523" w:rsidR="004F2C48" w:rsidRPr="00230267" w:rsidRDefault="004F2C48" w:rsidP="00F644A0">
            <w:pPr>
              <w:jc w:val="both"/>
              <w:rPr>
                <w:rFonts w:ascii="Verdana" w:hAnsi="Verdana"/>
                <w:iCs/>
              </w:rPr>
            </w:pPr>
            <w:r w:rsidRPr="00230267">
              <w:rPr>
                <w:rFonts w:ascii="Verdana" w:hAnsi="Verdana"/>
                <w:iCs/>
              </w:rPr>
              <w:t>Action:</w:t>
            </w:r>
          </w:p>
        </w:tc>
        <w:tc>
          <w:tcPr>
            <w:tcW w:w="9026" w:type="dxa"/>
            <w:gridSpan w:val="3"/>
          </w:tcPr>
          <w:p w14:paraId="4CD20048" w14:textId="6DA43C0B" w:rsidR="004F2C48" w:rsidRDefault="00170522" w:rsidP="00F644A0">
            <w:pPr>
              <w:pStyle w:val="NoSpacing"/>
              <w:jc w:val="both"/>
              <w:rPr>
                <w:rFonts w:ascii="Verdana" w:hAnsi="Verdana"/>
              </w:rPr>
            </w:pPr>
            <w:r>
              <w:rPr>
                <w:rFonts w:ascii="Verdana" w:hAnsi="Verdana"/>
              </w:rPr>
              <w:t>None identified</w:t>
            </w:r>
          </w:p>
        </w:tc>
      </w:tr>
      <w:tr w:rsidR="004F2C48" w:rsidRPr="003C214E" w14:paraId="6BB7B3BA" w14:textId="77777777" w:rsidTr="000C676F">
        <w:tc>
          <w:tcPr>
            <w:tcW w:w="1469" w:type="dxa"/>
          </w:tcPr>
          <w:p w14:paraId="4FA6A1C4" w14:textId="7905BD90" w:rsidR="004F2C48" w:rsidRPr="00230267" w:rsidRDefault="004F2C48" w:rsidP="00F644A0">
            <w:pPr>
              <w:jc w:val="both"/>
              <w:rPr>
                <w:rFonts w:ascii="Verdana" w:hAnsi="Verdana"/>
                <w:iCs/>
              </w:rPr>
            </w:pPr>
            <w:r w:rsidRPr="00230267">
              <w:rPr>
                <w:rFonts w:ascii="Verdana" w:hAnsi="Verdana"/>
                <w:iCs/>
              </w:rPr>
              <w:t>7.2</w:t>
            </w:r>
          </w:p>
        </w:tc>
        <w:tc>
          <w:tcPr>
            <w:tcW w:w="9026" w:type="dxa"/>
            <w:gridSpan w:val="3"/>
          </w:tcPr>
          <w:p w14:paraId="17270ED9" w14:textId="77777777" w:rsidR="004F2C48" w:rsidRDefault="004F2C48" w:rsidP="00F644A0">
            <w:pPr>
              <w:jc w:val="both"/>
              <w:rPr>
                <w:rFonts w:ascii="Verdana" w:hAnsi="Verdana"/>
                <w:b/>
                <w:bCs/>
              </w:rPr>
            </w:pPr>
            <w:r w:rsidRPr="007A5F13">
              <w:rPr>
                <w:rFonts w:ascii="Verdana" w:hAnsi="Verdana"/>
                <w:b/>
                <w:bCs/>
              </w:rPr>
              <w:t>Month 9 Finance Performance Report</w:t>
            </w:r>
          </w:p>
          <w:p w14:paraId="26AD94AC" w14:textId="77777777" w:rsidR="004F2C48" w:rsidRPr="003945E4" w:rsidRDefault="004F2C48" w:rsidP="00F644A0">
            <w:pPr>
              <w:jc w:val="both"/>
              <w:rPr>
                <w:rFonts w:ascii="Verdana" w:hAnsi="Verdana"/>
                <w:b/>
                <w:bCs/>
              </w:rPr>
            </w:pPr>
            <w:r>
              <w:rPr>
                <w:rFonts w:ascii="Verdana" w:hAnsi="Verdana"/>
              </w:rPr>
              <w:t xml:space="preserve">S May presented the report on </w:t>
            </w:r>
            <w:r w:rsidRPr="00C32246">
              <w:rPr>
                <w:rFonts w:ascii="Verdana" w:hAnsi="Verdana"/>
              </w:rPr>
              <w:t>the Month 9 Finance Performance Report, which provided an update on in</w:t>
            </w:r>
            <w:r w:rsidRPr="00C32246">
              <w:rPr>
                <w:rFonts w:ascii="Cambria Math" w:hAnsi="Cambria Math" w:cs="Cambria Math"/>
              </w:rPr>
              <w:t>‑</w:t>
            </w:r>
            <w:r w:rsidRPr="00C32246">
              <w:rPr>
                <w:rFonts w:ascii="Verdana" w:hAnsi="Verdana"/>
              </w:rPr>
              <w:t>year financial performance and progress against the approved financial plan. The report highlighted continued monitoring of expenditure and savings delivery,</w:t>
            </w:r>
            <w:r>
              <w:rPr>
                <w:rFonts w:ascii="Verdana" w:hAnsi="Verdana"/>
              </w:rPr>
              <w:t xml:space="preserve"> which is</w:t>
            </w:r>
            <w:r w:rsidRPr="00C32246">
              <w:rPr>
                <w:rFonts w:ascii="Verdana" w:hAnsi="Verdana"/>
              </w:rPr>
              <w:t xml:space="preserve"> being actively managed through monthly performance and finance reviews.</w:t>
            </w:r>
            <w:r>
              <w:t xml:space="preserve"> </w:t>
            </w:r>
            <w:r w:rsidRPr="0088073C">
              <w:rPr>
                <w:rFonts w:ascii="Verdana" w:hAnsi="Verdana"/>
              </w:rPr>
              <w:t>Work is underway</w:t>
            </w:r>
            <w:r>
              <w:rPr>
                <w:rFonts w:ascii="Verdana" w:hAnsi="Verdana"/>
              </w:rPr>
              <w:t xml:space="preserve"> a</w:t>
            </w:r>
            <w:r w:rsidRPr="00C64373">
              <w:rPr>
                <w:rFonts w:ascii="Verdana" w:hAnsi="Verdana"/>
              </w:rPr>
              <w:t>cross a number of Care Groups</w:t>
            </w:r>
            <w:r>
              <w:rPr>
                <w:rFonts w:ascii="Verdana" w:hAnsi="Verdana"/>
              </w:rPr>
              <w:t xml:space="preserve">, including Corporate Directorates </w:t>
            </w:r>
            <w:r w:rsidRPr="00C64373">
              <w:rPr>
                <w:rFonts w:ascii="Verdana" w:hAnsi="Verdana"/>
              </w:rPr>
              <w:t>to strengthen financial grip and savings delivery in 2026/27.</w:t>
            </w:r>
          </w:p>
          <w:p w14:paraId="4698B72A" w14:textId="426E9CAB" w:rsidR="004F2C48" w:rsidRPr="003513B5" w:rsidRDefault="004F2C48" w:rsidP="00F644A0">
            <w:pPr>
              <w:pStyle w:val="NoSpacing"/>
              <w:jc w:val="both"/>
              <w:rPr>
                <w:rFonts w:ascii="Verdana" w:hAnsi="Verdana"/>
              </w:rPr>
            </w:pPr>
          </w:p>
        </w:tc>
      </w:tr>
      <w:tr w:rsidR="004F2C48" w:rsidRPr="003C214E" w14:paraId="5B24EC6D" w14:textId="77777777" w:rsidTr="000C676F">
        <w:tc>
          <w:tcPr>
            <w:tcW w:w="1469" w:type="dxa"/>
          </w:tcPr>
          <w:p w14:paraId="22E48840" w14:textId="2C53A32C" w:rsidR="004F2C48" w:rsidRPr="00230267" w:rsidRDefault="004F2C48" w:rsidP="00F644A0">
            <w:pPr>
              <w:jc w:val="both"/>
              <w:rPr>
                <w:rFonts w:ascii="Verdana" w:hAnsi="Verdana"/>
                <w:iCs/>
              </w:rPr>
            </w:pPr>
            <w:r w:rsidRPr="00230267">
              <w:rPr>
                <w:rFonts w:ascii="Verdana" w:hAnsi="Verdana"/>
                <w:iCs/>
              </w:rPr>
              <w:t xml:space="preserve">Resolution: </w:t>
            </w:r>
          </w:p>
        </w:tc>
        <w:tc>
          <w:tcPr>
            <w:tcW w:w="9026" w:type="dxa"/>
            <w:gridSpan w:val="3"/>
          </w:tcPr>
          <w:p w14:paraId="344BCDDA" w14:textId="2409FA5A" w:rsidR="004F2C48" w:rsidRDefault="004F2C48" w:rsidP="00F644A0">
            <w:pPr>
              <w:pStyle w:val="NoSpacing"/>
              <w:jc w:val="both"/>
              <w:rPr>
                <w:rFonts w:ascii="Verdana" w:hAnsi="Verdana"/>
              </w:rPr>
            </w:pPr>
            <w:r w:rsidRPr="0024562B">
              <w:rPr>
                <w:rFonts w:ascii="Verdana" w:hAnsi="Verdana"/>
              </w:rPr>
              <w:t xml:space="preserve">The report was </w:t>
            </w:r>
            <w:r w:rsidRPr="007A5F13">
              <w:rPr>
                <w:rFonts w:ascii="Verdana" w:hAnsi="Verdana"/>
                <w:b/>
                <w:bCs/>
              </w:rPr>
              <w:t>DISCUSSED</w:t>
            </w:r>
            <w:r w:rsidRPr="0024562B">
              <w:rPr>
                <w:rFonts w:ascii="Verdana" w:hAnsi="Verdana"/>
              </w:rPr>
              <w:t xml:space="preserve"> and </w:t>
            </w:r>
            <w:r w:rsidRPr="007A5F13">
              <w:rPr>
                <w:rFonts w:ascii="Verdana" w:hAnsi="Verdana"/>
                <w:b/>
                <w:bCs/>
              </w:rPr>
              <w:t>NOTED</w:t>
            </w:r>
          </w:p>
        </w:tc>
      </w:tr>
      <w:tr w:rsidR="004F2C48" w:rsidRPr="003C214E" w14:paraId="4ABA9A20" w14:textId="77777777" w:rsidTr="000C676F">
        <w:tc>
          <w:tcPr>
            <w:tcW w:w="1469" w:type="dxa"/>
          </w:tcPr>
          <w:p w14:paraId="328EEF56" w14:textId="1FA7A468" w:rsidR="004F2C48" w:rsidRPr="00230267" w:rsidRDefault="004F2C48" w:rsidP="00F644A0">
            <w:pPr>
              <w:jc w:val="both"/>
              <w:rPr>
                <w:rFonts w:ascii="Verdana" w:hAnsi="Verdana"/>
                <w:iCs/>
              </w:rPr>
            </w:pPr>
            <w:r w:rsidRPr="00230267">
              <w:rPr>
                <w:rFonts w:ascii="Verdana" w:hAnsi="Verdana"/>
                <w:iCs/>
              </w:rPr>
              <w:t>Action:</w:t>
            </w:r>
          </w:p>
        </w:tc>
        <w:tc>
          <w:tcPr>
            <w:tcW w:w="9026" w:type="dxa"/>
            <w:gridSpan w:val="3"/>
          </w:tcPr>
          <w:p w14:paraId="308072A3" w14:textId="0A6DF200" w:rsidR="004F2C48" w:rsidRDefault="004F2C48" w:rsidP="00F644A0">
            <w:pPr>
              <w:pStyle w:val="NoSpacing"/>
              <w:jc w:val="both"/>
              <w:rPr>
                <w:rFonts w:ascii="Verdana" w:hAnsi="Verdana"/>
              </w:rPr>
            </w:pPr>
            <w:r w:rsidRPr="00907333">
              <w:rPr>
                <w:rFonts w:ascii="Verdana" w:hAnsi="Verdana"/>
              </w:rPr>
              <w:t>N</w:t>
            </w:r>
            <w:r>
              <w:rPr>
                <w:rFonts w:ascii="Verdana" w:hAnsi="Verdana"/>
              </w:rPr>
              <w:t>one identified</w:t>
            </w:r>
          </w:p>
        </w:tc>
      </w:tr>
      <w:tr w:rsidR="004F2C48" w:rsidRPr="003C214E" w14:paraId="67BEE09C" w14:textId="77777777" w:rsidTr="000C676F">
        <w:tc>
          <w:tcPr>
            <w:tcW w:w="1469" w:type="dxa"/>
          </w:tcPr>
          <w:p w14:paraId="2A6D9657" w14:textId="529EE67D" w:rsidR="004F2C48" w:rsidRPr="00230267" w:rsidRDefault="004F2C48" w:rsidP="00F644A0">
            <w:pPr>
              <w:jc w:val="both"/>
              <w:rPr>
                <w:rFonts w:ascii="Verdana" w:hAnsi="Verdana"/>
                <w:iCs/>
              </w:rPr>
            </w:pPr>
            <w:r w:rsidRPr="00230267">
              <w:rPr>
                <w:rFonts w:ascii="Verdana" w:hAnsi="Verdana"/>
                <w:iCs/>
              </w:rPr>
              <w:t>7.3</w:t>
            </w:r>
          </w:p>
        </w:tc>
        <w:tc>
          <w:tcPr>
            <w:tcW w:w="9026" w:type="dxa"/>
            <w:gridSpan w:val="3"/>
          </w:tcPr>
          <w:p w14:paraId="39C9F453" w14:textId="77777777" w:rsidR="004F2C48" w:rsidRDefault="004F2C48" w:rsidP="00F644A0">
            <w:pPr>
              <w:jc w:val="both"/>
              <w:rPr>
                <w:rFonts w:ascii="Verdana" w:hAnsi="Verdana"/>
                <w:b/>
                <w:bCs/>
              </w:rPr>
            </w:pPr>
            <w:r w:rsidRPr="007A5F13">
              <w:rPr>
                <w:rFonts w:ascii="Verdana" w:hAnsi="Verdana"/>
                <w:b/>
                <w:bCs/>
              </w:rPr>
              <w:t xml:space="preserve">Capital Delivery Programme Monitoring Report </w:t>
            </w:r>
          </w:p>
          <w:p w14:paraId="0E20393D" w14:textId="62759EC8" w:rsidR="004F423D" w:rsidRPr="004F423D" w:rsidRDefault="004F2C48" w:rsidP="00F9577F">
            <w:pPr>
              <w:jc w:val="both"/>
              <w:rPr>
                <w:rFonts w:ascii="Verdana" w:hAnsi="Verdana"/>
              </w:rPr>
            </w:pPr>
            <w:r>
              <w:rPr>
                <w:rFonts w:ascii="Verdana" w:hAnsi="Verdana"/>
              </w:rPr>
              <w:t>S May noted that there are m</w:t>
            </w:r>
            <w:r w:rsidRPr="003F6014">
              <w:rPr>
                <w:rFonts w:ascii="Verdana" w:hAnsi="Verdana"/>
              </w:rPr>
              <w:t>ajor programmes including ongoing</w:t>
            </w:r>
            <w:r w:rsidR="004F423D">
              <w:rPr>
                <w:rFonts w:ascii="Verdana" w:hAnsi="Verdana"/>
              </w:rPr>
              <w:t xml:space="preserve"> </w:t>
            </w:r>
            <w:r w:rsidR="004F423D" w:rsidRPr="000447A3">
              <w:rPr>
                <w:rFonts w:ascii="Verdana" w:eastAsia="Times New Roman" w:hAnsi="Verdana" w:cs="Segoe UI"/>
                <w:lang w:eastAsia="en-GB"/>
              </w:rPr>
              <w:t>the successful delivery of the largest capital programme to date, achieving a small year</w:t>
            </w:r>
            <w:r w:rsidR="004F423D" w:rsidRPr="000447A3">
              <w:rPr>
                <w:rFonts w:ascii="Verdana" w:eastAsia="Times New Roman" w:hAnsi="Verdana" w:cs="Segoe UI"/>
                <w:lang w:eastAsia="en-GB"/>
              </w:rPr>
              <w:noBreakHyphen/>
              <w:t>end surplus against the Capital Resource Limit and demonstrating strong financial and programme control. The report set out the proposed 2026/27 discretionary capital allocations, including the use of planned over</w:t>
            </w:r>
            <w:r w:rsidR="004F423D" w:rsidRPr="000447A3">
              <w:rPr>
                <w:rFonts w:ascii="Verdana" w:eastAsia="Times New Roman" w:hAnsi="Verdana" w:cs="Segoe UI"/>
                <w:lang w:eastAsia="en-GB"/>
              </w:rPr>
              <w:noBreakHyphen/>
              <w:t>commitment to manage delivery risk and slippage, and highlighted the scale of the All</w:t>
            </w:r>
            <w:r w:rsidR="004F423D" w:rsidRPr="000447A3">
              <w:rPr>
                <w:rFonts w:ascii="Verdana" w:eastAsia="Times New Roman" w:hAnsi="Verdana" w:cs="Segoe UI"/>
                <w:lang w:eastAsia="en-GB"/>
              </w:rPr>
              <w:noBreakHyphen/>
              <w:t xml:space="preserve">Wales Capital Programme, including major schemes at Prince Charles Hospital and wider estate investment. </w:t>
            </w:r>
          </w:p>
          <w:p w14:paraId="54671AA0" w14:textId="3DF424CD" w:rsidR="004F423D" w:rsidRDefault="004F423D" w:rsidP="00F644A0">
            <w:pPr>
              <w:jc w:val="both"/>
              <w:rPr>
                <w:rFonts w:ascii="Verdana" w:hAnsi="Verdana"/>
              </w:rPr>
            </w:pPr>
          </w:p>
          <w:p w14:paraId="371E3102" w14:textId="57D3FE8A" w:rsidR="004F423D" w:rsidRPr="00F9577F" w:rsidRDefault="004F423D" w:rsidP="00F9577F">
            <w:pPr>
              <w:jc w:val="both"/>
              <w:rPr>
                <w:rFonts w:ascii="Verdana" w:hAnsi="Verdana" w:cs="Arial"/>
              </w:rPr>
            </w:pPr>
            <w:r w:rsidRPr="00F9577F">
              <w:rPr>
                <w:rFonts w:ascii="Verdana" w:hAnsi="Verdana"/>
              </w:rPr>
              <w:t>S. May advised on the proposed disposal of Pontypridd Cottage Hospital</w:t>
            </w:r>
            <w:r w:rsidRPr="00F9577F">
              <w:rPr>
                <w:rFonts w:ascii="Verdana" w:eastAsia="Times New Roman" w:hAnsi="Verdana" w:cs="Segoe UI"/>
                <w:lang w:eastAsia="en-GB"/>
              </w:rPr>
              <w:t>, noting that services have been decanted and disposal will proceed in line with public</w:t>
            </w:r>
            <w:r w:rsidRPr="00F9577F">
              <w:rPr>
                <w:rFonts w:ascii="Verdana" w:eastAsia="Times New Roman" w:hAnsi="Verdana" w:cs="Segoe UI"/>
                <w:lang w:eastAsia="en-GB"/>
              </w:rPr>
              <w:noBreakHyphen/>
              <w:t>sector protocol, and recognised continued improvement in estate condition alongside the ongoing need to manage backlog maintenance through sustained capital investment.</w:t>
            </w:r>
          </w:p>
          <w:p w14:paraId="492D3E61" w14:textId="36E99370" w:rsidR="004F2C48" w:rsidRDefault="004F2C48" w:rsidP="00F644A0">
            <w:pPr>
              <w:jc w:val="both"/>
              <w:rPr>
                <w:rFonts w:ascii="Verdana" w:hAnsi="Verdana"/>
              </w:rPr>
            </w:pPr>
          </w:p>
        </w:tc>
      </w:tr>
      <w:tr w:rsidR="004F2C48" w:rsidRPr="003C214E" w14:paraId="26B8E418" w14:textId="77777777" w:rsidTr="000C676F">
        <w:tc>
          <w:tcPr>
            <w:tcW w:w="1469" w:type="dxa"/>
          </w:tcPr>
          <w:p w14:paraId="19CC0215" w14:textId="28E50C2C" w:rsidR="004F2C48" w:rsidRPr="00230267" w:rsidRDefault="004F2C48" w:rsidP="00F644A0">
            <w:pPr>
              <w:jc w:val="both"/>
              <w:rPr>
                <w:rFonts w:ascii="Verdana" w:hAnsi="Verdana"/>
                <w:iCs/>
              </w:rPr>
            </w:pPr>
            <w:r w:rsidRPr="00230267">
              <w:rPr>
                <w:rFonts w:ascii="Verdana" w:hAnsi="Verdana"/>
                <w:iCs/>
              </w:rPr>
              <w:t>Resolution:</w:t>
            </w:r>
          </w:p>
        </w:tc>
        <w:tc>
          <w:tcPr>
            <w:tcW w:w="9026" w:type="dxa"/>
            <w:gridSpan w:val="3"/>
          </w:tcPr>
          <w:p w14:paraId="42789354" w14:textId="44245FB6" w:rsidR="004F2C48" w:rsidRPr="002D68B2" w:rsidRDefault="004F2C48" w:rsidP="00F644A0">
            <w:pPr>
              <w:jc w:val="both"/>
              <w:rPr>
                <w:rFonts w:ascii="Verdana" w:hAnsi="Verdana"/>
              </w:rPr>
            </w:pPr>
            <w:r w:rsidRPr="009B0ECC">
              <w:rPr>
                <w:rFonts w:ascii="Verdana" w:hAnsi="Verdana"/>
              </w:rPr>
              <w:t xml:space="preserve">The report was </w:t>
            </w:r>
            <w:r w:rsidRPr="009B0ECC">
              <w:rPr>
                <w:rFonts w:ascii="Verdana" w:hAnsi="Verdana"/>
                <w:b/>
                <w:bCs/>
              </w:rPr>
              <w:t>DISCUSSED</w:t>
            </w:r>
            <w:r>
              <w:rPr>
                <w:rFonts w:ascii="Verdana" w:hAnsi="Verdana"/>
                <w:b/>
                <w:bCs/>
              </w:rPr>
              <w:t xml:space="preserve">, </w:t>
            </w:r>
            <w:r w:rsidRPr="009B0ECC">
              <w:rPr>
                <w:rFonts w:ascii="Verdana" w:hAnsi="Verdana"/>
                <w:b/>
                <w:bCs/>
              </w:rPr>
              <w:t>NOTED</w:t>
            </w:r>
            <w:r>
              <w:rPr>
                <w:rFonts w:ascii="Verdana" w:hAnsi="Verdana"/>
                <w:b/>
                <w:bCs/>
              </w:rPr>
              <w:t xml:space="preserve"> </w:t>
            </w:r>
            <w:r>
              <w:rPr>
                <w:rFonts w:ascii="Verdana" w:hAnsi="Verdana"/>
              </w:rPr>
              <w:t>and t</w:t>
            </w:r>
            <w:r w:rsidRPr="003F6014">
              <w:rPr>
                <w:rFonts w:ascii="Verdana" w:hAnsi="Verdana"/>
              </w:rPr>
              <w:t xml:space="preserve">he Committee </w:t>
            </w:r>
            <w:r w:rsidRPr="003F6014">
              <w:rPr>
                <w:rFonts w:ascii="Verdana" w:hAnsi="Verdana"/>
                <w:b/>
                <w:bCs/>
              </w:rPr>
              <w:t>ENDORSED</w:t>
            </w:r>
            <w:r w:rsidRPr="003F6014">
              <w:rPr>
                <w:rFonts w:ascii="Verdana" w:hAnsi="Verdana"/>
              </w:rPr>
              <w:t xml:space="preserve"> the proposed disposal of Pontypridd Cottage Hospital for onwards Board approval.</w:t>
            </w:r>
          </w:p>
        </w:tc>
      </w:tr>
      <w:tr w:rsidR="004F2C48" w:rsidRPr="003C214E" w14:paraId="0364966D" w14:textId="77777777" w:rsidTr="000C676F">
        <w:tc>
          <w:tcPr>
            <w:tcW w:w="1469" w:type="dxa"/>
          </w:tcPr>
          <w:p w14:paraId="74B6CAD8" w14:textId="0275083E" w:rsidR="004F2C48" w:rsidRPr="00230267" w:rsidRDefault="004F2C48" w:rsidP="00F644A0">
            <w:pPr>
              <w:jc w:val="both"/>
              <w:rPr>
                <w:rFonts w:ascii="Verdana" w:hAnsi="Verdana"/>
                <w:iCs/>
              </w:rPr>
            </w:pPr>
            <w:r w:rsidRPr="00230267">
              <w:rPr>
                <w:rFonts w:ascii="Verdana" w:hAnsi="Verdana"/>
                <w:iCs/>
              </w:rPr>
              <w:t>Action:</w:t>
            </w:r>
          </w:p>
        </w:tc>
        <w:tc>
          <w:tcPr>
            <w:tcW w:w="9026" w:type="dxa"/>
            <w:gridSpan w:val="3"/>
          </w:tcPr>
          <w:p w14:paraId="2390C1B9" w14:textId="589F7564" w:rsidR="004F2C48" w:rsidRDefault="004F2C48" w:rsidP="00F644A0">
            <w:pPr>
              <w:jc w:val="both"/>
              <w:rPr>
                <w:rFonts w:ascii="Verdana" w:hAnsi="Verdana"/>
              </w:rPr>
            </w:pPr>
            <w:r>
              <w:rPr>
                <w:rFonts w:ascii="Verdana" w:hAnsi="Verdana"/>
              </w:rPr>
              <w:t>None identified</w:t>
            </w:r>
          </w:p>
        </w:tc>
      </w:tr>
      <w:tr w:rsidR="004F2C48" w:rsidRPr="003C214E" w14:paraId="5252810A" w14:textId="77777777" w:rsidTr="000C676F">
        <w:tc>
          <w:tcPr>
            <w:tcW w:w="1469" w:type="dxa"/>
          </w:tcPr>
          <w:p w14:paraId="5E6FF1D9" w14:textId="6BF87B8D" w:rsidR="004F2C48" w:rsidRPr="00230267" w:rsidRDefault="004F2C48" w:rsidP="00F644A0">
            <w:pPr>
              <w:jc w:val="both"/>
              <w:rPr>
                <w:rFonts w:ascii="Verdana" w:hAnsi="Verdana"/>
                <w:iCs/>
              </w:rPr>
            </w:pPr>
            <w:r>
              <w:rPr>
                <w:rFonts w:ascii="Verdana" w:hAnsi="Verdana"/>
                <w:iCs/>
              </w:rPr>
              <w:t>7.4</w:t>
            </w:r>
          </w:p>
        </w:tc>
        <w:tc>
          <w:tcPr>
            <w:tcW w:w="9026" w:type="dxa"/>
            <w:gridSpan w:val="3"/>
          </w:tcPr>
          <w:p w14:paraId="1CC6A152" w14:textId="77777777" w:rsidR="001E7380" w:rsidRDefault="001E7380" w:rsidP="00F644A0">
            <w:pPr>
              <w:jc w:val="both"/>
              <w:rPr>
                <w:rFonts w:ascii="Verdana" w:hAnsi="Verdana"/>
                <w:b/>
                <w:bCs/>
              </w:rPr>
            </w:pPr>
            <w:r w:rsidRPr="001E7380">
              <w:rPr>
                <w:rFonts w:ascii="Verdana" w:hAnsi="Verdana"/>
                <w:b/>
                <w:bCs/>
              </w:rPr>
              <w:t>Estates and Energy Performance Report</w:t>
            </w:r>
          </w:p>
          <w:p w14:paraId="0B277CF7" w14:textId="2B604FC7" w:rsidR="001E7380" w:rsidRDefault="001E7380" w:rsidP="00F644A0">
            <w:pPr>
              <w:jc w:val="both"/>
              <w:rPr>
                <w:rFonts w:ascii="Verdana" w:hAnsi="Verdana"/>
              </w:rPr>
            </w:pPr>
            <w:r w:rsidRPr="001E7380">
              <w:rPr>
                <w:rFonts w:ascii="Verdana" w:hAnsi="Verdana"/>
              </w:rPr>
              <w:t>S May presented the Estates and Energy Performance Report, noting that the Prince Charles Hospital Ground and First Floor had been shortlisted for multiple awards. She highlighted improvements in estate</w:t>
            </w:r>
            <w:r w:rsidR="004F423D">
              <w:rPr>
                <w:rFonts w:ascii="Verdana" w:hAnsi="Verdana"/>
              </w:rPr>
              <w:t>s</w:t>
            </w:r>
            <w:r w:rsidRPr="001E7380">
              <w:rPr>
                <w:rFonts w:ascii="Verdana" w:hAnsi="Verdana"/>
              </w:rPr>
              <w:t xml:space="preserve"> condition, reflecting sustained capital investment, and advised that space utilisation exceed</w:t>
            </w:r>
            <w:r w:rsidR="004F423D">
              <w:rPr>
                <w:rFonts w:ascii="Verdana" w:hAnsi="Verdana"/>
              </w:rPr>
              <w:t>ed</w:t>
            </w:r>
            <w:r w:rsidRPr="001E7380">
              <w:rPr>
                <w:rFonts w:ascii="Verdana" w:hAnsi="Verdana"/>
              </w:rPr>
              <w:t xml:space="preserve"> Welsh performance targets. She </w:t>
            </w:r>
            <w:r w:rsidR="004F423D">
              <w:rPr>
                <w:rFonts w:ascii="Verdana" w:hAnsi="Verdana"/>
              </w:rPr>
              <w:t xml:space="preserve">advised on </w:t>
            </w:r>
            <w:r w:rsidR="00F9577F">
              <w:rPr>
                <w:rFonts w:ascii="Verdana" w:hAnsi="Verdana"/>
              </w:rPr>
              <w:t>the</w:t>
            </w:r>
            <w:r w:rsidR="00F9577F" w:rsidRPr="001E7380">
              <w:rPr>
                <w:rFonts w:ascii="Verdana" w:hAnsi="Verdana"/>
              </w:rPr>
              <w:t xml:space="preserve"> reduction</w:t>
            </w:r>
            <w:r w:rsidRPr="001E7380">
              <w:rPr>
                <w:rFonts w:ascii="Verdana" w:hAnsi="Verdana"/>
              </w:rPr>
              <w:t xml:space="preserve"> in backlog maintenance and outlined the scale of the property portfolio, valued at approximately £692m, with 78% of the estate constructed since 1985.</w:t>
            </w:r>
          </w:p>
          <w:p w14:paraId="04E6CCDB" w14:textId="77777777" w:rsidR="00474B0B" w:rsidRPr="001E7380" w:rsidRDefault="00474B0B" w:rsidP="00F644A0">
            <w:pPr>
              <w:jc w:val="both"/>
              <w:rPr>
                <w:rFonts w:ascii="Verdana" w:hAnsi="Verdana"/>
              </w:rPr>
            </w:pPr>
          </w:p>
          <w:p w14:paraId="310ECCB5" w14:textId="04F1CFB9" w:rsidR="004F2C48" w:rsidRDefault="001E7380" w:rsidP="00F644A0">
            <w:pPr>
              <w:jc w:val="both"/>
              <w:rPr>
                <w:rFonts w:ascii="Verdana" w:hAnsi="Verdana"/>
              </w:rPr>
            </w:pPr>
            <w:r w:rsidRPr="001E7380">
              <w:rPr>
                <w:rFonts w:ascii="Verdana" w:hAnsi="Verdana"/>
              </w:rPr>
              <w:t>N Mesher queried workforce</w:t>
            </w:r>
            <w:r w:rsidRPr="001E7380">
              <w:rPr>
                <w:rFonts w:ascii="Cambria Math" w:hAnsi="Cambria Math" w:cs="Cambria Math"/>
              </w:rPr>
              <w:t>‑</w:t>
            </w:r>
            <w:r w:rsidRPr="001E7380">
              <w:rPr>
                <w:rFonts w:ascii="Verdana" w:hAnsi="Verdana"/>
              </w:rPr>
              <w:t xml:space="preserve">related data linked to estates activity, including productivity and job volumes. S May advised that this should not be directly </w:t>
            </w:r>
            <w:r w:rsidRPr="001E7380">
              <w:rPr>
                <w:rFonts w:ascii="Verdana" w:hAnsi="Verdana"/>
              </w:rPr>
              <w:lastRenderedPageBreak/>
              <w:t>correlated with Estates performance alone, as the issues largely relate to the Facilities workforce, and confirmed that further analysis would be undertaken</w:t>
            </w:r>
          </w:p>
          <w:p w14:paraId="079DF87D" w14:textId="7867615B" w:rsidR="004F2C48" w:rsidRDefault="004F2C48" w:rsidP="00F644A0">
            <w:pPr>
              <w:jc w:val="both"/>
              <w:rPr>
                <w:rFonts w:ascii="Verdana" w:hAnsi="Verdana"/>
              </w:rPr>
            </w:pPr>
          </w:p>
        </w:tc>
      </w:tr>
      <w:tr w:rsidR="004F2C48" w:rsidRPr="003C214E" w14:paraId="3B03C638" w14:textId="77777777" w:rsidTr="000C676F">
        <w:tc>
          <w:tcPr>
            <w:tcW w:w="1469" w:type="dxa"/>
          </w:tcPr>
          <w:p w14:paraId="422D4E39" w14:textId="1B46D790" w:rsidR="004F2C48" w:rsidRPr="00230267" w:rsidRDefault="004F2C48" w:rsidP="00F644A0">
            <w:pPr>
              <w:jc w:val="both"/>
              <w:rPr>
                <w:rFonts w:ascii="Verdana" w:hAnsi="Verdana"/>
                <w:iCs/>
              </w:rPr>
            </w:pPr>
            <w:r>
              <w:rPr>
                <w:rFonts w:ascii="Verdana" w:hAnsi="Verdana"/>
                <w:iCs/>
              </w:rPr>
              <w:lastRenderedPageBreak/>
              <w:t>Resolution:</w:t>
            </w:r>
          </w:p>
        </w:tc>
        <w:tc>
          <w:tcPr>
            <w:tcW w:w="9026" w:type="dxa"/>
            <w:gridSpan w:val="3"/>
          </w:tcPr>
          <w:p w14:paraId="5F1EC8A2" w14:textId="73319CF6" w:rsidR="004F2C48" w:rsidRDefault="001E7380" w:rsidP="00F644A0">
            <w:pPr>
              <w:jc w:val="both"/>
              <w:rPr>
                <w:rFonts w:ascii="Verdana" w:hAnsi="Verdana"/>
              </w:rPr>
            </w:pPr>
            <w:r w:rsidRPr="001E7380">
              <w:rPr>
                <w:rFonts w:ascii="Verdana" w:hAnsi="Verdana"/>
                <w:iCs/>
              </w:rPr>
              <w:t xml:space="preserve">The report was </w:t>
            </w:r>
            <w:r w:rsidRPr="00560907">
              <w:rPr>
                <w:rFonts w:ascii="Verdana" w:hAnsi="Verdana"/>
                <w:b/>
                <w:bCs/>
                <w:iCs/>
              </w:rPr>
              <w:t>NOTED</w:t>
            </w:r>
            <w:r w:rsidR="004F2C48" w:rsidRPr="00560907">
              <w:rPr>
                <w:rFonts w:ascii="Verdana" w:hAnsi="Verdana"/>
                <w:b/>
                <w:bCs/>
                <w:iCs/>
              </w:rPr>
              <w:t>.</w:t>
            </w:r>
          </w:p>
        </w:tc>
      </w:tr>
      <w:tr w:rsidR="004F2C48" w:rsidRPr="003C214E" w14:paraId="3B17185E" w14:textId="77777777" w:rsidTr="000C676F">
        <w:tc>
          <w:tcPr>
            <w:tcW w:w="1469" w:type="dxa"/>
          </w:tcPr>
          <w:p w14:paraId="1AD8243E" w14:textId="5817C378" w:rsidR="004F2C48" w:rsidRPr="00230267" w:rsidRDefault="004F2C48" w:rsidP="00F644A0">
            <w:pPr>
              <w:jc w:val="both"/>
              <w:rPr>
                <w:rFonts w:ascii="Verdana" w:hAnsi="Verdana"/>
                <w:iCs/>
              </w:rPr>
            </w:pPr>
            <w:r>
              <w:rPr>
                <w:rFonts w:ascii="Verdana" w:hAnsi="Verdana"/>
                <w:iCs/>
              </w:rPr>
              <w:t>Action:</w:t>
            </w:r>
          </w:p>
        </w:tc>
        <w:tc>
          <w:tcPr>
            <w:tcW w:w="9026" w:type="dxa"/>
            <w:gridSpan w:val="3"/>
          </w:tcPr>
          <w:p w14:paraId="70F32674" w14:textId="006F4853" w:rsidR="004F2C48" w:rsidRDefault="005F5630" w:rsidP="00F644A0">
            <w:pPr>
              <w:jc w:val="both"/>
              <w:rPr>
                <w:rFonts w:ascii="Verdana" w:hAnsi="Verdana"/>
              </w:rPr>
            </w:pPr>
            <w:r>
              <w:rPr>
                <w:rFonts w:ascii="Verdana" w:hAnsi="Verdana"/>
              </w:rPr>
              <w:t>None identified</w:t>
            </w:r>
          </w:p>
        </w:tc>
      </w:tr>
      <w:tr w:rsidR="00782D53" w:rsidRPr="003C214E" w14:paraId="69B469FE" w14:textId="77777777" w:rsidTr="000C676F">
        <w:trPr>
          <w:trHeight w:val="62"/>
        </w:trPr>
        <w:tc>
          <w:tcPr>
            <w:tcW w:w="1469" w:type="dxa"/>
            <w:shd w:val="clear" w:color="auto" w:fill="002060"/>
          </w:tcPr>
          <w:p w14:paraId="5E955BA2" w14:textId="153591F2" w:rsidR="00782D53" w:rsidRDefault="00782D53" w:rsidP="00F644A0">
            <w:pPr>
              <w:jc w:val="both"/>
              <w:rPr>
                <w:rFonts w:ascii="Verdana" w:hAnsi="Verdana"/>
              </w:rPr>
            </w:pPr>
            <w:r w:rsidRPr="00782D53">
              <w:rPr>
                <w:rFonts w:ascii="Verdana" w:hAnsi="Verdana"/>
                <w:color w:val="FFFFFF" w:themeColor="background1"/>
              </w:rPr>
              <w:t>8.</w:t>
            </w:r>
          </w:p>
        </w:tc>
        <w:tc>
          <w:tcPr>
            <w:tcW w:w="9026" w:type="dxa"/>
            <w:gridSpan w:val="3"/>
            <w:shd w:val="clear" w:color="auto" w:fill="002060"/>
          </w:tcPr>
          <w:p w14:paraId="22E942CD" w14:textId="432CAC08" w:rsidR="00782D53" w:rsidRPr="00727522" w:rsidRDefault="00782D53" w:rsidP="00F644A0">
            <w:pPr>
              <w:jc w:val="both"/>
              <w:rPr>
                <w:rFonts w:ascii="Verdana" w:hAnsi="Verdana"/>
                <w:iCs/>
              </w:rPr>
            </w:pPr>
            <w:r>
              <w:rPr>
                <w:rFonts w:ascii="Verdana" w:hAnsi="Verdana"/>
                <w:b/>
                <w:iCs/>
              </w:rPr>
              <w:t>CONSENT AGENDA</w:t>
            </w:r>
          </w:p>
        </w:tc>
      </w:tr>
      <w:tr w:rsidR="00782D53" w:rsidRPr="003C214E" w14:paraId="54C63CB9" w14:textId="77777777" w:rsidTr="000C676F">
        <w:trPr>
          <w:trHeight w:val="62"/>
        </w:trPr>
        <w:tc>
          <w:tcPr>
            <w:tcW w:w="1469" w:type="dxa"/>
          </w:tcPr>
          <w:p w14:paraId="3D6F6FE6" w14:textId="13E9A43D" w:rsidR="00782D53" w:rsidRDefault="00782D53" w:rsidP="00F644A0">
            <w:pPr>
              <w:jc w:val="both"/>
              <w:rPr>
                <w:rFonts w:ascii="Verdana" w:hAnsi="Verdana"/>
              </w:rPr>
            </w:pPr>
            <w:r>
              <w:rPr>
                <w:rFonts w:ascii="Verdana" w:hAnsi="Verdana"/>
                <w:iCs/>
              </w:rPr>
              <w:t>8</w:t>
            </w:r>
            <w:r w:rsidRPr="00230267">
              <w:rPr>
                <w:rFonts w:ascii="Verdana" w:hAnsi="Verdana"/>
                <w:iCs/>
              </w:rPr>
              <w:t>.1</w:t>
            </w:r>
          </w:p>
        </w:tc>
        <w:tc>
          <w:tcPr>
            <w:tcW w:w="9026" w:type="dxa"/>
            <w:gridSpan w:val="3"/>
          </w:tcPr>
          <w:p w14:paraId="7724AB22" w14:textId="30808FFA" w:rsidR="00782D53" w:rsidRPr="00727522" w:rsidRDefault="00782D53" w:rsidP="00F644A0">
            <w:pPr>
              <w:jc w:val="both"/>
              <w:rPr>
                <w:rFonts w:ascii="Verdana" w:hAnsi="Verdana"/>
              </w:rPr>
            </w:pPr>
            <w:r w:rsidRPr="00B853B7">
              <w:rPr>
                <w:rFonts w:ascii="Verdana" w:hAnsi="Verdana"/>
                <w:b/>
                <w:bCs/>
              </w:rPr>
              <w:t xml:space="preserve">Items for Approval </w:t>
            </w:r>
          </w:p>
        </w:tc>
      </w:tr>
      <w:tr w:rsidR="00782D53" w:rsidRPr="003C214E" w14:paraId="0421BD47"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22F8E5C5" w:rsidR="00782D53" w:rsidRPr="00230267" w:rsidRDefault="00782D53" w:rsidP="00F644A0">
            <w:pPr>
              <w:jc w:val="both"/>
              <w:rPr>
                <w:rFonts w:ascii="Verdana" w:hAnsi="Verdana"/>
                <w:iCs/>
              </w:rPr>
            </w:pPr>
            <w:r>
              <w:rPr>
                <w:rFonts w:ascii="Verdana" w:hAnsi="Verdana"/>
                <w:iCs/>
              </w:rPr>
              <w:t>8</w:t>
            </w:r>
            <w:r w:rsidRPr="00230267">
              <w:rPr>
                <w:rFonts w:ascii="Verdana" w:hAnsi="Verdana"/>
                <w:iCs/>
              </w:rPr>
              <w:t>.1.1</w:t>
            </w:r>
          </w:p>
        </w:tc>
        <w:tc>
          <w:tcPr>
            <w:tcW w:w="9026" w:type="dxa"/>
            <w:gridSpan w:val="3"/>
          </w:tcPr>
          <w:p w14:paraId="0A128916" w14:textId="4F9A16B1" w:rsidR="00782D53" w:rsidRPr="00B853B7" w:rsidRDefault="00782D53" w:rsidP="00F644A0">
            <w:pPr>
              <w:pStyle w:val="NoSpacing"/>
              <w:jc w:val="both"/>
              <w:rPr>
                <w:rFonts w:ascii="Verdana" w:hAnsi="Verdana"/>
              </w:rPr>
            </w:pPr>
            <w:r w:rsidRPr="00CD2E7D">
              <w:rPr>
                <w:rFonts w:ascii="Verdana" w:hAnsi="Verdana" w:cs="Arial-BoldMT"/>
              </w:rPr>
              <w:t xml:space="preserve">Unconfirmed Minutes of the Meeting held on </w:t>
            </w:r>
            <w:r>
              <w:rPr>
                <w:rFonts w:ascii="Verdana" w:hAnsi="Verdana" w:cs="Arial-BoldMT"/>
              </w:rPr>
              <w:t>22 January 2026</w:t>
            </w:r>
            <w:r w:rsidRPr="00CD2E7D">
              <w:rPr>
                <w:rFonts w:ascii="Verdana" w:hAnsi="Verdana" w:cs="Arial-BoldMT"/>
                <w:b/>
                <w:bCs/>
              </w:rPr>
              <w:t xml:space="preserve"> </w:t>
            </w:r>
            <w:r w:rsidRPr="00CD2E7D">
              <w:rPr>
                <w:rFonts w:ascii="Verdana" w:hAnsi="Verdana" w:cs="Arial-BoldMT"/>
              </w:rPr>
              <w:t xml:space="preserve">were </w:t>
            </w:r>
            <w:r w:rsidRPr="00CD2E7D">
              <w:rPr>
                <w:rFonts w:ascii="Verdana" w:hAnsi="Verdana" w:cs="Arial-BoldMT"/>
                <w:b/>
                <w:bCs/>
              </w:rPr>
              <w:t>APPROVED.</w:t>
            </w:r>
          </w:p>
        </w:tc>
      </w:tr>
      <w:tr w:rsidR="00782D53" w:rsidRPr="003C214E" w14:paraId="3456EAFB"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7FD31A7A" w:rsidR="00782D53" w:rsidRPr="00230267" w:rsidRDefault="00782D53" w:rsidP="00F644A0">
            <w:pPr>
              <w:jc w:val="both"/>
              <w:rPr>
                <w:rFonts w:ascii="Verdana" w:hAnsi="Verdana"/>
                <w:iCs/>
              </w:rPr>
            </w:pPr>
            <w:r>
              <w:rPr>
                <w:rFonts w:ascii="Verdana" w:hAnsi="Verdana"/>
                <w:iCs/>
              </w:rPr>
              <w:t>8.1.2</w:t>
            </w:r>
          </w:p>
        </w:tc>
        <w:tc>
          <w:tcPr>
            <w:tcW w:w="9026" w:type="dxa"/>
            <w:gridSpan w:val="3"/>
          </w:tcPr>
          <w:p w14:paraId="2BCEB733" w14:textId="345F3830" w:rsidR="00782D53" w:rsidRPr="00CD2E7D" w:rsidRDefault="00782D53" w:rsidP="00F644A0">
            <w:pPr>
              <w:pStyle w:val="NoSpacing"/>
              <w:jc w:val="both"/>
              <w:rPr>
                <w:rFonts w:ascii="Verdana" w:hAnsi="Verdana" w:cs="Arial-BoldMT"/>
                <w:b/>
                <w:bCs/>
              </w:rPr>
            </w:pPr>
            <w:r w:rsidRPr="00CD2E7D">
              <w:rPr>
                <w:rFonts w:ascii="Verdana" w:hAnsi="Verdana" w:cs="Arial-BoldMT"/>
              </w:rPr>
              <w:t>Unconfirmed Minutes of the In</w:t>
            </w:r>
            <w:r>
              <w:rPr>
                <w:rFonts w:ascii="Verdana" w:hAnsi="Verdana" w:cs="Arial-BoldMT"/>
              </w:rPr>
              <w:t>-</w:t>
            </w:r>
            <w:r w:rsidRPr="00CD2E7D">
              <w:rPr>
                <w:rFonts w:ascii="Verdana" w:hAnsi="Verdana" w:cs="Arial-BoldMT"/>
              </w:rPr>
              <w:t>Committee Meeting held on 2</w:t>
            </w:r>
            <w:r>
              <w:rPr>
                <w:rFonts w:ascii="Verdana" w:hAnsi="Verdana" w:cs="Arial-BoldMT"/>
              </w:rPr>
              <w:t>2 January 2026</w:t>
            </w:r>
            <w:r w:rsidRPr="00CD2E7D">
              <w:rPr>
                <w:rFonts w:ascii="Verdana" w:hAnsi="Verdana" w:cs="Arial-BoldMT"/>
                <w:b/>
                <w:bCs/>
              </w:rPr>
              <w:t xml:space="preserve"> </w:t>
            </w:r>
            <w:r w:rsidRPr="00CD2E7D">
              <w:rPr>
                <w:rFonts w:ascii="Verdana" w:hAnsi="Verdana" w:cs="Arial-BoldMT"/>
              </w:rPr>
              <w:t xml:space="preserve">were </w:t>
            </w:r>
            <w:r w:rsidRPr="00CD2E7D">
              <w:rPr>
                <w:rFonts w:ascii="Verdana" w:hAnsi="Verdana" w:cs="Arial-BoldMT"/>
                <w:b/>
                <w:bCs/>
              </w:rPr>
              <w:t xml:space="preserve">APPROVED.  </w:t>
            </w:r>
          </w:p>
        </w:tc>
      </w:tr>
      <w:tr w:rsidR="00782D53" w:rsidRPr="003C214E" w14:paraId="5693663C"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DF1853D" w:rsidR="00782D53" w:rsidRPr="00230267" w:rsidRDefault="00782D53" w:rsidP="00F644A0">
            <w:pPr>
              <w:jc w:val="both"/>
              <w:rPr>
                <w:rFonts w:ascii="Verdana" w:hAnsi="Verdana"/>
                <w:iCs/>
              </w:rPr>
            </w:pPr>
            <w:r>
              <w:rPr>
                <w:rFonts w:ascii="Verdana" w:hAnsi="Verdana"/>
                <w:iCs/>
              </w:rPr>
              <w:t>8.1.</w:t>
            </w:r>
            <w:r w:rsidR="002C5208">
              <w:rPr>
                <w:rFonts w:ascii="Verdana" w:hAnsi="Verdana"/>
                <w:iCs/>
              </w:rPr>
              <w:t>3</w:t>
            </w:r>
          </w:p>
        </w:tc>
        <w:tc>
          <w:tcPr>
            <w:tcW w:w="9026" w:type="dxa"/>
            <w:gridSpan w:val="3"/>
          </w:tcPr>
          <w:p w14:paraId="19512837" w14:textId="20466396" w:rsidR="000A3AFA" w:rsidRDefault="000A3AFA" w:rsidP="00F9577F">
            <w:pPr>
              <w:pStyle w:val="ListParagraph"/>
              <w:ind w:left="0"/>
              <w:jc w:val="both"/>
              <w:rPr>
                <w:rFonts w:ascii="Verdana" w:hAnsi="Verdana" w:cs="Arial"/>
              </w:rPr>
            </w:pPr>
            <w:r>
              <w:rPr>
                <w:rFonts w:ascii="Verdana" w:hAnsi="Verdana" w:cs="Arial"/>
              </w:rPr>
              <w:t xml:space="preserve">The Committee </w:t>
            </w:r>
            <w:r>
              <w:rPr>
                <w:rFonts w:ascii="Verdana" w:hAnsi="Verdana" w:cs="Arial"/>
                <w:b/>
                <w:bCs/>
              </w:rPr>
              <w:t>Ratified Urgent Chairs Action for Approval</w:t>
            </w:r>
            <w:r>
              <w:rPr>
                <w:rFonts w:ascii="Verdana" w:hAnsi="Verdana" w:cs="Arial"/>
              </w:rPr>
              <w:t xml:space="preserve"> of the following Policies: </w:t>
            </w:r>
          </w:p>
          <w:p w14:paraId="59807496" w14:textId="77777777" w:rsidR="000A3AFA" w:rsidRPr="00F9577F" w:rsidRDefault="000A3AFA" w:rsidP="00F9577F">
            <w:pPr>
              <w:pStyle w:val="ListParagraph"/>
              <w:numPr>
                <w:ilvl w:val="0"/>
                <w:numId w:val="67"/>
              </w:numPr>
              <w:jc w:val="both"/>
              <w:rPr>
                <w:rFonts w:ascii="Verdana" w:hAnsi="Verdana" w:cs="Arial"/>
                <w:bCs/>
              </w:rPr>
            </w:pPr>
            <w:r w:rsidRPr="00F9577F">
              <w:rPr>
                <w:rFonts w:ascii="Verdana" w:hAnsi="Verdana"/>
                <w:bCs/>
              </w:rPr>
              <w:t>All Wales Disciplinary Policy &amp; All Wales Improving Performance at Work Policy</w:t>
            </w:r>
          </w:p>
          <w:p w14:paraId="63192453" w14:textId="23ED15D1" w:rsidR="00782D53" w:rsidRPr="00F9577F" w:rsidRDefault="000A3AFA" w:rsidP="00F644A0">
            <w:pPr>
              <w:pStyle w:val="ListParagraph"/>
              <w:numPr>
                <w:ilvl w:val="0"/>
                <w:numId w:val="67"/>
              </w:numPr>
              <w:jc w:val="both"/>
              <w:rPr>
                <w:rFonts w:ascii="Verdana" w:hAnsi="Verdana" w:cs="Arial"/>
                <w:bCs/>
              </w:rPr>
            </w:pPr>
            <w:r w:rsidRPr="00F9577F">
              <w:rPr>
                <w:rFonts w:ascii="Verdana" w:hAnsi="Verdana" w:cs="Arial"/>
                <w:bCs/>
              </w:rPr>
              <w:t xml:space="preserve">Paternity Leave Policy </w:t>
            </w:r>
          </w:p>
        </w:tc>
      </w:tr>
      <w:tr w:rsidR="00782D53" w:rsidRPr="003C214E" w14:paraId="506BA506"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DB3686C" w14:textId="73A85496" w:rsidR="00782D53" w:rsidRDefault="00782D53" w:rsidP="00F644A0">
            <w:pPr>
              <w:jc w:val="both"/>
              <w:rPr>
                <w:rFonts w:ascii="Verdana" w:hAnsi="Verdana"/>
                <w:iCs/>
              </w:rPr>
            </w:pPr>
            <w:r>
              <w:rPr>
                <w:rFonts w:ascii="Verdana" w:hAnsi="Verdana"/>
                <w:iCs/>
              </w:rPr>
              <w:t>8.2</w:t>
            </w:r>
          </w:p>
        </w:tc>
        <w:tc>
          <w:tcPr>
            <w:tcW w:w="9026" w:type="dxa"/>
            <w:gridSpan w:val="3"/>
          </w:tcPr>
          <w:p w14:paraId="76B9C947" w14:textId="7CEA3DAF" w:rsidR="00782D53" w:rsidRDefault="00782D53" w:rsidP="00F644A0">
            <w:pPr>
              <w:pStyle w:val="NoSpacing"/>
              <w:jc w:val="both"/>
              <w:rPr>
                <w:rFonts w:ascii="Verdana" w:hAnsi="Verdana" w:cs="Arial-BoldMT"/>
              </w:rPr>
            </w:pPr>
            <w:r>
              <w:rPr>
                <w:rFonts w:ascii="Verdana" w:hAnsi="Verdana" w:cs="Arial-BoldMT"/>
                <w:b/>
                <w:bCs/>
              </w:rPr>
              <w:t>Items for Noting</w:t>
            </w:r>
          </w:p>
        </w:tc>
      </w:tr>
      <w:tr w:rsidR="00782D53" w:rsidRPr="003C214E" w14:paraId="4033AAFE"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4E6EF9A9" w:rsidR="00782D53" w:rsidRDefault="00782D53" w:rsidP="00F644A0">
            <w:pPr>
              <w:jc w:val="both"/>
              <w:rPr>
                <w:rFonts w:ascii="Verdana" w:hAnsi="Verdana"/>
                <w:iCs/>
              </w:rPr>
            </w:pPr>
            <w:r>
              <w:rPr>
                <w:rFonts w:ascii="Verdana" w:hAnsi="Verdana"/>
                <w:iCs/>
              </w:rPr>
              <w:t>8.2.1</w:t>
            </w:r>
          </w:p>
        </w:tc>
        <w:tc>
          <w:tcPr>
            <w:tcW w:w="9026" w:type="dxa"/>
            <w:gridSpan w:val="3"/>
          </w:tcPr>
          <w:p w14:paraId="0BC92F99" w14:textId="6DEEBA14" w:rsidR="00782D53" w:rsidRPr="00572F0C" w:rsidRDefault="00782D53" w:rsidP="00F644A0">
            <w:pPr>
              <w:pStyle w:val="NoSpacing"/>
              <w:jc w:val="both"/>
              <w:rPr>
                <w:rFonts w:ascii="Verdana" w:hAnsi="Verdana" w:cs="Arial-BoldMT"/>
                <w:b/>
                <w:bCs/>
              </w:rPr>
            </w:pPr>
            <w:r w:rsidRPr="00CD2E7D">
              <w:rPr>
                <w:rFonts w:ascii="Verdana" w:hAnsi="Verdana"/>
                <w:bCs/>
              </w:rPr>
              <w:t xml:space="preserve">The </w:t>
            </w:r>
            <w:r>
              <w:rPr>
                <w:rFonts w:ascii="Verdana" w:hAnsi="Verdana"/>
                <w:bCs/>
              </w:rPr>
              <w:t xml:space="preserve">Month 10,11 &amp; 12 </w:t>
            </w:r>
            <w:r w:rsidRPr="00CD2E7D">
              <w:rPr>
                <w:rFonts w:ascii="Verdana" w:hAnsi="Verdana"/>
                <w:bCs/>
              </w:rPr>
              <w:t xml:space="preserve">Monitoring Returns </w:t>
            </w:r>
            <w:r>
              <w:rPr>
                <w:rFonts w:ascii="Verdana" w:hAnsi="Verdana"/>
                <w:bCs/>
              </w:rPr>
              <w:t xml:space="preserve">to Welsh Government </w:t>
            </w:r>
            <w:r w:rsidRPr="00CD2E7D">
              <w:rPr>
                <w:rFonts w:ascii="Verdana" w:hAnsi="Verdana"/>
                <w:bCs/>
              </w:rPr>
              <w:t xml:space="preserve">were </w:t>
            </w:r>
            <w:r w:rsidRPr="00CD2E7D">
              <w:rPr>
                <w:rFonts w:ascii="Verdana" w:hAnsi="Verdana"/>
                <w:b/>
              </w:rPr>
              <w:t>NOTED.</w:t>
            </w:r>
          </w:p>
        </w:tc>
      </w:tr>
      <w:tr w:rsidR="00782D53" w:rsidRPr="003C214E" w14:paraId="3A18E3D8"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20F88EE7" w:rsidR="00782D53" w:rsidRDefault="00782D53" w:rsidP="00F644A0">
            <w:pPr>
              <w:jc w:val="both"/>
              <w:rPr>
                <w:rFonts w:ascii="Verdana" w:hAnsi="Verdana"/>
                <w:iCs/>
              </w:rPr>
            </w:pPr>
            <w:r>
              <w:rPr>
                <w:rFonts w:ascii="Verdana" w:hAnsi="Verdana"/>
                <w:iCs/>
              </w:rPr>
              <w:t>8.3</w:t>
            </w:r>
          </w:p>
        </w:tc>
        <w:tc>
          <w:tcPr>
            <w:tcW w:w="9026" w:type="dxa"/>
            <w:gridSpan w:val="3"/>
          </w:tcPr>
          <w:p w14:paraId="2DA550C8" w14:textId="5B66304A" w:rsidR="00782D53" w:rsidRPr="00572F0C" w:rsidRDefault="00782D53" w:rsidP="00F644A0">
            <w:pPr>
              <w:pStyle w:val="NoSpacing"/>
              <w:jc w:val="both"/>
              <w:rPr>
                <w:rFonts w:ascii="Verdana" w:hAnsi="Verdana"/>
                <w:b/>
              </w:rPr>
            </w:pPr>
            <w:r w:rsidRPr="00CD2E7D">
              <w:rPr>
                <w:rFonts w:ascii="Verdana" w:hAnsi="Verdana"/>
                <w:bCs/>
              </w:rPr>
              <w:t xml:space="preserve">The Joint Commissioning Committee Planning, Performance &amp; Finance Sub-Committee Highlight Report was </w:t>
            </w:r>
            <w:r w:rsidRPr="00CD2E7D">
              <w:rPr>
                <w:rFonts w:ascii="Verdana" w:hAnsi="Verdana"/>
                <w:b/>
              </w:rPr>
              <w:t>NOTED.</w:t>
            </w:r>
          </w:p>
        </w:tc>
      </w:tr>
      <w:tr w:rsidR="00782D53" w:rsidRPr="003C214E" w14:paraId="353D9CE5"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04857220" w:rsidR="00782D53" w:rsidRPr="00CD2E7D" w:rsidRDefault="00782D53" w:rsidP="00F644A0">
            <w:pPr>
              <w:jc w:val="both"/>
              <w:rPr>
                <w:rFonts w:ascii="Verdana" w:hAnsi="Verdana"/>
                <w:iCs/>
              </w:rPr>
            </w:pPr>
            <w:r>
              <w:rPr>
                <w:rFonts w:ascii="Verdana" w:hAnsi="Verdana"/>
                <w:iCs/>
              </w:rPr>
              <w:t>8.4</w:t>
            </w:r>
          </w:p>
        </w:tc>
        <w:tc>
          <w:tcPr>
            <w:tcW w:w="9026" w:type="dxa"/>
            <w:gridSpan w:val="3"/>
          </w:tcPr>
          <w:p w14:paraId="00757607" w14:textId="56B85CF2" w:rsidR="00782D53" w:rsidRPr="000A3AFA" w:rsidRDefault="00782D53" w:rsidP="00F644A0">
            <w:pPr>
              <w:pStyle w:val="NoSpacing"/>
              <w:jc w:val="both"/>
              <w:rPr>
                <w:rFonts w:ascii="Verdana" w:hAnsi="Verdana"/>
                <w:b/>
              </w:rPr>
            </w:pPr>
            <w:r>
              <w:rPr>
                <w:rFonts w:ascii="Verdana" w:hAnsi="Verdana"/>
                <w:bCs/>
              </w:rPr>
              <w:t>Committee Annual Cycle of Business 2026</w:t>
            </w:r>
            <w:r w:rsidR="000A3AFA">
              <w:rPr>
                <w:rFonts w:ascii="Verdana" w:hAnsi="Verdana"/>
                <w:bCs/>
              </w:rPr>
              <w:t xml:space="preserve"> was </w:t>
            </w:r>
            <w:r w:rsidR="000A3AFA">
              <w:rPr>
                <w:rFonts w:ascii="Verdana" w:hAnsi="Verdana"/>
                <w:b/>
              </w:rPr>
              <w:t>NOTED.</w:t>
            </w:r>
          </w:p>
        </w:tc>
      </w:tr>
      <w:tr w:rsidR="00782D53" w:rsidRPr="003C214E" w14:paraId="390E2644"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682D3DB9" w14:textId="324059EC" w:rsidR="00782D53" w:rsidRDefault="00782D53" w:rsidP="00F644A0">
            <w:pPr>
              <w:jc w:val="both"/>
              <w:rPr>
                <w:rFonts w:ascii="Verdana" w:hAnsi="Verdana"/>
                <w:iCs/>
              </w:rPr>
            </w:pPr>
            <w:r>
              <w:rPr>
                <w:rFonts w:ascii="Verdana" w:hAnsi="Verdana"/>
                <w:iCs/>
              </w:rPr>
              <w:t>9.</w:t>
            </w:r>
          </w:p>
        </w:tc>
        <w:tc>
          <w:tcPr>
            <w:tcW w:w="9026" w:type="dxa"/>
            <w:gridSpan w:val="3"/>
            <w:shd w:val="clear" w:color="auto" w:fill="1F3864" w:themeFill="accent5" w:themeFillShade="80"/>
          </w:tcPr>
          <w:p w14:paraId="2AA5E34F" w14:textId="7CD2E5B3" w:rsidR="00782D53" w:rsidRPr="00CD2E7D" w:rsidRDefault="00782D53" w:rsidP="00F644A0">
            <w:pPr>
              <w:pStyle w:val="NoSpacing"/>
              <w:jc w:val="both"/>
              <w:rPr>
                <w:rFonts w:ascii="Verdana" w:hAnsi="Verdana"/>
                <w:bCs/>
              </w:rPr>
            </w:pPr>
            <w:r>
              <w:rPr>
                <w:rFonts w:ascii="Verdana" w:hAnsi="Verdana"/>
                <w:b/>
              </w:rPr>
              <w:t xml:space="preserve"> CLOSE OUT BUSINESS</w:t>
            </w:r>
          </w:p>
        </w:tc>
      </w:tr>
      <w:tr w:rsidR="00782D53" w:rsidRPr="003C214E" w14:paraId="45AEAA15"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0CA7BF2" w14:textId="6DF4064E" w:rsidR="00782D53" w:rsidRDefault="00782D53" w:rsidP="00F644A0">
            <w:pPr>
              <w:jc w:val="both"/>
              <w:rPr>
                <w:rFonts w:ascii="Verdana" w:hAnsi="Verdana"/>
                <w:iCs/>
              </w:rPr>
            </w:pPr>
            <w:r>
              <w:rPr>
                <w:rFonts w:ascii="Verdana" w:hAnsi="Verdana"/>
                <w:iCs/>
              </w:rPr>
              <w:t>9.1</w:t>
            </w:r>
          </w:p>
        </w:tc>
        <w:tc>
          <w:tcPr>
            <w:tcW w:w="9026" w:type="dxa"/>
            <w:gridSpan w:val="3"/>
          </w:tcPr>
          <w:p w14:paraId="1301C351" w14:textId="1066322B" w:rsidR="00782D53" w:rsidRPr="0092493A" w:rsidRDefault="00782D53" w:rsidP="00F644A0">
            <w:pPr>
              <w:pStyle w:val="NoSpacing"/>
              <w:jc w:val="both"/>
              <w:rPr>
                <w:rFonts w:ascii="Verdana" w:hAnsi="Verdana"/>
                <w:b/>
              </w:rPr>
            </w:pPr>
            <w:r w:rsidRPr="00572F0C">
              <w:rPr>
                <w:rFonts w:ascii="Verdana" w:hAnsi="Verdana"/>
                <w:b/>
              </w:rPr>
              <w:t>Any Other Urgent Business</w:t>
            </w:r>
          </w:p>
        </w:tc>
      </w:tr>
      <w:tr w:rsidR="00782D53" w:rsidRPr="003C214E" w14:paraId="2E742A06"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3B9F48BB" w:rsidR="00782D53" w:rsidRDefault="00782D53" w:rsidP="00F644A0">
            <w:pPr>
              <w:jc w:val="both"/>
              <w:rPr>
                <w:rFonts w:ascii="Verdana" w:hAnsi="Verdana"/>
                <w:iCs/>
              </w:rPr>
            </w:pPr>
          </w:p>
        </w:tc>
        <w:tc>
          <w:tcPr>
            <w:tcW w:w="9026" w:type="dxa"/>
            <w:gridSpan w:val="3"/>
          </w:tcPr>
          <w:p w14:paraId="094EC8A5" w14:textId="643A7D06" w:rsidR="00782D53" w:rsidRPr="005B7A32" w:rsidRDefault="005B7A32" w:rsidP="00F644A0">
            <w:pPr>
              <w:pStyle w:val="NoSpacing"/>
              <w:jc w:val="both"/>
              <w:rPr>
                <w:rFonts w:ascii="Verdana" w:hAnsi="Verdana"/>
                <w:bCs/>
              </w:rPr>
            </w:pPr>
            <w:r w:rsidRPr="005B7A32">
              <w:rPr>
                <w:rFonts w:ascii="Verdana" w:hAnsi="Verdana"/>
                <w:bCs/>
              </w:rPr>
              <w:t>No urgent business was</w:t>
            </w:r>
            <w:r w:rsidR="00974FB6" w:rsidRPr="005B7A32">
              <w:rPr>
                <w:rFonts w:ascii="Verdana" w:hAnsi="Verdana"/>
                <w:bCs/>
              </w:rPr>
              <w:t xml:space="preserve"> identified</w:t>
            </w:r>
          </w:p>
        </w:tc>
      </w:tr>
      <w:tr w:rsidR="00782D53" w:rsidRPr="003C214E" w14:paraId="6198B9F4"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F1E3D99" w14:textId="2694F3CC" w:rsidR="00782D53" w:rsidRDefault="00782D53" w:rsidP="00F644A0">
            <w:pPr>
              <w:jc w:val="both"/>
              <w:rPr>
                <w:rFonts w:ascii="Verdana" w:hAnsi="Verdana"/>
                <w:iCs/>
              </w:rPr>
            </w:pPr>
            <w:r>
              <w:rPr>
                <w:rFonts w:ascii="Verdana" w:hAnsi="Verdana"/>
                <w:iCs/>
              </w:rPr>
              <w:t>9.2</w:t>
            </w:r>
          </w:p>
        </w:tc>
        <w:tc>
          <w:tcPr>
            <w:tcW w:w="9026" w:type="dxa"/>
            <w:gridSpan w:val="3"/>
          </w:tcPr>
          <w:p w14:paraId="237C766B" w14:textId="77777777" w:rsidR="00782D53" w:rsidRDefault="00782D53" w:rsidP="0008201F">
            <w:pPr>
              <w:pStyle w:val="NoSpacing"/>
              <w:jc w:val="both"/>
              <w:rPr>
                <w:rFonts w:ascii="Verdana" w:hAnsi="Verdana"/>
                <w:b/>
              </w:rPr>
            </w:pPr>
            <w:r w:rsidRPr="00572F0C">
              <w:rPr>
                <w:rFonts w:ascii="Verdana" w:hAnsi="Verdana"/>
                <w:b/>
              </w:rPr>
              <w:t>Committee Highlight Report to Board</w:t>
            </w:r>
          </w:p>
          <w:p w14:paraId="6518FF83" w14:textId="19B4EF8F" w:rsidR="0008201F" w:rsidRPr="0008201F" w:rsidRDefault="0008201F" w:rsidP="0008201F">
            <w:pPr>
              <w:pStyle w:val="NoSpacing"/>
              <w:rPr>
                <w:rFonts w:ascii="Verdana" w:hAnsi="Verdana"/>
              </w:rPr>
            </w:pPr>
            <w:r w:rsidRPr="0008201F">
              <w:rPr>
                <w:rFonts w:ascii="Verdana" w:hAnsi="Verdana"/>
              </w:rPr>
              <w:t>The following items were suggested by G. Watts for inclusion within the Highlight Report:</w:t>
            </w:r>
          </w:p>
          <w:p w14:paraId="0B0F312A" w14:textId="75D858F9" w:rsidR="0008201F" w:rsidRPr="0008201F" w:rsidRDefault="0008201F" w:rsidP="0008201F">
            <w:pPr>
              <w:pStyle w:val="NoSpacing"/>
              <w:numPr>
                <w:ilvl w:val="0"/>
                <w:numId w:val="62"/>
              </w:numPr>
              <w:rPr>
                <w:rFonts w:ascii="Verdana" w:hAnsi="Verdana"/>
              </w:rPr>
            </w:pPr>
            <w:r w:rsidRPr="0008201F">
              <w:rPr>
                <w:rFonts w:ascii="Verdana" w:hAnsi="Verdana"/>
              </w:rPr>
              <w:t>M</w:t>
            </w:r>
            <w:r w:rsidR="000A3AFA">
              <w:rPr>
                <w:rFonts w:ascii="Verdana" w:hAnsi="Verdana"/>
              </w:rPr>
              <w:t xml:space="preserve">ental </w:t>
            </w:r>
            <w:r w:rsidRPr="0008201F">
              <w:rPr>
                <w:rFonts w:ascii="Verdana" w:hAnsi="Verdana"/>
              </w:rPr>
              <w:t>H</w:t>
            </w:r>
            <w:r w:rsidR="000A3AFA">
              <w:rPr>
                <w:rFonts w:ascii="Verdana" w:hAnsi="Verdana"/>
              </w:rPr>
              <w:t>ealth</w:t>
            </w:r>
            <w:r w:rsidRPr="0008201F">
              <w:rPr>
                <w:rFonts w:ascii="Verdana" w:hAnsi="Verdana"/>
              </w:rPr>
              <w:t xml:space="preserve"> E</w:t>
            </w:r>
            <w:r w:rsidR="000A3AFA">
              <w:rPr>
                <w:rFonts w:ascii="Verdana" w:hAnsi="Verdana"/>
              </w:rPr>
              <w:t xml:space="preserve">lectronic </w:t>
            </w:r>
            <w:r w:rsidRPr="0008201F">
              <w:rPr>
                <w:rFonts w:ascii="Verdana" w:hAnsi="Verdana"/>
              </w:rPr>
              <w:t>P</w:t>
            </w:r>
            <w:r w:rsidR="000A3AFA">
              <w:rPr>
                <w:rFonts w:ascii="Verdana" w:hAnsi="Verdana"/>
              </w:rPr>
              <w:t xml:space="preserve">atient </w:t>
            </w:r>
            <w:r w:rsidRPr="0008201F">
              <w:rPr>
                <w:rFonts w:ascii="Verdana" w:hAnsi="Verdana"/>
              </w:rPr>
              <w:t>R</w:t>
            </w:r>
            <w:r w:rsidR="000A3AFA">
              <w:rPr>
                <w:rFonts w:ascii="Verdana" w:hAnsi="Verdana"/>
              </w:rPr>
              <w:t>ecord</w:t>
            </w:r>
          </w:p>
          <w:p w14:paraId="60DDD34D" w14:textId="7CFB1BAB" w:rsidR="0008201F" w:rsidRPr="0008201F" w:rsidRDefault="0008201F" w:rsidP="0008201F">
            <w:pPr>
              <w:pStyle w:val="NoSpacing"/>
              <w:numPr>
                <w:ilvl w:val="0"/>
                <w:numId w:val="61"/>
              </w:numPr>
              <w:rPr>
                <w:rFonts w:ascii="Verdana" w:hAnsi="Verdana"/>
              </w:rPr>
            </w:pPr>
            <w:r w:rsidRPr="0008201F">
              <w:rPr>
                <w:rFonts w:ascii="Verdana" w:hAnsi="Verdana"/>
              </w:rPr>
              <w:t>12-hour E</w:t>
            </w:r>
            <w:r w:rsidR="000A3AFA">
              <w:rPr>
                <w:rFonts w:ascii="Verdana" w:hAnsi="Verdana"/>
              </w:rPr>
              <w:t xml:space="preserve">mergency </w:t>
            </w:r>
            <w:r w:rsidRPr="0008201F">
              <w:rPr>
                <w:rFonts w:ascii="Verdana" w:hAnsi="Verdana"/>
              </w:rPr>
              <w:t>D</w:t>
            </w:r>
            <w:r w:rsidR="000A3AFA">
              <w:rPr>
                <w:rFonts w:ascii="Verdana" w:hAnsi="Verdana"/>
              </w:rPr>
              <w:t>epartment</w:t>
            </w:r>
            <w:r w:rsidRPr="0008201F">
              <w:rPr>
                <w:rFonts w:ascii="Verdana" w:hAnsi="Verdana"/>
              </w:rPr>
              <w:t xml:space="preserve"> breaches. </w:t>
            </w:r>
          </w:p>
          <w:p w14:paraId="39000FE8" w14:textId="77777777" w:rsidR="0008201F" w:rsidRPr="0008201F" w:rsidRDefault="0008201F" w:rsidP="0008201F">
            <w:pPr>
              <w:pStyle w:val="NoSpacing"/>
              <w:rPr>
                <w:rFonts w:ascii="Verdana" w:hAnsi="Verdana"/>
              </w:rPr>
            </w:pPr>
          </w:p>
          <w:p w14:paraId="762E1997" w14:textId="596AA9FF" w:rsidR="0008201F" w:rsidRPr="00F9577F" w:rsidRDefault="0008201F" w:rsidP="0008201F">
            <w:pPr>
              <w:pStyle w:val="NoSpacing"/>
              <w:jc w:val="both"/>
              <w:rPr>
                <w:rFonts w:ascii="Verdana" w:hAnsi="Verdana"/>
              </w:rPr>
            </w:pPr>
            <w:r w:rsidRPr="0008201F">
              <w:rPr>
                <w:rFonts w:ascii="Verdana" w:hAnsi="Verdana"/>
              </w:rPr>
              <w:t xml:space="preserve">G Hughes advised that it would be appropriate for the Committee to formally note the emergency service change relating to gastro </w:t>
            </w:r>
            <w:r w:rsidR="00A82F4D">
              <w:rPr>
                <w:rFonts w:ascii="Verdana" w:hAnsi="Verdana"/>
              </w:rPr>
              <w:t>services</w:t>
            </w:r>
            <w:r w:rsidRPr="0008201F">
              <w:rPr>
                <w:rFonts w:ascii="Verdana" w:hAnsi="Verdana"/>
              </w:rPr>
              <w:t xml:space="preserve">, which had been briefed </w:t>
            </w:r>
            <w:r w:rsidR="00A82F4D">
              <w:rPr>
                <w:rFonts w:ascii="Verdana" w:hAnsi="Verdana"/>
              </w:rPr>
              <w:t xml:space="preserve">to Board Members </w:t>
            </w:r>
            <w:r w:rsidRPr="0008201F">
              <w:rPr>
                <w:rFonts w:ascii="Verdana" w:hAnsi="Verdana"/>
              </w:rPr>
              <w:t>earlier that day. G Watts confirmed that the full paper had been circulated, and that the briefing and decision should be formally recorded.</w:t>
            </w:r>
          </w:p>
        </w:tc>
      </w:tr>
      <w:tr w:rsidR="00782D53" w:rsidRPr="003C214E" w14:paraId="2607F366" w14:textId="77777777" w:rsidTr="00E4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8883653" w14:textId="3617B839" w:rsidR="00782D53" w:rsidRPr="00B04949" w:rsidRDefault="00782D53" w:rsidP="00F644A0">
            <w:pPr>
              <w:jc w:val="both"/>
              <w:rPr>
                <w:rFonts w:ascii="Verdana" w:hAnsi="Verdana"/>
                <w:iCs/>
              </w:rPr>
            </w:pPr>
            <w:r w:rsidRPr="00B04949">
              <w:rPr>
                <w:rFonts w:ascii="Verdana" w:hAnsi="Verdana"/>
                <w:iCs/>
              </w:rPr>
              <w:t>9.3</w:t>
            </w:r>
          </w:p>
        </w:tc>
        <w:tc>
          <w:tcPr>
            <w:tcW w:w="9026" w:type="dxa"/>
            <w:gridSpan w:val="3"/>
          </w:tcPr>
          <w:p w14:paraId="58394159" w14:textId="77777777" w:rsidR="00782D53" w:rsidRDefault="00782D53" w:rsidP="00F644A0">
            <w:pPr>
              <w:pStyle w:val="NoSpacing"/>
              <w:jc w:val="both"/>
              <w:rPr>
                <w:rFonts w:ascii="Verdana" w:hAnsi="Verdana"/>
                <w:b/>
              </w:rPr>
            </w:pPr>
            <w:r w:rsidRPr="00B04949">
              <w:rPr>
                <w:rFonts w:ascii="Verdana" w:hAnsi="Verdana"/>
                <w:b/>
              </w:rPr>
              <w:t>Meeting Feedback</w:t>
            </w:r>
          </w:p>
          <w:p w14:paraId="4C990956" w14:textId="2871D78F" w:rsidR="0008201F" w:rsidRPr="0008201F" w:rsidRDefault="0008201F" w:rsidP="0008201F">
            <w:pPr>
              <w:pStyle w:val="NoSpacing"/>
              <w:rPr>
                <w:rFonts w:ascii="Verdana" w:hAnsi="Verdana"/>
                <w:bCs/>
                <w:iCs/>
              </w:rPr>
            </w:pPr>
            <w:r w:rsidRPr="0008201F">
              <w:rPr>
                <w:rFonts w:ascii="Verdana" w:hAnsi="Verdana"/>
                <w:bCs/>
                <w:iCs/>
              </w:rPr>
              <w:t xml:space="preserve">The Chair invited members to provide feedback in the meeting or outside if that was preferable.  Feedback from Members requested </w:t>
            </w:r>
            <w:r w:rsidR="00A82F4D">
              <w:rPr>
                <w:rFonts w:ascii="Verdana" w:hAnsi="Verdana"/>
                <w:bCs/>
                <w:iCs/>
              </w:rPr>
              <w:t xml:space="preserve">that it would be helpful if the Finance Section could be moved to higher up on the </w:t>
            </w:r>
            <w:proofErr w:type="gramStart"/>
            <w:r w:rsidR="00A82F4D">
              <w:rPr>
                <w:rFonts w:ascii="Verdana" w:hAnsi="Verdana"/>
                <w:bCs/>
                <w:iCs/>
              </w:rPr>
              <w:t>Agenda</w:t>
            </w:r>
            <w:proofErr w:type="gramEnd"/>
            <w:r w:rsidR="00A82F4D">
              <w:rPr>
                <w:rFonts w:ascii="Verdana" w:hAnsi="Verdana"/>
                <w:bCs/>
                <w:iCs/>
              </w:rPr>
              <w:t xml:space="preserve">. </w:t>
            </w:r>
          </w:p>
        </w:tc>
      </w:tr>
      <w:tr w:rsidR="00782D53" w:rsidRPr="003C214E" w14:paraId="2394696D" w14:textId="77777777" w:rsidTr="00B04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552951DE" w14:textId="15AA2B9E" w:rsidR="00782D53" w:rsidRPr="00F644A0" w:rsidRDefault="00782D53" w:rsidP="00F644A0">
            <w:pPr>
              <w:jc w:val="both"/>
              <w:rPr>
                <w:rFonts w:ascii="Verdana" w:hAnsi="Verdana"/>
                <w:iCs/>
              </w:rPr>
            </w:pPr>
            <w:r w:rsidRPr="00F644A0">
              <w:rPr>
                <w:rFonts w:ascii="Verdana" w:hAnsi="Verdana"/>
                <w:iCs/>
              </w:rPr>
              <w:t>1</w:t>
            </w:r>
            <w:r w:rsidR="005B7A32" w:rsidRPr="00F644A0">
              <w:rPr>
                <w:rFonts w:ascii="Verdana" w:hAnsi="Verdana"/>
                <w:iCs/>
              </w:rPr>
              <w:t>0</w:t>
            </w:r>
          </w:p>
        </w:tc>
        <w:tc>
          <w:tcPr>
            <w:tcW w:w="9026" w:type="dxa"/>
            <w:gridSpan w:val="3"/>
            <w:shd w:val="clear" w:color="auto" w:fill="002060"/>
          </w:tcPr>
          <w:p w14:paraId="2D369F92" w14:textId="4D02D5B2" w:rsidR="00782D53" w:rsidRPr="00F644A0" w:rsidRDefault="00782D53" w:rsidP="00F644A0">
            <w:pPr>
              <w:pStyle w:val="NoSpacing"/>
              <w:jc w:val="both"/>
              <w:rPr>
                <w:rFonts w:ascii="Verdana" w:hAnsi="Verdana"/>
                <w:iCs/>
              </w:rPr>
            </w:pPr>
            <w:r w:rsidRPr="00F644A0">
              <w:rPr>
                <w:rFonts w:ascii="Verdana" w:hAnsi="Verdana"/>
                <w:b/>
              </w:rPr>
              <w:t>CLOSE OF MEETING</w:t>
            </w:r>
          </w:p>
        </w:tc>
      </w:tr>
      <w:tr w:rsidR="00782D53" w:rsidRPr="003C214E" w14:paraId="42DD2FEC" w14:textId="77777777" w:rsidTr="00B04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4C5FBC2" w14:textId="0A1DDDF6" w:rsidR="00782D53" w:rsidRPr="00F644A0" w:rsidRDefault="00782D53" w:rsidP="00F644A0">
            <w:pPr>
              <w:jc w:val="both"/>
              <w:rPr>
                <w:rFonts w:ascii="Verdana" w:hAnsi="Verdana"/>
                <w:iCs/>
              </w:rPr>
            </w:pPr>
          </w:p>
        </w:tc>
        <w:tc>
          <w:tcPr>
            <w:tcW w:w="9026" w:type="dxa"/>
            <w:gridSpan w:val="3"/>
          </w:tcPr>
          <w:p w14:paraId="16FD6F37" w14:textId="77777777" w:rsidR="00782D53" w:rsidRDefault="00782D53" w:rsidP="00F644A0">
            <w:pPr>
              <w:pStyle w:val="NoSpacing"/>
              <w:jc w:val="both"/>
              <w:rPr>
                <w:rFonts w:ascii="Verdana" w:hAnsi="Verdana"/>
                <w:b/>
              </w:rPr>
            </w:pPr>
            <w:r w:rsidRPr="00F644A0">
              <w:rPr>
                <w:rFonts w:ascii="Verdana" w:hAnsi="Verdana"/>
                <w:b/>
              </w:rPr>
              <w:t>Date and Time of Next Meeting</w:t>
            </w:r>
          </w:p>
          <w:p w14:paraId="1A582702" w14:textId="3253F5C4" w:rsidR="00DD195B" w:rsidRPr="00F644A0" w:rsidRDefault="00DD195B" w:rsidP="00F644A0">
            <w:pPr>
              <w:pStyle w:val="NoSpacing"/>
              <w:jc w:val="both"/>
              <w:rPr>
                <w:rFonts w:ascii="Verdana" w:hAnsi="Verdana"/>
                <w:b/>
              </w:rPr>
            </w:pPr>
            <w:r w:rsidRPr="00F644A0">
              <w:rPr>
                <w:rFonts w:ascii="Verdana" w:hAnsi="Verdana"/>
                <w:bCs/>
              </w:rPr>
              <w:t>Tuesday 28</w:t>
            </w:r>
            <w:r w:rsidRPr="00F644A0">
              <w:rPr>
                <w:rFonts w:ascii="Verdana" w:hAnsi="Verdana"/>
                <w:bCs/>
                <w:vertAlign w:val="superscript"/>
              </w:rPr>
              <w:t>th</w:t>
            </w:r>
            <w:r w:rsidRPr="00F644A0">
              <w:rPr>
                <w:rFonts w:ascii="Verdana" w:hAnsi="Verdana"/>
                <w:bCs/>
              </w:rPr>
              <w:t xml:space="preserve"> July 2026 at 14.00 pm – 16.30 pm</w:t>
            </w:r>
          </w:p>
        </w:tc>
      </w:tr>
    </w:tbl>
    <w:p w14:paraId="2714E1F3" w14:textId="274A3410" w:rsidR="003C214E" w:rsidRDefault="003C214E" w:rsidP="00F644A0">
      <w:pPr>
        <w:jc w:val="both"/>
        <w:rPr>
          <w:b/>
        </w:rPr>
      </w:pPr>
    </w:p>
    <w:p w14:paraId="64BC0501" w14:textId="77777777" w:rsidR="002542FD" w:rsidRPr="00443F68" w:rsidRDefault="002542FD" w:rsidP="00F644A0">
      <w:pPr>
        <w:jc w:val="both"/>
        <w:rPr>
          <w:b/>
        </w:rPr>
      </w:pPr>
    </w:p>
    <w:sectPr w:rsidR="002542FD" w:rsidRPr="00443F6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9CAA" w14:textId="77777777" w:rsidR="0037607C" w:rsidRDefault="0037607C" w:rsidP="009A4B08">
      <w:pPr>
        <w:spacing w:after="0" w:line="240" w:lineRule="auto"/>
      </w:pPr>
      <w:r>
        <w:separator/>
      </w:r>
    </w:p>
  </w:endnote>
  <w:endnote w:type="continuationSeparator" w:id="0">
    <w:p w14:paraId="56BA9D48" w14:textId="77777777" w:rsidR="0037607C" w:rsidRDefault="0037607C"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3513B5">
      <w:trPr>
        <w:cantSplit/>
        <w:trHeight w:val="1134"/>
        <w:jc w:val="center"/>
      </w:trPr>
      <w:tc>
        <w:tcPr>
          <w:tcW w:w="4112" w:type="dxa"/>
          <w:vAlign w:val="center"/>
        </w:tcPr>
        <w:p w14:paraId="669FD1C0" w14:textId="28392A4F" w:rsidR="00443F68" w:rsidRPr="00443F68" w:rsidRDefault="00605AF9" w:rsidP="00443F68">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91668A">
            <w:rPr>
              <w:rFonts w:ascii="Verdana" w:hAnsi="Verdana"/>
              <w:sz w:val="20"/>
            </w:rPr>
            <w:t>Operational Deliver</w:t>
          </w:r>
          <w:r w:rsidR="00E64515">
            <w:rPr>
              <w:rFonts w:ascii="Verdana" w:hAnsi="Verdana"/>
              <w:sz w:val="20"/>
            </w:rPr>
            <w:t>y</w:t>
          </w:r>
          <w:r w:rsidR="0091668A">
            <w:rPr>
              <w:rFonts w:ascii="Verdana" w:hAnsi="Verdana"/>
              <w:sz w:val="20"/>
            </w:rPr>
            <w:t xml:space="preserve"> </w:t>
          </w:r>
          <w:r w:rsidR="00CC3620" w:rsidRPr="003C6097">
            <w:rPr>
              <w:rFonts w:ascii="Verdana" w:hAnsi="Verdana"/>
              <w:sz w:val="20"/>
            </w:rPr>
            <w:t xml:space="preserve">Committee </w:t>
          </w:r>
          <w:r w:rsidR="007A6A28">
            <w:rPr>
              <w:rFonts w:ascii="Verdana" w:hAnsi="Verdana"/>
              <w:sz w:val="20"/>
            </w:rPr>
            <w:t>30</w:t>
          </w:r>
          <w:r w:rsidR="007A6A28" w:rsidRPr="007A6A28">
            <w:rPr>
              <w:rFonts w:ascii="Verdana" w:hAnsi="Verdana"/>
              <w:sz w:val="20"/>
              <w:vertAlign w:val="superscript"/>
            </w:rPr>
            <w:t>th</w:t>
          </w:r>
          <w:r w:rsidR="007A6A28">
            <w:rPr>
              <w:rFonts w:ascii="Verdana" w:hAnsi="Verdana"/>
              <w:sz w:val="20"/>
            </w:rPr>
            <w:t xml:space="preserve"> April </w:t>
          </w:r>
          <w:r w:rsidR="00967526" w:rsidRPr="003C6097">
            <w:rPr>
              <w:rFonts w:ascii="Verdana" w:hAnsi="Verdana"/>
              <w:sz w:val="20"/>
            </w:rPr>
            <w:t>202</w:t>
          </w:r>
          <w:r w:rsidR="007A6A28">
            <w:rPr>
              <w:rFonts w:ascii="Verdana" w:hAnsi="Verdana"/>
              <w:sz w:val="20"/>
            </w:rPr>
            <w:t>6</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sz w:val="20"/>
            </w:rPr>
            <w:t>Operational Delivery Committee</w:t>
          </w:r>
        </w:p>
        <w:p w14:paraId="179C8AF2" w14:textId="349F2D40" w:rsidR="00443F68" w:rsidRPr="00443F68" w:rsidRDefault="00FF7B34" w:rsidP="00E64515">
          <w:pPr>
            <w:pStyle w:val="Footer"/>
            <w:jc w:val="right"/>
            <w:rPr>
              <w:rFonts w:ascii="Verdana" w:hAnsi="Verdana"/>
              <w:sz w:val="20"/>
            </w:rPr>
          </w:pPr>
          <w:r>
            <w:rPr>
              <w:rFonts w:ascii="Verdana" w:hAnsi="Verdana"/>
              <w:sz w:val="20"/>
            </w:rPr>
            <w:t>28</w:t>
          </w:r>
          <w:r w:rsidRPr="00FF7B34">
            <w:rPr>
              <w:rFonts w:ascii="Verdana" w:hAnsi="Verdana"/>
              <w:sz w:val="20"/>
              <w:vertAlign w:val="superscript"/>
            </w:rPr>
            <w:t>th</w:t>
          </w:r>
          <w:r>
            <w:rPr>
              <w:rFonts w:ascii="Verdana" w:hAnsi="Verdana"/>
              <w:sz w:val="20"/>
            </w:rPr>
            <w:t xml:space="preserve"> July </w:t>
          </w:r>
          <w:r w:rsidR="00967526" w:rsidRPr="003C6097">
            <w:rPr>
              <w:rFonts w:ascii="Verdana" w:hAnsi="Verdana"/>
              <w:sz w:val="20"/>
            </w:rPr>
            <w:t>202</w:t>
          </w:r>
          <w:r w:rsidR="000741CE">
            <w:rPr>
              <w:rFonts w:ascii="Verdana" w:hAnsi="Verdana"/>
              <w:sz w:val="20"/>
            </w:rPr>
            <w:t>6</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EB78" w14:textId="77777777" w:rsidR="0037607C" w:rsidRDefault="0037607C" w:rsidP="009A4B08">
      <w:pPr>
        <w:spacing w:after="0" w:line="240" w:lineRule="auto"/>
      </w:pPr>
      <w:r>
        <w:separator/>
      </w:r>
    </w:p>
  </w:footnote>
  <w:footnote w:type="continuationSeparator" w:id="0">
    <w:p w14:paraId="0F00D78A" w14:textId="77777777" w:rsidR="0037607C" w:rsidRDefault="0037607C"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eastAsia="en-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442"/>
    <w:multiLevelType w:val="multilevel"/>
    <w:tmpl w:val="C74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C1FA5"/>
    <w:multiLevelType w:val="multilevel"/>
    <w:tmpl w:val="6F6A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020B2"/>
    <w:multiLevelType w:val="multilevel"/>
    <w:tmpl w:val="F1E4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D53EF"/>
    <w:multiLevelType w:val="multilevel"/>
    <w:tmpl w:val="651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15:restartNumberingAfterBreak="0">
    <w:nsid w:val="0BD2333A"/>
    <w:multiLevelType w:val="hybridMultilevel"/>
    <w:tmpl w:val="37365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65A9C"/>
    <w:multiLevelType w:val="multilevel"/>
    <w:tmpl w:val="DDD6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1008A"/>
    <w:multiLevelType w:val="multilevel"/>
    <w:tmpl w:val="D888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27144"/>
    <w:multiLevelType w:val="multilevel"/>
    <w:tmpl w:val="0634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25BD9"/>
    <w:multiLevelType w:val="multilevel"/>
    <w:tmpl w:val="B1024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A41D5C"/>
    <w:multiLevelType w:val="hybridMultilevel"/>
    <w:tmpl w:val="2846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3F2771"/>
    <w:multiLevelType w:val="multilevel"/>
    <w:tmpl w:val="8546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8652F3"/>
    <w:multiLevelType w:val="hybridMultilevel"/>
    <w:tmpl w:val="13A29A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407C5F"/>
    <w:multiLevelType w:val="multilevel"/>
    <w:tmpl w:val="2A1E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BE02260"/>
    <w:multiLevelType w:val="hybridMultilevel"/>
    <w:tmpl w:val="EFD6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A44624"/>
    <w:multiLevelType w:val="hybridMultilevel"/>
    <w:tmpl w:val="B16058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FE2A98"/>
    <w:multiLevelType w:val="multilevel"/>
    <w:tmpl w:val="6B74B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32516"/>
    <w:multiLevelType w:val="multilevel"/>
    <w:tmpl w:val="D9C8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F86204"/>
    <w:multiLevelType w:val="hybridMultilevel"/>
    <w:tmpl w:val="F132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9420425"/>
    <w:multiLevelType w:val="multilevel"/>
    <w:tmpl w:val="3A78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944634"/>
    <w:multiLevelType w:val="multilevel"/>
    <w:tmpl w:val="E21C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6D361E"/>
    <w:multiLevelType w:val="hybridMultilevel"/>
    <w:tmpl w:val="6E16CF82"/>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2372F1F"/>
    <w:multiLevelType w:val="hybridMultilevel"/>
    <w:tmpl w:val="3362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43010D"/>
    <w:multiLevelType w:val="multilevel"/>
    <w:tmpl w:val="F574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C6A50"/>
    <w:multiLevelType w:val="multilevel"/>
    <w:tmpl w:val="9834AB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B866DE"/>
    <w:multiLevelType w:val="multilevel"/>
    <w:tmpl w:val="2304D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794232"/>
    <w:multiLevelType w:val="hybridMultilevel"/>
    <w:tmpl w:val="738A1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F101BF"/>
    <w:multiLevelType w:val="multilevel"/>
    <w:tmpl w:val="6B2A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58085C"/>
    <w:multiLevelType w:val="multilevel"/>
    <w:tmpl w:val="0BF65606"/>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Verdana" w:eastAsiaTheme="minorHAnsi" w:hAnsi="Verdana"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B3118E8"/>
    <w:multiLevelType w:val="hybridMultilevel"/>
    <w:tmpl w:val="5A7A8C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B737BB7"/>
    <w:multiLevelType w:val="hybridMultilevel"/>
    <w:tmpl w:val="FCF8691E"/>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33" w15:restartNumberingAfterBreak="0">
    <w:nsid w:val="3C9F6968"/>
    <w:multiLevelType w:val="multilevel"/>
    <w:tmpl w:val="1898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C646DC"/>
    <w:multiLevelType w:val="multilevel"/>
    <w:tmpl w:val="42FC3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C91C9A"/>
    <w:multiLevelType w:val="hybridMultilevel"/>
    <w:tmpl w:val="1D8252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4E6A62"/>
    <w:multiLevelType w:val="multilevel"/>
    <w:tmpl w:val="DAE8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26463D"/>
    <w:multiLevelType w:val="hybridMultilevel"/>
    <w:tmpl w:val="F2C04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F4015D"/>
    <w:multiLevelType w:val="hybridMultilevel"/>
    <w:tmpl w:val="B9A44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391E59"/>
    <w:multiLevelType w:val="multilevel"/>
    <w:tmpl w:val="DE4A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9434F9"/>
    <w:multiLevelType w:val="multilevel"/>
    <w:tmpl w:val="BEE8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2D07F7"/>
    <w:multiLevelType w:val="multilevel"/>
    <w:tmpl w:val="A428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EE40EC"/>
    <w:multiLevelType w:val="hybridMultilevel"/>
    <w:tmpl w:val="F266B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3C161E7"/>
    <w:multiLevelType w:val="hybridMultilevel"/>
    <w:tmpl w:val="D004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31446E"/>
    <w:multiLevelType w:val="hybridMultilevel"/>
    <w:tmpl w:val="C68EE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7437F7"/>
    <w:multiLevelType w:val="multilevel"/>
    <w:tmpl w:val="6982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C65153"/>
    <w:multiLevelType w:val="hybridMultilevel"/>
    <w:tmpl w:val="40546C5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497EEB"/>
    <w:multiLevelType w:val="multilevel"/>
    <w:tmpl w:val="AE20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077EBC"/>
    <w:multiLevelType w:val="hybridMultilevel"/>
    <w:tmpl w:val="A906E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F0E696E"/>
    <w:multiLevelType w:val="hybridMultilevel"/>
    <w:tmpl w:val="45CAB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D24967"/>
    <w:multiLevelType w:val="hybridMultilevel"/>
    <w:tmpl w:val="7666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266708"/>
    <w:multiLevelType w:val="multilevel"/>
    <w:tmpl w:val="E576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4C0889"/>
    <w:multiLevelType w:val="multilevel"/>
    <w:tmpl w:val="1EA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25510C"/>
    <w:multiLevelType w:val="hybridMultilevel"/>
    <w:tmpl w:val="F3F0BF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EC0348"/>
    <w:multiLevelType w:val="multilevel"/>
    <w:tmpl w:val="0E5A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8A285D"/>
    <w:multiLevelType w:val="multilevel"/>
    <w:tmpl w:val="4C0E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8915A0"/>
    <w:multiLevelType w:val="hybridMultilevel"/>
    <w:tmpl w:val="A85AF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CBC247D"/>
    <w:multiLevelType w:val="multilevel"/>
    <w:tmpl w:val="2272D7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70152849"/>
    <w:multiLevelType w:val="multilevel"/>
    <w:tmpl w:val="6100A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76B315F3"/>
    <w:multiLevelType w:val="multilevel"/>
    <w:tmpl w:val="8E98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8622479"/>
    <w:multiLevelType w:val="multilevel"/>
    <w:tmpl w:val="BDAC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8634BD8"/>
    <w:multiLevelType w:val="multilevel"/>
    <w:tmpl w:val="A578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B9133CE"/>
    <w:multiLevelType w:val="multilevel"/>
    <w:tmpl w:val="33F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B10D92"/>
    <w:multiLevelType w:val="multilevel"/>
    <w:tmpl w:val="8E30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FC5C94"/>
    <w:multiLevelType w:val="hybridMultilevel"/>
    <w:tmpl w:val="B640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0"/>
  </w:num>
  <w:num w:numId="2">
    <w:abstractNumId w:val="43"/>
  </w:num>
  <w:num w:numId="3">
    <w:abstractNumId w:val="4"/>
  </w:num>
  <w:num w:numId="4">
    <w:abstractNumId w:val="20"/>
  </w:num>
  <w:num w:numId="5">
    <w:abstractNumId w:val="66"/>
  </w:num>
  <w:num w:numId="6">
    <w:abstractNumId w:val="32"/>
  </w:num>
  <w:num w:numId="7">
    <w:abstractNumId w:val="38"/>
  </w:num>
  <w:num w:numId="8">
    <w:abstractNumId w:val="44"/>
  </w:num>
  <w:num w:numId="9">
    <w:abstractNumId w:val="10"/>
  </w:num>
  <w:num w:numId="10">
    <w:abstractNumId w:val="57"/>
  </w:num>
  <w:num w:numId="11">
    <w:abstractNumId w:val="42"/>
  </w:num>
  <w:num w:numId="12">
    <w:abstractNumId w:val="15"/>
  </w:num>
  <w:num w:numId="13">
    <w:abstractNumId w:val="50"/>
  </w:num>
  <w:num w:numId="14">
    <w:abstractNumId w:val="5"/>
  </w:num>
  <w:num w:numId="15">
    <w:abstractNumId w:val="45"/>
  </w:num>
  <w:num w:numId="16">
    <w:abstractNumId w:val="31"/>
  </w:num>
  <w:num w:numId="17">
    <w:abstractNumId w:val="16"/>
  </w:num>
  <w:num w:numId="18">
    <w:abstractNumId w:val="49"/>
  </w:num>
  <w:num w:numId="19">
    <w:abstractNumId w:val="23"/>
  </w:num>
  <w:num w:numId="20">
    <w:abstractNumId w:val="35"/>
  </w:num>
  <w:num w:numId="21">
    <w:abstractNumId w:val="54"/>
  </w:num>
  <w:num w:numId="22">
    <w:abstractNumId w:val="63"/>
  </w:num>
  <w:num w:numId="23">
    <w:abstractNumId w:val="12"/>
  </w:num>
  <w:num w:numId="24">
    <w:abstractNumId w:val="9"/>
  </w:num>
  <w:num w:numId="25">
    <w:abstractNumId w:val="47"/>
  </w:num>
  <w:num w:numId="26">
    <w:abstractNumId w:val="48"/>
  </w:num>
  <w:num w:numId="27">
    <w:abstractNumId w:val="7"/>
  </w:num>
  <w:num w:numId="28">
    <w:abstractNumId w:val="2"/>
  </w:num>
  <w:num w:numId="29">
    <w:abstractNumId w:val="18"/>
  </w:num>
  <w:num w:numId="30">
    <w:abstractNumId w:val="46"/>
  </w:num>
  <w:num w:numId="31">
    <w:abstractNumId w:val="33"/>
  </w:num>
  <w:num w:numId="32">
    <w:abstractNumId w:val="17"/>
  </w:num>
  <w:num w:numId="33">
    <w:abstractNumId w:val="37"/>
  </w:num>
  <w:num w:numId="34">
    <w:abstractNumId w:val="0"/>
  </w:num>
  <w:num w:numId="35">
    <w:abstractNumId w:val="36"/>
  </w:num>
  <w:num w:numId="36">
    <w:abstractNumId w:val="55"/>
  </w:num>
  <w:num w:numId="37">
    <w:abstractNumId w:val="11"/>
  </w:num>
  <w:num w:numId="38">
    <w:abstractNumId w:val="8"/>
  </w:num>
  <w:num w:numId="39">
    <w:abstractNumId w:val="65"/>
  </w:num>
  <w:num w:numId="40">
    <w:abstractNumId w:val="6"/>
  </w:num>
  <w:num w:numId="41">
    <w:abstractNumId w:val="22"/>
  </w:num>
  <w:num w:numId="42">
    <w:abstractNumId w:val="25"/>
  </w:num>
  <w:num w:numId="43">
    <w:abstractNumId w:val="29"/>
  </w:num>
  <w:num w:numId="44">
    <w:abstractNumId w:val="56"/>
  </w:num>
  <w:num w:numId="45">
    <w:abstractNumId w:val="59"/>
  </w:num>
  <w:num w:numId="46">
    <w:abstractNumId w:val="62"/>
  </w:num>
  <w:num w:numId="47">
    <w:abstractNumId w:val="41"/>
  </w:num>
  <w:num w:numId="48">
    <w:abstractNumId w:val="1"/>
  </w:num>
  <w:num w:numId="49">
    <w:abstractNumId w:val="26"/>
  </w:num>
  <w:num w:numId="50">
    <w:abstractNumId w:val="40"/>
  </w:num>
  <w:num w:numId="51">
    <w:abstractNumId w:val="21"/>
  </w:num>
  <w:num w:numId="52">
    <w:abstractNumId w:val="34"/>
  </w:num>
  <w:num w:numId="53">
    <w:abstractNumId w:val="27"/>
  </w:num>
  <w:num w:numId="54">
    <w:abstractNumId w:val="13"/>
  </w:num>
  <w:num w:numId="55">
    <w:abstractNumId w:val="52"/>
  </w:num>
  <w:num w:numId="56">
    <w:abstractNumId w:val="64"/>
  </w:num>
  <w:num w:numId="57">
    <w:abstractNumId w:val="53"/>
  </w:num>
  <w:num w:numId="58">
    <w:abstractNumId w:val="39"/>
  </w:num>
  <w:num w:numId="59">
    <w:abstractNumId w:val="61"/>
  </w:num>
  <w:num w:numId="60">
    <w:abstractNumId w:val="3"/>
  </w:num>
  <w:num w:numId="61">
    <w:abstractNumId w:val="19"/>
  </w:num>
  <w:num w:numId="62">
    <w:abstractNumId w:val="28"/>
  </w:num>
  <w:num w:numId="63">
    <w:abstractNumId w:val="24"/>
  </w:num>
  <w:num w:numId="64">
    <w:abstractNumId w:val="14"/>
  </w:num>
  <w:num w:numId="65">
    <w:abstractNumId w:val="58"/>
  </w:num>
  <w:num w:numId="66">
    <w:abstractNumId w:val="30"/>
  </w:num>
  <w:num w:numId="67">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7DB"/>
    <w:rsid w:val="00002456"/>
    <w:rsid w:val="00005E42"/>
    <w:rsid w:val="00012B24"/>
    <w:rsid w:val="000132F5"/>
    <w:rsid w:val="00021C98"/>
    <w:rsid w:val="00023288"/>
    <w:rsid w:val="00025B7E"/>
    <w:rsid w:val="000266A5"/>
    <w:rsid w:val="00032A23"/>
    <w:rsid w:val="00033B25"/>
    <w:rsid w:val="000352FE"/>
    <w:rsid w:val="00035502"/>
    <w:rsid w:val="00037254"/>
    <w:rsid w:val="00042A77"/>
    <w:rsid w:val="00045B7D"/>
    <w:rsid w:val="00046DC0"/>
    <w:rsid w:val="00047506"/>
    <w:rsid w:val="00050A38"/>
    <w:rsid w:val="00053C20"/>
    <w:rsid w:val="00060727"/>
    <w:rsid w:val="00062696"/>
    <w:rsid w:val="000627E3"/>
    <w:rsid w:val="000631AD"/>
    <w:rsid w:val="0006690B"/>
    <w:rsid w:val="000675E3"/>
    <w:rsid w:val="00071A1D"/>
    <w:rsid w:val="000741CE"/>
    <w:rsid w:val="0007596C"/>
    <w:rsid w:val="00081B72"/>
    <w:rsid w:val="0008201F"/>
    <w:rsid w:val="00082950"/>
    <w:rsid w:val="000840AE"/>
    <w:rsid w:val="000872F1"/>
    <w:rsid w:val="0009252D"/>
    <w:rsid w:val="000964D8"/>
    <w:rsid w:val="00096D6B"/>
    <w:rsid w:val="000A27B7"/>
    <w:rsid w:val="000A30B3"/>
    <w:rsid w:val="000A3AFA"/>
    <w:rsid w:val="000A41E9"/>
    <w:rsid w:val="000B0D99"/>
    <w:rsid w:val="000B29EB"/>
    <w:rsid w:val="000B700E"/>
    <w:rsid w:val="000C3851"/>
    <w:rsid w:val="000C3E3C"/>
    <w:rsid w:val="000C47C2"/>
    <w:rsid w:val="000C53DF"/>
    <w:rsid w:val="000C676F"/>
    <w:rsid w:val="000D0208"/>
    <w:rsid w:val="000D0722"/>
    <w:rsid w:val="000D1B3D"/>
    <w:rsid w:val="000D215A"/>
    <w:rsid w:val="000D22C3"/>
    <w:rsid w:val="000D43F7"/>
    <w:rsid w:val="000D5165"/>
    <w:rsid w:val="000D5DFB"/>
    <w:rsid w:val="000E214E"/>
    <w:rsid w:val="000E400F"/>
    <w:rsid w:val="000E6FB7"/>
    <w:rsid w:val="000F1572"/>
    <w:rsid w:val="000F182C"/>
    <w:rsid w:val="000F1B01"/>
    <w:rsid w:val="000F510C"/>
    <w:rsid w:val="000F6CD0"/>
    <w:rsid w:val="000F6D84"/>
    <w:rsid w:val="000F764D"/>
    <w:rsid w:val="000F7E0A"/>
    <w:rsid w:val="0010101E"/>
    <w:rsid w:val="00102720"/>
    <w:rsid w:val="0010393C"/>
    <w:rsid w:val="00110130"/>
    <w:rsid w:val="00110BDF"/>
    <w:rsid w:val="0011129D"/>
    <w:rsid w:val="0011138D"/>
    <w:rsid w:val="001115A2"/>
    <w:rsid w:val="00111C6C"/>
    <w:rsid w:val="00114412"/>
    <w:rsid w:val="00115F0E"/>
    <w:rsid w:val="001163D0"/>
    <w:rsid w:val="00116EB5"/>
    <w:rsid w:val="00116F0B"/>
    <w:rsid w:val="001215FC"/>
    <w:rsid w:val="00121F51"/>
    <w:rsid w:val="001230CA"/>
    <w:rsid w:val="001244FC"/>
    <w:rsid w:val="001251B5"/>
    <w:rsid w:val="00126237"/>
    <w:rsid w:val="00131FFF"/>
    <w:rsid w:val="00132BAA"/>
    <w:rsid w:val="00134DA2"/>
    <w:rsid w:val="0014084E"/>
    <w:rsid w:val="00140DBA"/>
    <w:rsid w:val="00141516"/>
    <w:rsid w:val="00141B2A"/>
    <w:rsid w:val="00141D02"/>
    <w:rsid w:val="00142627"/>
    <w:rsid w:val="00142D99"/>
    <w:rsid w:val="00145585"/>
    <w:rsid w:val="00145EDA"/>
    <w:rsid w:val="00147AE3"/>
    <w:rsid w:val="0015266E"/>
    <w:rsid w:val="001546B1"/>
    <w:rsid w:val="00157FDF"/>
    <w:rsid w:val="00170522"/>
    <w:rsid w:val="00171639"/>
    <w:rsid w:val="00171653"/>
    <w:rsid w:val="001716F7"/>
    <w:rsid w:val="00173662"/>
    <w:rsid w:val="00177E3A"/>
    <w:rsid w:val="00181868"/>
    <w:rsid w:val="00181A66"/>
    <w:rsid w:val="00181EEF"/>
    <w:rsid w:val="00182802"/>
    <w:rsid w:val="00182E64"/>
    <w:rsid w:val="001874A9"/>
    <w:rsid w:val="0019233A"/>
    <w:rsid w:val="00194DDC"/>
    <w:rsid w:val="00195173"/>
    <w:rsid w:val="001954C3"/>
    <w:rsid w:val="001970DE"/>
    <w:rsid w:val="001A2585"/>
    <w:rsid w:val="001A377C"/>
    <w:rsid w:val="001A3B8E"/>
    <w:rsid w:val="001A5A76"/>
    <w:rsid w:val="001A5AC3"/>
    <w:rsid w:val="001A5D3D"/>
    <w:rsid w:val="001B24B7"/>
    <w:rsid w:val="001B3289"/>
    <w:rsid w:val="001B6922"/>
    <w:rsid w:val="001C1FF6"/>
    <w:rsid w:val="001C2BCD"/>
    <w:rsid w:val="001C4CE4"/>
    <w:rsid w:val="001C662F"/>
    <w:rsid w:val="001D0A91"/>
    <w:rsid w:val="001D32FF"/>
    <w:rsid w:val="001D56CB"/>
    <w:rsid w:val="001D758F"/>
    <w:rsid w:val="001E0982"/>
    <w:rsid w:val="001E2067"/>
    <w:rsid w:val="001E291F"/>
    <w:rsid w:val="001E4604"/>
    <w:rsid w:val="001E5502"/>
    <w:rsid w:val="001E6A70"/>
    <w:rsid w:val="001E7380"/>
    <w:rsid w:val="001F03C2"/>
    <w:rsid w:val="001F30CD"/>
    <w:rsid w:val="001F72A8"/>
    <w:rsid w:val="001F7C27"/>
    <w:rsid w:val="0020036C"/>
    <w:rsid w:val="00200801"/>
    <w:rsid w:val="002016CB"/>
    <w:rsid w:val="0020191B"/>
    <w:rsid w:val="002033EB"/>
    <w:rsid w:val="002038AC"/>
    <w:rsid w:val="00205A5F"/>
    <w:rsid w:val="00206D1F"/>
    <w:rsid w:val="00210205"/>
    <w:rsid w:val="00212645"/>
    <w:rsid w:val="00212E1B"/>
    <w:rsid w:val="00213089"/>
    <w:rsid w:val="002150DF"/>
    <w:rsid w:val="00215A88"/>
    <w:rsid w:val="0022020D"/>
    <w:rsid w:val="002212F3"/>
    <w:rsid w:val="002215C2"/>
    <w:rsid w:val="00222BF5"/>
    <w:rsid w:val="0022374F"/>
    <w:rsid w:val="0022429B"/>
    <w:rsid w:val="00224917"/>
    <w:rsid w:val="00224D87"/>
    <w:rsid w:val="00225077"/>
    <w:rsid w:val="002256D4"/>
    <w:rsid w:val="00226268"/>
    <w:rsid w:val="00226BD4"/>
    <w:rsid w:val="00230267"/>
    <w:rsid w:val="0023179F"/>
    <w:rsid w:val="00233601"/>
    <w:rsid w:val="00233EB8"/>
    <w:rsid w:val="0023744D"/>
    <w:rsid w:val="0024562B"/>
    <w:rsid w:val="00245F0D"/>
    <w:rsid w:val="0024778B"/>
    <w:rsid w:val="002542FD"/>
    <w:rsid w:val="002556D7"/>
    <w:rsid w:val="002558A2"/>
    <w:rsid w:val="00260150"/>
    <w:rsid w:val="00261426"/>
    <w:rsid w:val="00262ABD"/>
    <w:rsid w:val="002654E2"/>
    <w:rsid w:val="002665CD"/>
    <w:rsid w:val="00266796"/>
    <w:rsid w:val="00266B37"/>
    <w:rsid w:val="00270B0F"/>
    <w:rsid w:val="00274FE5"/>
    <w:rsid w:val="0028339C"/>
    <w:rsid w:val="0028428A"/>
    <w:rsid w:val="0028512F"/>
    <w:rsid w:val="002854EC"/>
    <w:rsid w:val="00295271"/>
    <w:rsid w:val="00296E5B"/>
    <w:rsid w:val="002A14F2"/>
    <w:rsid w:val="002A1F02"/>
    <w:rsid w:val="002A228A"/>
    <w:rsid w:val="002A2CBA"/>
    <w:rsid w:val="002A33BE"/>
    <w:rsid w:val="002A4DD6"/>
    <w:rsid w:val="002A7A63"/>
    <w:rsid w:val="002B01C9"/>
    <w:rsid w:val="002B0427"/>
    <w:rsid w:val="002B24F1"/>
    <w:rsid w:val="002B7627"/>
    <w:rsid w:val="002C5208"/>
    <w:rsid w:val="002C5EF0"/>
    <w:rsid w:val="002C6B90"/>
    <w:rsid w:val="002D0F7D"/>
    <w:rsid w:val="002D2276"/>
    <w:rsid w:val="002D3FBD"/>
    <w:rsid w:val="002D433A"/>
    <w:rsid w:val="002D68B2"/>
    <w:rsid w:val="002D73BD"/>
    <w:rsid w:val="002E431F"/>
    <w:rsid w:val="002E7737"/>
    <w:rsid w:val="002E7A3B"/>
    <w:rsid w:val="002F18C2"/>
    <w:rsid w:val="002F24FF"/>
    <w:rsid w:val="002F287D"/>
    <w:rsid w:val="002F2FEF"/>
    <w:rsid w:val="002F69BF"/>
    <w:rsid w:val="00300342"/>
    <w:rsid w:val="00301999"/>
    <w:rsid w:val="00301CDF"/>
    <w:rsid w:val="003032D0"/>
    <w:rsid w:val="00303AC4"/>
    <w:rsid w:val="00305136"/>
    <w:rsid w:val="00313471"/>
    <w:rsid w:val="0031475F"/>
    <w:rsid w:val="003159DF"/>
    <w:rsid w:val="00316AF6"/>
    <w:rsid w:val="00320CDB"/>
    <w:rsid w:val="00320D3E"/>
    <w:rsid w:val="003218C1"/>
    <w:rsid w:val="00321E71"/>
    <w:rsid w:val="00322286"/>
    <w:rsid w:val="00322728"/>
    <w:rsid w:val="00326F63"/>
    <w:rsid w:val="0033054F"/>
    <w:rsid w:val="00332324"/>
    <w:rsid w:val="00334E6C"/>
    <w:rsid w:val="00337B50"/>
    <w:rsid w:val="00340239"/>
    <w:rsid w:val="00340919"/>
    <w:rsid w:val="00345C22"/>
    <w:rsid w:val="003513B5"/>
    <w:rsid w:val="0035551E"/>
    <w:rsid w:val="00356509"/>
    <w:rsid w:val="00356724"/>
    <w:rsid w:val="00356CC8"/>
    <w:rsid w:val="00357C44"/>
    <w:rsid w:val="00360A78"/>
    <w:rsid w:val="00366F26"/>
    <w:rsid w:val="00367684"/>
    <w:rsid w:val="00371D11"/>
    <w:rsid w:val="00373680"/>
    <w:rsid w:val="00374667"/>
    <w:rsid w:val="003748C2"/>
    <w:rsid w:val="0037607C"/>
    <w:rsid w:val="00376B85"/>
    <w:rsid w:val="00377527"/>
    <w:rsid w:val="00380252"/>
    <w:rsid w:val="003823B5"/>
    <w:rsid w:val="00383154"/>
    <w:rsid w:val="0038458F"/>
    <w:rsid w:val="0038485A"/>
    <w:rsid w:val="00390B61"/>
    <w:rsid w:val="00390CD6"/>
    <w:rsid w:val="0039144B"/>
    <w:rsid w:val="003945E4"/>
    <w:rsid w:val="003A0E63"/>
    <w:rsid w:val="003A1124"/>
    <w:rsid w:val="003A117A"/>
    <w:rsid w:val="003A5337"/>
    <w:rsid w:val="003A5FAD"/>
    <w:rsid w:val="003A789C"/>
    <w:rsid w:val="003B262F"/>
    <w:rsid w:val="003B502F"/>
    <w:rsid w:val="003B51EB"/>
    <w:rsid w:val="003B5AA8"/>
    <w:rsid w:val="003C10EC"/>
    <w:rsid w:val="003C214E"/>
    <w:rsid w:val="003C45E5"/>
    <w:rsid w:val="003C5DB4"/>
    <w:rsid w:val="003C6097"/>
    <w:rsid w:val="003C6AA7"/>
    <w:rsid w:val="003D214C"/>
    <w:rsid w:val="003D3523"/>
    <w:rsid w:val="003D3F50"/>
    <w:rsid w:val="003E0D16"/>
    <w:rsid w:val="003E0EEA"/>
    <w:rsid w:val="003E4264"/>
    <w:rsid w:val="003E4FF1"/>
    <w:rsid w:val="003E721B"/>
    <w:rsid w:val="003F6014"/>
    <w:rsid w:val="0040413D"/>
    <w:rsid w:val="004070DB"/>
    <w:rsid w:val="00410461"/>
    <w:rsid w:val="0041450D"/>
    <w:rsid w:val="00416CA5"/>
    <w:rsid w:val="00417A2D"/>
    <w:rsid w:val="004220D7"/>
    <w:rsid w:val="00422407"/>
    <w:rsid w:val="0042368F"/>
    <w:rsid w:val="00425189"/>
    <w:rsid w:val="00431FA9"/>
    <w:rsid w:val="00435099"/>
    <w:rsid w:val="00436555"/>
    <w:rsid w:val="00436ED3"/>
    <w:rsid w:val="004422DE"/>
    <w:rsid w:val="004427E5"/>
    <w:rsid w:val="00442F92"/>
    <w:rsid w:val="00443848"/>
    <w:rsid w:val="00443F68"/>
    <w:rsid w:val="004440E9"/>
    <w:rsid w:val="0044410A"/>
    <w:rsid w:val="00445590"/>
    <w:rsid w:val="00452DB2"/>
    <w:rsid w:val="00452EE3"/>
    <w:rsid w:val="00462FAD"/>
    <w:rsid w:val="004656E5"/>
    <w:rsid w:val="00467615"/>
    <w:rsid w:val="004705F0"/>
    <w:rsid w:val="0047155D"/>
    <w:rsid w:val="0047397B"/>
    <w:rsid w:val="00474B0B"/>
    <w:rsid w:val="00477807"/>
    <w:rsid w:val="00480FA5"/>
    <w:rsid w:val="004812C6"/>
    <w:rsid w:val="004818A6"/>
    <w:rsid w:val="004827F3"/>
    <w:rsid w:val="00483317"/>
    <w:rsid w:val="00484A6C"/>
    <w:rsid w:val="00485C28"/>
    <w:rsid w:val="00485CD5"/>
    <w:rsid w:val="00485D62"/>
    <w:rsid w:val="004919B7"/>
    <w:rsid w:val="0049588F"/>
    <w:rsid w:val="004975B9"/>
    <w:rsid w:val="004A2429"/>
    <w:rsid w:val="004A34DF"/>
    <w:rsid w:val="004A4123"/>
    <w:rsid w:val="004A4E4D"/>
    <w:rsid w:val="004A5077"/>
    <w:rsid w:val="004A6B87"/>
    <w:rsid w:val="004A75C9"/>
    <w:rsid w:val="004B0258"/>
    <w:rsid w:val="004B038A"/>
    <w:rsid w:val="004B2D52"/>
    <w:rsid w:val="004B3459"/>
    <w:rsid w:val="004B3705"/>
    <w:rsid w:val="004B436B"/>
    <w:rsid w:val="004B4BB3"/>
    <w:rsid w:val="004C0F3D"/>
    <w:rsid w:val="004C1173"/>
    <w:rsid w:val="004C15B5"/>
    <w:rsid w:val="004C2716"/>
    <w:rsid w:val="004C361E"/>
    <w:rsid w:val="004C4FB8"/>
    <w:rsid w:val="004D7D60"/>
    <w:rsid w:val="004E1984"/>
    <w:rsid w:val="004F0693"/>
    <w:rsid w:val="004F2C48"/>
    <w:rsid w:val="004F423D"/>
    <w:rsid w:val="005001E4"/>
    <w:rsid w:val="005047E9"/>
    <w:rsid w:val="00504E34"/>
    <w:rsid w:val="00511CCD"/>
    <w:rsid w:val="00513027"/>
    <w:rsid w:val="00513569"/>
    <w:rsid w:val="005135E3"/>
    <w:rsid w:val="005139C8"/>
    <w:rsid w:val="0051545A"/>
    <w:rsid w:val="00521B3B"/>
    <w:rsid w:val="005258BB"/>
    <w:rsid w:val="00526180"/>
    <w:rsid w:val="005269E6"/>
    <w:rsid w:val="005327BD"/>
    <w:rsid w:val="00541873"/>
    <w:rsid w:val="00543F9F"/>
    <w:rsid w:val="00544834"/>
    <w:rsid w:val="00551BEF"/>
    <w:rsid w:val="005521AF"/>
    <w:rsid w:val="00553CAF"/>
    <w:rsid w:val="00553FD7"/>
    <w:rsid w:val="0055505C"/>
    <w:rsid w:val="00556978"/>
    <w:rsid w:val="005570A6"/>
    <w:rsid w:val="005574F2"/>
    <w:rsid w:val="005577D1"/>
    <w:rsid w:val="00560907"/>
    <w:rsid w:val="00562D6A"/>
    <w:rsid w:val="0056405E"/>
    <w:rsid w:val="0056495E"/>
    <w:rsid w:val="00564F3B"/>
    <w:rsid w:val="00572F0C"/>
    <w:rsid w:val="00574223"/>
    <w:rsid w:val="00574310"/>
    <w:rsid w:val="00574D91"/>
    <w:rsid w:val="00574E5C"/>
    <w:rsid w:val="00575279"/>
    <w:rsid w:val="00576166"/>
    <w:rsid w:val="00576273"/>
    <w:rsid w:val="005765C0"/>
    <w:rsid w:val="00581524"/>
    <w:rsid w:val="00581806"/>
    <w:rsid w:val="005829A5"/>
    <w:rsid w:val="005837DE"/>
    <w:rsid w:val="00585477"/>
    <w:rsid w:val="005855D8"/>
    <w:rsid w:val="005862BC"/>
    <w:rsid w:val="00590EE9"/>
    <w:rsid w:val="00592263"/>
    <w:rsid w:val="00592B68"/>
    <w:rsid w:val="005933EA"/>
    <w:rsid w:val="00593D80"/>
    <w:rsid w:val="00595B10"/>
    <w:rsid w:val="0059699D"/>
    <w:rsid w:val="005978A6"/>
    <w:rsid w:val="005A1EA5"/>
    <w:rsid w:val="005A27E5"/>
    <w:rsid w:val="005B7A32"/>
    <w:rsid w:val="005C1525"/>
    <w:rsid w:val="005C1968"/>
    <w:rsid w:val="005C4785"/>
    <w:rsid w:val="005C6938"/>
    <w:rsid w:val="005D3492"/>
    <w:rsid w:val="005E72D5"/>
    <w:rsid w:val="005F1804"/>
    <w:rsid w:val="005F5630"/>
    <w:rsid w:val="0060078C"/>
    <w:rsid w:val="00604B0A"/>
    <w:rsid w:val="00605AF9"/>
    <w:rsid w:val="00606CB1"/>
    <w:rsid w:val="00616525"/>
    <w:rsid w:val="00616AC7"/>
    <w:rsid w:val="00616C1E"/>
    <w:rsid w:val="00617CE2"/>
    <w:rsid w:val="00622994"/>
    <w:rsid w:val="00622B4C"/>
    <w:rsid w:val="00622B92"/>
    <w:rsid w:val="00625F0B"/>
    <w:rsid w:val="00630D7E"/>
    <w:rsid w:val="00632964"/>
    <w:rsid w:val="00633EE1"/>
    <w:rsid w:val="00634A51"/>
    <w:rsid w:val="006374E7"/>
    <w:rsid w:val="00643D27"/>
    <w:rsid w:val="0064402A"/>
    <w:rsid w:val="00644A24"/>
    <w:rsid w:val="00645BE2"/>
    <w:rsid w:val="00646564"/>
    <w:rsid w:val="006500DF"/>
    <w:rsid w:val="0065146A"/>
    <w:rsid w:val="00657E80"/>
    <w:rsid w:val="006600EA"/>
    <w:rsid w:val="006647C5"/>
    <w:rsid w:val="0067085D"/>
    <w:rsid w:val="00674542"/>
    <w:rsid w:val="0067673D"/>
    <w:rsid w:val="0067695A"/>
    <w:rsid w:val="006828D5"/>
    <w:rsid w:val="006843CC"/>
    <w:rsid w:val="00686DE0"/>
    <w:rsid w:val="00687B8C"/>
    <w:rsid w:val="00691290"/>
    <w:rsid w:val="006919CC"/>
    <w:rsid w:val="00694214"/>
    <w:rsid w:val="00694801"/>
    <w:rsid w:val="006958A1"/>
    <w:rsid w:val="00697DF0"/>
    <w:rsid w:val="00697E13"/>
    <w:rsid w:val="006A0002"/>
    <w:rsid w:val="006A0448"/>
    <w:rsid w:val="006A213B"/>
    <w:rsid w:val="006B102E"/>
    <w:rsid w:val="006B53A0"/>
    <w:rsid w:val="006B6D34"/>
    <w:rsid w:val="006B725D"/>
    <w:rsid w:val="006C0650"/>
    <w:rsid w:val="006C06F5"/>
    <w:rsid w:val="006C0999"/>
    <w:rsid w:val="006C282D"/>
    <w:rsid w:val="006C4C25"/>
    <w:rsid w:val="006C7DF9"/>
    <w:rsid w:val="006D229C"/>
    <w:rsid w:val="006D2635"/>
    <w:rsid w:val="006D394B"/>
    <w:rsid w:val="006D7DA9"/>
    <w:rsid w:val="006E2350"/>
    <w:rsid w:val="006E275A"/>
    <w:rsid w:val="006E47C6"/>
    <w:rsid w:val="006E6298"/>
    <w:rsid w:val="006F38E7"/>
    <w:rsid w:val="006F6E19"/>
    <w:rsid w:val="006F6FC6"/>
    <w:rsid w:val="0070189D"/>
    <w:rsid w:val="00704039"/>
    <w:rsid w:val="007046DB"/>
    <w:rsid w:val="00704E95"/>
    <w:rsid w:val="00705966"/>
    <w:rsid w:val="00710A94"/>
    <w:rsid w:val="007116E8"/>
    <w:rsid w:val="0071275D"/>
    <w:rsid w:val="00713B6C"/>
    <w:rsid w:val="00714F2A"/>
    <w:rsid w:val="00720BD4"/>
    <w:rsid w:val="00720DE4"/>
    <w:rsid w:val="00721F62"/>
    <w:rsid w:val="007245EF"/>
    <w:rsid w:val="00727522"/>
    <w:rsid w:val="00727CEF"/>
    <w:rsid w:val="00733143"/>
    <w:rsid w:val="007339D9"/>
    <w:rsid w:val="00734047"/>
    <w:rsid w:val="00737B3D"/>
    <w:rsid w:val="007446A6"/>
    <w:rsid w:val="00746069"/>
    <w:rsid w:val="0075207A"/>
    <w:rsid w:val="00753D90"/>
    <w:rsid w:val="00754312"/>
    <w:rsid w:val="00764286"/>
    <w:rsid w:val="007651F1"/>
    <w:rsid w:val="007654A4"/>
    <w:rsid w:val="007672BD"/>
    <w:rsid w:val="00772384"/>
    <w:rsid w:val="00774BA5"/>
    <w:rsid w:val="00775CD5"/>
    <w:rsid w:val="00775F74"/>
    <w:rsid w:val="00776550"/>
    <w:rsid w:val="00781369"/>
    <w:rsid w:val="00782321"/>
    <w:rsid w:val="00782D53"/>
    <w:rsid w:val="0078472D"/>
    <w:rsid w:val="0078488D"/>
    <w:rsid w:val="007903F4"/>
    <w:rsid w:val="00792768"/>
    <w:rsid w:val="007938C7"/>
    <w:rsid w:val="00793AB0"/>
    <w:rsid w:val="0079559B"/>
    <w:rsid w:val="007A4917"/>
    <w:rsid w:val="007A5F13"/>
    <w:rsid w:val="007A6A28"/>
    <w:rsid w:val="007B1C8B"/>
    <w:rsid w:val="007B3833"/>
    <w:rsid w:val="007B43E6"/>
    <w:rsid w:val="007B6BB2"/>
    <w:rsid w:val="007B786E"/>
    <w:rsid w:val="007C0963"/>
    <w:rsid w:val="007C2F0D"/>
    <w:rsid w:val="007C41D4"/>
    <w:rsid w:val="007C43EC"/>
    <w:rsid w:val="007C7509"/>
    <w:rsid w:val="007D0DA8"/>
    <w:rsid w:val="007D1FBF"/>
    <w:rsid w:val="007D3026"/>
    <w:rsid w:val="007D4C9C"/>
    <w:rsid w:val="007D7E46"/>
    <w:rsid w:val="007E049B"/>
    <w:rsid w:val="007E1F4F"/>
    <w:rsid w:val="007E222A"/>
    <w:rsid w:val="007E2912"/>
    <w:rsid w:val="007E29BB"/>
    <w:rsid w:val="007E51F2"/>
    <w:rsid w:val="007E60EE"/>
    <w:rsid w:val="007E76DA"/>
    <w:rsid w:val="007F093C"/>
    <w:rsid w:val="007F1653"/>
    <w:rsid w:val="007F7DF2"/>
    <w:rsid w:val="007F7E71"/>
    <w:rsid w:val="008022DE"/>
    <w:rsid w:val="00803DF4"/>
    <w:rsid w:val="008055B3"/>
    <w:rsid w:val="00810778"/>
    <w:rsid w:val="00811323"/>
    <w:rsid w:val="00811CB6"/>
    <w:rsid w:val="00812DF7"/>
    <w:rsid w:val="00816E02"/>
    <w:rsid w:val="00816FA8"/>
    <w:rsid w:val="00821A0A"/>
    <w:rsid w:val="00821C05"/>
    <w:rsid w:val="00822532"/>
    <w:rsid w:val="00823152"/>
    <w:rsid w:val="0082422D"/>
    <w:rsid w:val="0082463A"/>
    <w:rsid w:val="0082581B"/>
    <w:rsid w:val="00826CE1"/>
    <w:rsid w:val="00833F3E"/>
    <w:rsid w:val="00837320"/>
    <w:rsid w:val="00843350"/>
    <w:rsid w:val="00845D9A"/>
    <w:rsid w:val="00850ACA"/>
    <w:rsid w:val="00854507"/>
    <w:rsid w:val="0085524B"/>
    <w:rsid w:val="008557C8"/>
    <w:rsid w:val="00855E58"/>
    <w:rsid w:val="00856C98"/>
    <w:rsid w:val="00857316"/>
    <w:rsid w:val="00861509"/>
    <w:rsid w:val="008636BD"/>
    <w:rsid w:val="0086492F"/>
    <w:rsid w:val="00864998"/>
    <w:rsid w:val="00867AEC"/>
    <w:rsid w:val="00872D4E"/>
    <w:rsid w:val="00874D14"/>
    <w:rsid w:val="008768A1"/>
    <w:rsid w:val="0087704E"/>
    <w:rsid w:val="0088073C"/>
    <w:rsid w:val="00882058"/>
    <w:rsid w:val="00882B46"/>
    <w:rsid w:val="00882D58"/>
    <w:rsid w:val="0088558D"/>
    <w:rsid w:val="00890E83"/>
    <w:rsid w:val="00891387"/>
    <w:rsid w:val="00895287"/>
    <w:rsid w:val="008958C0"/>
    <w:rsid w:val="0089652F"/>
    <w:rsid w:val="00896C57"/>
    <w:rsid w:val="008A3230"/>
    <w:rsid w:val="008A33EF"/>
    <w:rsid w:val="008B428C"/>
    <w:rsid w:val="008B4688"/>
    <w:rsid w:val="008B67E8"/>
    <w:rsid w:val="008B77FF"/>
    <w:rsid w:val="008C225E"/>
    <w:rsid w:val="008C4640"/>
    <w:rsid w:val="008C641E"/>
    <w:rsid w:val="008D1C09"/>
    <w:rsid w:val="008D2FE4"/>
    <w:rsid w:val="008D4042"/>
    <w:rsid w:val="008D41AB"/>
    <w:rsid w:val="008D696C"/>
    <w:rsid w:val="008E1D7D"/>
    <w:rsid w:val="008E3A14"/>
    <w:rsid w:val="008E3FD6"/>
    <w:rsid w:val="008E459E"/>
    <w:rsid w:val="008E4A3F"/>
    <w:rsid w:val="008E53B6"/>
    <w:rsid w:val="008E593C"/>
    <w:rsid w:val="008E7E8F"/>
    <w:rsid w:val="008F076C"/>
    <w:rsid w:val="008F24CF"/>
    <w:rsid w:val="008F2C78"/>
    <w:rsid w:val="008F41E6"/>
    <w:rsid w:val="008F4DF4"/>
    <w:rsid w:val="008F586F"/>
    <w:rsid w:val="008F5C5E"/>
    <w:rsid w:val="00901E05"/>
    <w:rsid w:val="00902CFB"/>
    <w:rsid w:val="00902E39"/>
    <w:rsid w:val="00903587"/>
    <w:rsid w:val="00907333"/>
    <w:rsid w:val="009073C2"/>
    <w:rsid w:val="00910650"/>
    <w:rsid w:val="0091271F"/>
    <w:rsid w:val="00912B16"/>
    <w:rsid w:val="0091668A"/>
    <w:rsid w:val="00916D33"/>
    <w:rsid w:val="009230D4"/>
    <w:rsid w:val="00923120"/>
    <w:rsid w:val="0092487C"/>
    <w:rsid w:val="009248FA"/>
    <w:rsid w:val="0092493A"/>
    <w:rsid w:val="00925F8A"/>
    <w:rsid w:val="00930024"/>
    <w:rsid w:val="00930446"/>
    <w:rsid w:val="0093277C"/>
    <w:rsid w:val="009355AA"/>
    <w:rsid w:val="00940D57"/>
    <w:rsid w:val="009440C9"/>
    <w:rsid w:val="009451B3"/>
    <w:rsid w:val="009478E9"/>
    <w:rsid w:val="00950AC0"/>
    <w:rsid w:val="0095190C"/>
    <w:rsid w:val="009545FE"/>
    <w:rsid w:val="00954E77"/>
    <w:rsid w:val="009559B3"/>
    <w:rsid w:val="00967526"/>
    <w:rsid w:val="009741D2"/>
    <w:rsid w:val="00974459"/>
    <w:rsid w:val="00974AEB"/>
    <w:rsid w:val="00974C77"/>
    <w:rsid w:val="00974FB6"/>
    <w:rsid w:val="009751DC"/>
    <w:rsid w:val="00975FB0"/>
    <w:rsid w:val="00976187"/>
    <w:rsid w:val="0098009A"/>
    <w:rsid w:val="009800E0"/>
    <w:rsid w:val="0098317A"/>
    <w:rsid w:val="00983FAC"/>
    <w:rsid w:val="009847D7"/>
    <w:rsid w:val="00985330"/>
    <w:rsid w:val="00985F44"/>
    <w:rsid w:val="0099268A"/>
    <w:rsid w:val="00992D69"/>
    <w:rsid w:val="00993A7A"/>
    <w:rsid w:val="009958EE"/>
    <w:rsid w:val="00995C1C"/>
    <w:rsid w:val="009A2912"/>
    <w:rsid w:val="009A4B08"/>
    <w:rsid w:val="009B0ECC"/>
    <w:rsid w:val="009B1394"/>
    <w:rsid w:val="009B2D85"/>
    <w:rsid w:val="009B6D75"/>
    <w:rsid w:val="009C1BE6"/>
    <w:rsid w:val="009C1EE8"/>
    <w:rsid w:val="009C227C"/>
    <w:rsid w:val="009C5307"/>
    <w:rsid w:val="009D12E8"/>
    <w:rsid w:val="009D2E74"/>
    <w:rsid w:val="009D44E5"/>
    <w:rsid w:val="009D44F3"/>
    <w:rsid w:val="009D56C0"/>
    <w:rsid w:val="009D60FC"/>
    <w:rsid w:val="009E0A14"/>
    <w:rsid w:val="009E39F2"/>
    <w:rsid w:val="009E4B2F"/>
    <w:rsid w:val="009E7C0B"/>
    <w:rsid w:val="009F0583"/>
    <w:rsid w:val="00A109AC"/>
    <w:rsid w:val="00A109B6"/>
    <w:rsid w:val="00A12BE4"/>
    <w:rsid w:val="00A12C75"/>
    <w:rsid w:val="00A14952"/>
    <w:rsid w:val="00A14962"/>
    <w:rsid w:val="00A173B3"/>
    <w:rsid w:val="00A20690"/>
    <w:rsid w:val="00A225E3"/>
    <w:rsid w:val="00A27246"/>
    <w:rsid w:val="00A27396"/>
    <w:rsid w:val="00A348F6"/>
    <w:rsid w:val="00A35D84"/>
    <w:rsid w:val="00A360DB"/>
    <w:rsid w:val="00A3763A"/>
    <w:rsid w:val="00A449AB"/>
    <w:rsid w:val="00A45944"/>
    <w:rsid w:val="00A47240"/>
    <w:rsid w:val="00A474D4"/>
    <w:rsid w:val="00A47C86"/>
    <w:rsid w:val="00A50261"/>
    <w:rsid w:val="00A52202"/>
    <w:rsid w:val="00A573B1"/>
    <w:rsid w:val="00A6644F"/>
    <w:rsid w:val="00A6715C"/>
    <w:rsid w:val="00A67849"/>
    <w:rsid w:val="00A72AD6"/>
    <w:rsid w:val="00A73C96"/>
    <w:rsid w:val="00A80277"/>
    <w:rsid w:val="00A8094E"/>
    <w:rsid w:val="00A8114A"/>
    <w:rsid w:val="00A82F4D"/>
    <w:rsid w:val="00A839B7"/>
    <w:rsid w:val="00A83CA7"/>
    <w:rsid w:val="00A855A2"/>
    <w:rsid w:val="00A86131"/>
    <w:rsid w:val="00A942BE"/>
    <w:rsid w:val="00A9452C"/>
    <w:rsid w:val="00A96625"/>
    <w:rsid w:val="00AA24F8"/>
    <w:rsid w:val="00AA3245"/>
    <w:rsid w:val="00AA5978"/>
    <w:rsid w:val="00AA5BBA"/>
    <w:rsid w:val="00AA5C39"/>
    <w:rsid w:val="00AA7467"/>
    <w:rsid w:val="00AB00C9"/>
    <w:rsid w:val="00AB249B"/>
    <w:rsid w:val="00AB4B8B"/>
    <w:rsid w:val="00AC491B"/>
    <w:rsid w:val="00AC5F5C"/>
    <w:rsid w:val="00AC66B8"/>
    <w:rsid w:val="00AC68F4"/>
    <w:rsid w:val="00AD4DC9"/>
    <w:rsid w:val="00AE08F2"/>
    <w:rsid w:val="00AE0F5C"/>
    <w:rsid w:val="00AE2240"/>
    <w:rsid w:val="00AE2D15"/>
    <w:rsid w:val="00AF039B"/>
    <w:rsid w:val="00B00CA0"/>
    <w:rsid w:val="00B027A5"/>
    <w:rsid w:val="00B04949"/>
    <w:rsid w:val="00B10D42"/>
    <w:rsid w:val="00B14397"/>
    <w:rsid w:val="00B157BD"/>
    <w:rsid w:val="00B15941"/>
    <w:rsid w:val="00B15B70"/>
    <w:rsid w:val="00B20937"/>
    <w:rsid w:val="00B20DFC"/>
    <w:rsid w:val="00B21600"/>
    <w:rsid w:val="00B22847"/>
    <w:rsid w:val="00B24147"/>
    <w:rsid w:val="00B25BA3"/>
    <w:rsid w:val="00B33333"/>
    <w:rsid w:val="00B36BB7"/>
    <w:rsid w:val="00B40417"/>
    <w:rsid w:val="00B44B4C"/>
    <w:rsid w:val="00B45525"/>
    <w:rsid w:val="00B52043"/>
    <w:rsid w:val="00B52E37"/>
    <w:rsid w:val="00B65B6A"/>
    <w:rsid w:val="00B662E4"/>
    <w:rsid w:val="00B71378"/>
    <w:rsid w:val="00B73AD9"/>
    <w:rsid w:val="00B73EC6"/>
    <w:rsid w:val="00B74BFA"/>
    <w:rsid w:val="00B7599B"/>
    <w:rsid w:val="00B76568"/>
    <w:rsid w:val="00B83E00"/>
    <w:rsid w:val="00B853B7"/>
    <w:rsid w:val="00B85BDA"/>
    <w:rsid w:val="00B871FE"/>
    <w:rsid w:val="00B92DAD"/>
    <w:rsid w:val="00B941A8"/>
    <w:rsid w:val="00B96027"/>
    <w:rsid w:val="00BA0FC9"/>
    <w:rsid w:val="00BA1B5B"/>
    <w:rsid w:val="00BA37F4"/>
    <w:rsid w:val="00BA3804"/>
    <w:rsid w:val="00BB254C"/>
    <w:rsid w:val="00BB6C20"/>
    <w:rsid w:val="00BB7813"/>
    <w:rsid w:val="00BC0640"/>
    <w:rsid w:val="00BC2D7B"/>
    <w:rsid w:val="00BC4DBC"/>
    <w:rsid w:val="00BC590D"/>
    <w:rsid w:val="00BC5A3F"/>
    <w:rsid w:val="00BC6FC2"/>
    <w:rsid w:val="00BC79C0"/>
    <w:rsid w:val="00BD03C6"/>
    <w:rsid w:val="00BD1091"/>
    <w:rsid w:val="00BD117E"/>
    <w:rsid w:val="00BD62AB"/>
    <w:rsid w:val="00BE5778"/>
    <w:rsid w:val="00BE6068"/>
    <w:rsid w:val="00BF1CB3"/>
    <w:rsid w:val="00BF29F2"/>
    <w:rsid w:val="00BF3FC2"/>
    <w:rsid w:val="00BF5A68"/>
    <w:rsid w:val="00C04BBC"/>
    <w:rsid w:val="00C10947"/>
    <w:rsid w:val="00C1133B"/>
    <w:rsid w:val="00C11A08"/>
    <w:rsid w:val="00C13734"/>
    <w:rsid w:val="00C13F92"/>
    <w:rsid w:val="00C22642"/>
    <w:rsid w:val="00C243C6"/>
    <w:rsid w:val="00C27E12"/>
    <w:rsid w:val="00C31419"/>
    <w:rsid w:val="00C31793"/>
    <w:rsid w:val="00C32246"/>
    <w:rsid w:val="00C322A1"/>
    <w:rsid w:val="00C3390A"/>
    <w:rsid w:val="00C3671D"/>
    <w:rsid w:val="00C42659"/>
    <w:rsid w:val="00C46BBD"/>
    <w:rsid w:val="00C50E2E"/>
    <w:rsid w:val="00C50E48"/>
    <w:rsid w:val="00C526BF"/>
    <w:rsid w:val="00C53A34"/>
    <w:rsid w:val="00C54208"/>
    <w:rsid w:val="00C5422E"/>
    <w:rsid w:val="00C55096"/>
    <w:rsid w:val="00C57805"/>
    <w:rsid w:val="00C57E8F"/>
    <w:rsid w:val="00C60249"/>
    <w:rsid w:val="00C62DD4"/>
    <w:rsid w:val="00C64116"/>
    <w:rsid w:val="00C64373"/>
    <w:rsid w:val="00C655FC"/>
    <w:rsid w:val="00C70220"/>
    <w:rsid w:val="00C710AD"/>
    <w:rsid w:val="00C71796"/>
    <w:rsid w:val="00C72448"/>
    <w:rsid w:val="00C73292"/>
    <w:rsid w:val="00C74F93"/>
    <w:rsid w:val="00C80A9A"/>
    <w:rsid w:val="00C8659B"/>
    <w:rsid w:val="00C87984"/>
    <w:rsid w:val="00C919DE"/>
    <w:rsid w:val="00C95693"/>
    <w:rsid w:val="00C97BBA"/>
    <w:rsid w:val="00CA0BB8"/>
    <w:rsid w:val="00CA5866"/>
    <w:rsid w:val="00CA7AD2"/>
    <w:rsid w:val="00CB09D9"/>
    <w:rsid w:val="00CB113D"/>
    <w:rsid w:val="00CB33EE"/>
    <w:rsid w:val="00CB5D0B"/>
    <w:rsid w:val="00CB733C"/>
    <w:rsid w:val="00CC203D"/>
    <w:rsid w:val="00CC3620"/>
    <w:rsid w:val="00CC3FCA"/>
    <w:rsid w:val="00CC5460"/>
    <w:rsid w:val="00CC599E"/>
    <w:rsid w:val="00CC7111"/>
    <w:rsid w:val="00CD2666"/>
    <w:rsid w:val="00CD2E7D"/>
    <w:rsid w:val="00CD6173"/>
    <w:rsid w:val="00CE035B"/>
    <w:rsid w:val="00CE27B4"/>
    <w:rsid w:val="00CE2CB5"/>
    <w:rsid w:val="00CE3D74"/>
    <w:rsid w:val="00CE48C6"/>
    <w:rsid w:val="00CE5A19"/>
    <w:rsid w:val="00CF142F"/>
    <w:rsid w:val="00CF3943"/>
    <w:rsid w:val="00CF50ED"/>
    <w:rsid w:val="00CF5410"/>
    <w:rsid w:val="00CF75CB"/>
    <w:rsid w:val="00D0287A"/>
    <w:rsid w:val="00D04C7A"/>
    <w:rsid w:val="00D06170"/>
    <w:rsid w:val="00D07D8E"/>
    <w:rsid w:val="00D1148C"/>
    <w:rsid w:val="00D1442A"/>
    <w:rsid w:val="00D157A1"/>
    <w:rsid w:val="00D20E2E"/>
    <w:rsid w:val="00D2246D"/>
    <w:rsid w:val="00D2267E"/>
    <w:rsid w:val="00D26156"/>
    <w:rsid w:val="00D302A8"/>
    <w:rsid w:val="00D37108"/>
    <w:rsid w:val="00D37809"/>
    <w:rsid w:val="00D406DA"/>
    <w:rsid w:val="00D41908"/>
    <w:rsid w:val="00D43BFC"/>
    <w:rsid w:val="00D44B74"/>
    <w:rsid w:val="00D45415"/>
    <w:rsid w:val="00D46107"/>
    <w:rsid w:val="00D5068F"/>
    <w:rsid w:val="00D521AE"/>
    <w:rsid w:val="00D53B0E"/>
    <w:rsid w:val="00D55379"/>
    <w:rsid w:val="00D61434"/>
    <w:rsid w:val="00D61DE1"/>
    <w:rsid w:val="00D62851"/>
    <w:rsid w:val="00D62DC3"/>
    <w:rsid w:val="00D634DC"/>
    <w:rsid w:val="00D70BE0"/>
    <w:rsid w:val="00D72BBC"/>
    <w:rsid w:val="00D74AF6"/>
    <w:rsid w:val="00D80357"/>
    <w:rsid w:val="00D8095B"/>
    <w:rsid w:val="00D8419D"/>
    <w:rsid w:val="00D84F18"/>
    <w:rsid w:val="00D876F9"/>
    <w:rsid w:val="00D90910"/>
    <w:rsid w:val="00D931F6"/>
    <w:rsid w:val="00D956B0"/>
    <w:rsid w:val="00DA0C21"/>
    <w:rsid w:val="00DA2DBE"/>
    <w:rsid w:val="00DA3FAA"/>
    <w:rsid w:val="00DA7148"/>
    <w:rsid w:val="00DB068D"/>
    <w:rsid w:val="00DB53D3"/>
    <w:rsid w:val="00DB604D"/>
    <w:rsid w:val="00DB75A5"/>
    <w:rsid w:val="00DC165E"/>
    <w:rsid w:val="00DC1CA3"/>
    <w:rsid w:val="00DC3CEA"/>
    <w:rsid w:val="00DC5B79"/>
    <w:rsid w:val="00DC67E3"/>
    <w:rsid w:val="00DD195B"/>
    <w:rsid w:val="00DD3F29"/>
    <w:rsid w:val="00DD480C"/>
    <w:rsid w:val="00DD5337"/>
    <w:rsid w:val="00DD5AEB"/>
    <w:rsid w:val="00DD693D"/>
    <w:rsid w:val="00DE182D"/>
    <w:rsid w:val="00DE2B9F"/>
    <w:rsid w:val="00DE3969"/>
    <w:rsid w:val="00DE469B"/>
    <w:rsid w:val="00DE50E0"/>
    <w:rsid w:val="00DE5B97"/>
    <w:rsid w:val="00DE78D0"/>
    <w:rsid w:val="00DF32B6"/>
    <w:rsid w:val="00DF4F1B"/>
    <w:rsid w:val="00E07DDB"/>
    <w:rsid w:val="00E12697"/>
    <w:rsid w:val="00E179B0"/>
    <w:rsid w:val="00E17D29"/>
    <w:rsid w:val="00E228F7"/>
    <w:rsid w:val="00E24527"/>
    <w:rsid w:val="00E25709"/>
    <w:rsid w:val="00E3337C"/>
    <w:rsid w:val="00E34C8E"/>
    <w:rsid w:val="00E35209"/>
    <w:rsid w:val="00E35ABD"/>
    <w:rsid w:val="00E35DE2"/>
    <w:rsid w:val="00E37343"/>
    <w:rsid w:val="00E37B09"/>
    <w:rsid w:val="00E407FE"/>
    <w:rsid w:val="00E51AEF"/>
    <w:rsid w:val="00E542E8"/>
    <w:rsid w:val="00E60ECE"/>
    <w:rsid w:val="00E622AF"/>
    <w:rsid w:val="00E62F5C"/>
    <w:rsid w:val="00E63A36"/>
    <w:rsid w:val="00E64515"/>
    <w:rsid w:val="00E66AD6"/>
    <w:rsid w:val="00E716F7"/>
    <w:rsid w:val="00E71B45"/>
    <w:rsid w:val="00E72949"/>
    <w:rsid w:val="00E72ABF"/>
    <w:rsid w:val="00E72BCC"/>
    <w:rsid w:val="00E74C28"/>
    <w:rsid w:val="00E76566"/>
    <w:rsid w:val="00E76F12"/>
    <w:rsid w:val="00E7792C"/>
    <w:rsid w:val="00E86E29"/>
    <w:rsid w:val="00E91B8C"/>
    <w:rsid w:val="00E94495"/>
    <w:rsid w:val="00E96254"/>
    <w:rsid w:val="00E975B0"/>
    <w:rsid w:val="00EA0A9C"/>
    <w:rsid w:val="00EA15E5"/>
    <w:rsid w:val="00EA444C"/>
    <w:rsid w:val="00EA4B74"/>
    <w:rsid w:val="00EA7DA1"/>
    <w:rsid w:val="00EB5BFF"/>
    <w:rsid w:val="00EB5F92"/>
    <w:rsid w:val="00EC01E1"/>
    <w:rsid w:val="00EC4A86"/>
    <w:rsid w:val="00EC6024"/>
    <w:rsid w:val="00ED1F1A"/>
    <w:rsid w:val="00ED46DA"/>
    <w:rsid w:val="00ED69B1"/>
    <w:rsid w:val="00EE36AF"/>
    <w:rsid w:val="00EE57A3"/>
    <w:rsid w:val="00EE71E4"/>
    <w:rsid w:val="00EF2562"/>
    <w:rsid w:val="00EF4BAE"/>
    <w:rsid w:val="00EF6048"/>
    <w:rsid w:val="00EF6D76"/>
    <w:rsid w:val="00F02530"/>
    <w:rsid w:val="00F03F14"/>
    <w:rsid w:val="00F0412B"/>
    <w:rsid w:val="00F105F5"/>
    <w:rsid w:val="00F11288"/>
    <w:rsid w:val="00F142AA"/>
    <w:rsid w:val="00F164A7"/>
    <w:rsid w:val="00F16ABD"/>
    <w:rsid w:val="00F17124"/>
    <w:rsid w:val="00F2174E"/>
    <w:rsid w:val="00F23D48"/>
    <w:rsid w:val="00F24D0A"/>
    <w:rsid w:val="00F26A2B"/>
    <w:rsid w:val="00F26CEB"/>
    <w:rsid w:val="00F27A6B"/>
    <w:rsid w:val="00F27C97"/>
    <w:rsid w:val="00F31161"/>
    <w:rsid w:val="00F32890"/>
    <w:rsid w:val="00F33750"/>
    <w:rsid w:val="00F3441A"/>
    <w:rsid w:val="00F356B9"/>
    <w:rsid w:val="00F40C57"/>
    <w:rsid w:val="00F41835"/>
    <w:rsid w:val="00F419C6"/>
    <w:rsid w:val="00F44938"/>
    <w:rsid w:val="00F508CA"/>
    <w:rsid w:val="00F52E5F"/>
    <w:rsid w:val="00F54395"/>
    <w:rsid w:val="00F54C15"/>
    <w:rsid w:val="00F61087"/>
    <w:rsid w:val="00F6151D"/>
    <w:rsid w:val="00F61856"/>
    <w:rsid w:val="00F61C2C"/>
    <w:rsid w:val="00F62955"/>
    <w:rsid w:val="00F6357A"/>
    <w:rsid w:val="00F644A0"/>
    <w:rsid w:val="00F65A22"/>
    <w:rsid w:val="00F65F4E"/>
    <w:rsid w:val="00F71549"/>
    <w:rsid w:val="00F736A7"/>
    <w:rsid w:val="00F73D7C"/>
    <w:rsid w:val="00F76C90"/>
    <w:rsid w:val="00F774A0"/>
    <w:rsid w:val="00F802C9"/>
    <w:rsid w:val="00F81952"/>
    <w:rsid w:val="00F82309"/>
    <w:rsid w:val="00F90B68"/>
    <w:rsid w:val="00F911EA"/>
    <w:rsid w:val="00F915AB"/>
    <w:rsid w:val="00F91676"/>
    <w:rsid w:val="00F916D2"/>
    <w:rsid w:val="00F92502"/>
    <w:rsid w:val="00F9352E"/>
    <w:rsid w:val="00F9577F"/>
    <w:rsid w:val="00F961FF"/>
    <w:rsid w:val="00F965A5"/>
    <w:rsid w:val="00FA1BCC"/>
    <w:rsid w:val="00FB1EC1"/>
    <w:rsid w:val="00FB4BA3"/>
    <w:rsid w:val="00FB57A0"/>
    <w:rsid w:val="00FB5A07"/>
    <w:rsid w:val="00FC6C3C"/>
    <w:rsid w:val="00FD0F08"/>
    <w:rsid w:val="00FD0F17"/>
    <w:rsid w:val="00FD1821"/>
    <w:rsid w:val="00FD2D72"/>
    <w:rsid w:val="00FD6417"/>
    <w:rsid w:val="00FD6FF7"/>
    <w:rsid w:val="00FD7B14"/>
    <w:rsid w:val="00FE2D0D"/>
    <w:rsid w:val="00FE6260"/>
    <w:rsid w:val="00FF040F"/>
    <w:rsid w:val="00FF2737"/>
    <w:rsid w:val="00FF4EA3"/>
    <w:rsid w:val="00FF61D8"/>
    <w:rsid w:val="00FF73F8"/>
    <w:rsid w:val="00FF75F4"/>
    <w:rsid w:val="00FF7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AE73"/>
  <w15:chartTrackingRefBased/>
  <w15:docId w15:val="{23525339-62D6-44C4-9A7F-B5DA7C10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8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A38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9"/>
    <w:qFormat/>
    <w:rsid w:val="00E63A3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E63A36"/>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3"/>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 w:type="character" w:customStyle="1" w:styleId="Heading1Char">
    <w:name w:val="Heading 1 Char"/>
    <w:basedOn w:val="DefaultParagraphFont"/>
    <w:link w:val="Heading1"/>
    <w:uiPriority w:val="9"/>
    <w:rsid w:val="00BA380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A3804"/>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rsid w:val="00E63A36"/>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E63A36"/>
    <w:rPr>
      <w:rFonts w:ascii="Times New Roman" w:eastAsia="Times New Roman" w:hAnsi="Times New Roman" w:cs="Times New Roman"/>
      <w:b/>
      <w:bCs/>
      <w:sz w:val="15"/>
      <w:szCs w:val="15"/>
      <w:lang w:eastAsia="en-GB"/>
    </w:rPr>
  </w:style>
  <w:style w:type="character" w:styleId="Hyperlink">
    <w:name w:val="Hyperlink"/>
    <w:basedOn w:val="DefaultParagraphFont"/>
    <w:uiPriority w:val="99"/>
    <w:semiHidden/>
    <w:unhideWhenUsed/>
    <w:rsid w:val="00E63A36"/>
    <w:rPr>
      <w:strike w:val="0"/>
      <w:dstrike w:val="0"/>
      <w:color w:val="464FEB"/>
      <w:u w:val="none"/>
      <w:effect w:val="none"/>
    </w:rPr>
  </w:style>
  <w:style w:type="character" w:styleId="Strong">
    <w:name w:val="Strong"/>
    <w:basedOn w:val="DefaultParagraphFont"/>
    <w:uiPriority w:val="22"/>
    <w:qFormat/>
    <w:rsid w:val="00E63A36"/>
    <w:rPr>
      <w:b/>
      <w:bCs/>
    </w:rPr>
  </w:style>
  <w:style w:type="paragraph" w:styleId="NormalWeb">
    <w:name w:val="Normal (Web)"/>
    <w:basedOn w:val="Normal"/>
    <w:uiPriority w:val="99"/>
    <w:unhideWhenUsed/>
    <w:rsid w:val="00E63A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qvi520">
    <w:name w:val="___xqvi520"/>
    <w:basedOn w:val="DefaultParagraphFont"/>
    <w:rsid w:val="00E63A36"/>
  </w:style>
  <w:style w:type="character" w:customStyle="1" w:styleId="rcuyr00">
    <w:name w:val="___rcuyr00"/>
    <w:basedOn w:val="DefaultParagraphFont"/>
    <w:rsid w:val="00E63A36"/>
  </w:style>
  <w:style w:type="character" w:styleId="Emphasis">
    <w:name w:val="Emphasis"/>
    <w:basedOn w:val="DefaultParagraphFont"/>
    <w:uiPriority w:val="20"/>
    <w:qFormat/>
    <w:rsid w:val="00E63A36"/>
    <w:rPr>
      <w:i/>
      <w:iCs/>
    </w:rPr>
  </w:style>
  <w:style w:type="character" w:customStyle="1" w:styleId="fui-link">
    <w:name w:val="fui-link"/>
    <w:basedOn w:val="DefaultParagraphFont"/>
    <w:rsid w:val="00AA3245"/>
  </w:style>
  <w:style w:type="paragraph" w:styleId="Revision">
    <w:name w:val="Revision"/>
    <w:hidden/>
    <w:uiPriority w:val="99"/>
    <w:semiHidden/>
    <w:rsid w:val="003513B5"/>
    <w:pPr>
      <w:spacing w:after="0" w:line="240" w:lineRule="auto"/>
    </w:pPr>
  </w:style>
  <w:style w:type="character" w:styleId="PlaceholderText">
    <w:name w:val="Placeholder Text"/>
    <w:basedOn w:val="DefaultParagraphFont"/>
    <w:uiPriority w:val="99"/>
    <w:semiHidden/>
    <w:rsid w:val="00224D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229173">
      <w:bodyDiv w:val="1"/>
      <w:marLeft w:val="0"/>
      <w:marRight w:val="0"/>
      <w:marTop w:val="0"/>
      <w:marBottom w:val="0"/>
      <w:divBdr>
        <w:top w:val="none" w:sz="0" w:space="0" w:color="auto"/>
        <w:left w:val="none" w:sz="0" w:space="0" w:color="auto"/>
        <w:bottom w:val="none" w:sz="0" w:space="0" w:color="auto"/>
        <w:right w:val="none" w:sz="0" w:space="0" w:color="auto"/>
      </w:divBdr>
    </w:div>
    <w:div w:id="481965101">
      <w:bodyDiv w:val="1"/>
      <w:marLeft w:val="0"/>
      <w:marRight w:val="0"/>
      <w:marTop w:val="0"/>
      <w:marBottom w:val="0"/>
      <w:divBdr>
        <w:top w:val="none" w:sz="0" w:space="0" w:color="auto"/>
        <w:left w:val="none" w:sz="0" w:space="0" w:color="auto"/>
        <w:bottom w:val="none" w:sz="0" w:space="0" w:color="auto"/>
        <w:right w:val="none" w:sz="0" w:space="0" w:color="auto"/>
      </w:divBdr>
      <w:divsChild>
        <w:div w:id="1552882811">
          <w:marLeft w:val="0"/>
          <w:marRight w:val="0"/>
          <w:marTop w:val="0"/>
          <w:marBottom w:val="0"/>
          <w:divBdr>
            <w:top w:val="none" w:sz="0" w:space="0" w:color="auto"/>
            <w:left w:val="none" w:sz="0" w:space="0" w:color="auto"/>
            <w:bottom w:val="none" w:sz="0" w:space="0" w:color="auto"/>
            <w:right w:val="none" w:sz="0" w:space="0" w:color="auto"/>
          </w:divBdr>
        </w:div>
      </w:divsChild>
    </w:div>
    <w:div w:id="489636172">
      <w:bodyDiv w:val="1"/>
      <w:marLeft w:val="0"/>
      <w:marRight w:val="0"/>
      <w:marTop w:val="0"/>
      <w:marBottom w:val="0"/>
      <w:divBdr>
        <w:top w:val="none" w:sz="0" w:space="0" w:color="auto"/>
        <w:left w:val="none" w:sz="0" w:space="0" w:color="auto"/>
        <w:bottom w:val="none" w:sz="0" w:space="0" w:color="auto"/>
        <w:right w:val="none" w:sz="0" w:space="0" w:color="auto"/>
      </w:divBdr>
      <w:divsChild>
        <w:div w:id="1949702537">
          <w:marLeft w:val="0"/>
          <w:marRight w:val="0"/>
          <w:marTop w:val="0"/>
          <w:marBottom w:val="0"/>
          <w:divBdr>
            <w:top w:val="none" w:sz="0" w:space="0" w:color="auto"/>
            <w:left w:val="none" w:sz="0" w:space="0" w:color="auto"/>
            <w:bottom w:val="none" w:sz="0" w:space="0" w:color="auto"/>
            <w:right w:val="none" w:sz="0" w:space="0" w:color="auto"/>
          </w:divBdr>
        </w:div>
      </w:divsChild>
    </w:div>
    <w:div w:id="767890975">
      <w:bodyDiv w:val="1"/>
      <w:marLeft w:val="0"/>
      <w:marRight w:val="0"/>
      <w:marTop w:val="0"/>
      <w:marBottom w:val="0"/>
      <w:divBdr>
        <w:top w:val="none" w:sz="0" w:space="0" w:color="auto"/>
        <w:left w:val="none" w:sz="0" w:space="0" w:color="auto"/>
        <w:bottom w:val="none" w:sz="0" w:space="0" w:color="auto"/>
        <w:right w:val="none" w:sz="0" w:space="0" w:color="auto"/>
      </w:divBdr>
      <w:divsChild>
        <w:div w:id="279343386">
          <w:marLeft w:val="0"/>
          <w:marRight w:val="0"/>
          <w:marTop w:val="0"/>
          <w:marBottom w:val="0"/>
          <w:divBdr>
            <w:top w:val="none" w:sz="0" w:space="0" w:color="auto"/>
            <w:left w:val="none" w:sz="0" w:space="0" w:color="auto"/>
            <w:bottom w:val="none" w:sz="0" w:space="0" w:color="auto"/>
            <w:right w:val="none" w:sz="0" w:space="0" w:color="auto"/>
          </w:divBdr>
        </w:div>
      </w:divsChild>
    </w:div>
    <w:div w:id="1108819325">
      <w:bodyDiv w:val="1"/>
      <w:marLeft w:val="0"/>
      <w:marRight w:val="0"/>
      <w:marTop w:val="0"/>
      <w:marBottom w:val="0"/>
      <w:divBdr>
        <w:top w:val="none" w:sz="0" w:space="0" w:color="auto"/>
        <w:left w:val="none" w:sz="0" w:space="0" w:color="auto"/>
        <w:bottom w:val="none" w:sz="0" w:space="0" w:color="auto"/>
        <w:right w:val="none" w:sz="0" w:space="0" w:color="auto"/>
      </w:divBdr>
      <w:divsChild>
        <w:div w:id="923609246">
          <w:marLeft w:val="0"/>
          <w:marRight w:val="0"/>
          <w:marTop w:val="0"/>
          <w:marBottom w:val="0"/>
          <w:divBdr>
            <w:top w:val="none" w:sz="0" w:space="0" w:color="auto"/>
            <w:left w:val="none" w:sz="0" w:space="0" w:color="auto"/>
            <w:bottom w:val="none" w:sz="0" w:space="0" w:color="auto"/>
            <w:right w:val="none" w:sz="0" w:space="0" w:color="auto"/>
          </w:divBdr>
        </w:div>
      </w:divsChild>
    </w:div>
    <w:div w:id="1117748911">
      <w:bodyDiv w:val="1"/>
      <w:marLeft w:val="0"/>
      <w:marRight w:val="0"/>
      <w:marTop w:val="0"/>
      <w:marBottom w:val="0"/>
      <w:divBdr>
        <w:top w:val="none" w:sz="0" w:space="0" w:color="auto"/>
        <w:left w:val="none" w:sz="0" w:space="0" w:color="auto"/>
        <w:bottom w:val="none" w:sz="0" w:space="0" w:color="auto"/>
        <w:right w:val="none" w:sz="0" w:space="0" w:color="auto"/>
      </w:divBdr>
      <w:divsChild>
        <w:div w:id="410932895">
          <w:marLeft w:val="0"/>
          <w:marRight w:val="0"/>
          <w:marTop w:val="0"/>
          <w:marBottom w:val="0"/>
          <w:divBdr>
            <w:top w:val="none" w:sz="0" w:space="0" w:color="auto"/>
            <w:left w:val="none" w:sz="0" w:space="0" w:color="auto"/>
            <w:bottom w:val="none" w:sz="0" w:space="0" w:color="auto"/>
            <w:right w:val="none" w:sz="0" w:space="0" w:color="auto"/>
          </w:divBdr>
          <w:divsChild>
            <w:div w:id="606275253">
              <w:marLeft w:val="0"/>
              <w:marRight w:val="0"/>
              <w:marTop w:val="0"/>
              <w:marBottom w:val="0"/>
              <w:divBdr>
                <w:top w:val="none" w:sz="0" w:space="0" w:color="auto"/>
                <w:left w:val="none" w:sz="0" w:space="0" w:color="auto"/>
                <w:bottom w:val="none" w:sz="0" w:space="0" w:color="auto"/>
                <w:right w:val="none" w:sz="0" w:space="0" w:color="auto"/>
              </w:divBdr>
              <w:divsChild>
                <w:div w:id="733965527">
                  <w:marLeft w:val="0"/>
                  <w:marRight w:val="0"/>
                  <w:marTop w:val="0"/>
                  <w:marBottom w:val="0"/>
                  <w:divBdr>
                    <w:top w:val="none" w:sz="0" w:space="0" w:color="auto"/>
                    <w:left w:val="none" w:sz="0" w:space="0" w:color="auto"/>
                    <w:bottom w:val="none" w:sz="0" w:space="0" w:color="auto"/>
                    <w:right w:val="none" w:sz="0" w:space="0" w:color="auto"/>
                  </w:divBdr>
                  <w:divsChild>
                    <w:div w:id="170489512">
                      <w:marLeft w:val="0"/>
                      <w:marRight w:val="0"/>
                      <w:marTop w:val="0"/>
                      <w:marBottom w:val="0"/>
                      <w:divBdr>
                        <w:top w:val="none" w:sz="0" w:space="0" w:color="auto"/>
                        <w:left w:val="none" w:sz="0" w:space="0" w:color="auto"/>
                        <w:bottom w:val="none" w:sz="0" w:space="0" w:color="auto"/>
                        <w:right w:val="none" w:sz="0" w:space="0" w:color="auto"/>
                      </w:divBdr>
                      <w:divsChild>
                        <w:div w:id="1174342453">
                          <w:marLeft w:val="0"/>
                          <w:marRight w:val="0"/>
                          <w:marTop w:val="0"/>
                          <w:marBottom w:val="0"/>
                          <w:divBdr>
                            <w:top w:val="none" w:sz="0" w:space="0" w:color="auto"/>
                            <w:left w:val="none" w:sz="0" w:space="0" w:color="auto"/>
                            <w:bottom w:val="none" w:sz="0" w:space="0" w:color="auto"/>
                            <w:right w:val="none" w:sz="0" w:space="0" w:color="auto"/>
                          </w:divBdr>
                          <w:divsChild>
                            <w:div w:id="789009052">
                              <w:marLeft w:val="0"/>
                              <w:marRight w:val="0"/>
                              <w:marTop w:val="0"/>
                              <w:marBottom w:val="0"/>
                              <w:divBdr>
                                <w:top w:val="none" w:sz="0" w:space="0" w:color="auto"/>
                                <w:left w:val="none" w:sz="0" w:space="0" w:color="auto"/>
                                <w:bottom w:val="none" w:sz="0" w:space="0" w:color="auto"/>
                                <w:right w:val="none" w:sz="0" w:space="0" w:color="auto"/>
                              </w:divBdr>
                              <w:divsChild>
                                <w:div w:id="852839827">
                                  <w:marLeft w:val="0"/>
                                  <w:marRight w:val="0"/>
                                  <w:marTop w:val="0"/>
                                  <w:marBottom w:val="0"/>
                                  <w:divBdr>
                                    <w:top w:val="none" w:sz="0" w:space="0" w:color="auto"/>
                                    <w:left w:val="none" w:sz="0" w:space="0" w:color="auto"/>
                                    <w:bottom w:val="none" w:sz="0" w:space="0" w:color="auto"/>
                                    <w:right w:val="none" w:sz="0" w:space="0" w:color="auto"/>
                                  </w:divBdr>
                                  <w:divsChild>
                                    <w:div w:id="185991469">
                                      <w:marLeft w:val="0"/>
                                      <w:marRight w:val="0"/>
                                      <w:marTop w:val="0"/>
                                      <w:marBottom w:val="0"/>
                                      <w:divBdr>
                                        <w:top w:val="none" w:sz="0" w:space="0" w:color="auto"/>
                                        <w:left w:val="none" w:sz="0" w:space="0" w:color="auto"/>
                                        <w:bottom w:val="none" w:sz="0" w:space="0" w:color="auto"/>
                                        <w:right w:val="none" w:sz="0" w:space="0" w:color="auto"/>
                                      </w:divBdr>
                                      <w:divsChild>
                                        <w:div w:id="1135678779">
                                          <w:marLeft w:val="0"/>
                                          <w:marRight w:val="0"/>
                                          <w:marTop w:val="0"/>
                                          <w:marBottom w:val="0"/>
                                          <w:divBdr>
                                            <w:top w:val="none" w:sz="0" w:space="0" w:color="auto"/>
                                            <w:left w:val="none" w:sz="0" w:space="0" w:color="auto"/>
                                            <w:bottom w:val="none" w:sz="0" w:space="0" w:color="auto"/>
                                            <w:right w:val="none" w:sz="0" w:space="0" w:color="auto"/>
                                          </w:divBdr>
                                          <w:divsChild>
                                            <w:div w:id="10554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602797">
              <w:marLeft w:val="0"/>
              <w:marRight w:val="0"/>
              <w:marTop w:val="0"/>
              <w:marBottom w:val="0"/>
              <w:divBdr>
                <w:top w:val="none" w:sz="0" w:space="0" w:color="auto"/>
                <w:left w:val="none" w:sz="0" w:space="0" w:color="auto"/>
                <w:bottom w:val="none" w:sz="0" w:space="0" w:color="auto"/>
                <w:right w:val="none" w:sz="0" w:space="0" w:color="auto"/>
              </w:divBdr>
              <w:divsChild>
                <w:div w:id="297489710">
                  <w:marLeft w:val="0"/>
                  <w:marRight w:val="0"/>
                  <w:marTop w:val="0"/>
                  <w:marBottom w:val="0"/>
                  <w:divBdr>
                    <w:top w:val="none" w:sz="0" w:space="0" w:color="auto"/>
                    <w:left w:val="none" w:sz="0" w:space="0" w:color="auto"/>
                    <w:bottom w:val="none" w:sz="0" w:space="0" w:color="auto"/>
                    <w:right w:val="none" w:sz="0" w:space="0" w:color="auto"/>
                  </w:divBdr>
                  <w:divsChild>
                    <w:div w:id="272246293">
                      <w:marLeft w:val="0"/>
                      <w:marRight w:val="0"/>
                      <w:marTop w:val="0"/>
                      <w:marBottom w:val="0"/>
                      <w:divBdr>
                        <w:top w:val="none" w:sz="0" w:space="0" w:color="auto"/>
                        <w:left w:val="none" w:sz="0" w:space="0" w:color="auto"/>
                        <w:bottom w:val="none" w:sz="0" w:space="0" w:color="auto"/>
                        <w:right w:val="none" w:sz="0" w:space="0" w:color="auto"/>
                      </w:divBdr>
                      <w:divsChild>
                        <w:div w:id="16266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4870">
              <w:marLeft w:val="0"/>
              <w:marRight w:val="0"/>
              <w:marTop w:val="0"/>
              <w:marBottom w:val="0"/>
              <w:divBdr>
                <w:top w:val="none" w:sz="0" w:space="0" w:color="auto"/>
                <w:left w:val="none" w:sz="0" w:space="0" w:color="auto"/>
                <w:bottom w:val="none" w:sz="0" w:space="0" w:color="auto"/>
                <w:right w:val="none" w:sz="0" w:space="0" w:color="auto"/>
              </w:divBdr>
              <w:divsChild>
                <w:div w:id="436484069">
                  <w:marLeft w:val="0"/>
                  <w:marRight w:val="0"/>
                  <w:marTop w:val="0"/>
                  <w:marBottom w:val="0"/>
                  <w:divBdr>
                    <w:top w:val="none" w:sz="0" w:space="0" w:color="auto"/>
                    <w:left w:val="none" w:sz="0" w:space="0" w:color="auto"/>
                    <w:bottom w:val="none" w:sz="0" w:space="0" w:color="auto"/>
                    <w:right w:val="none" w:sz="0" w:space="0" w:color="auto"/>
                  </w:divBdr>
                  <w:divsChild>
                    <w:div w:id="19362137">
                      <w:marLeft w:val="0"/>
                      <w:marRight w:val="0"/>
                      <w:marTop w:val="0"/>
                      <w:marBottom w:val="0"/>
                      <w:divBdr>
                        <w:top w:val="none" w:sz="0" w:space="0" w:color="auto"/>
                        <w:left w:val="none" w:sz="0" w:space="0" w:color="auto"/>
                        <w:bottom w:val="none" w:sz="0" w:space="0" w:color="auto"/>
                        <w:right w:val="none" w:sz="0" w:space="0" w:color="auto"/>
                      </w:divBdr>
                      <w:divsChild>
                        <w:div w:id="972369092">
                          <w:marLeft w:val="0"/>
                          <w:marRight w:val="0"/>
                          <w:marTop w:val="0"/>
                          <w:marBottom w:val="0"/>
                          <w:divBdr>
                            <w:top w:val="none" w:sz="0" w:space="0" w:color="auto"/>
                            <w:left w:val="none" w:sz="0" w:space="0" w:color="auto"/>
                            <w:bottom w:val="none" w:sz="0" w:space="0" w:color="auto"/>
                            <w:right w:val="none" w:sz="0" w:space="0" w:color="auto"/>
                          </w:divBdr>
                          <w:divsChild>
                            <w:div w:id="612591908">
                              <w:marLeft w:val="0"/>
                              <w:marRight w:val="0"/>
                              <w:marTop w:val="0"/>
                              <w:marBottom w:val="0"/>
                              <w:divBdr>
                                <w:top w:val="none" w:sz="0" w:space="0" w:color="auto"/>
                                <w:left w:val="none" w:sz="0" w:space="0" w:color="auto"/>
                                <w:bottom w:val="none" w:sz="0" w:space="0" w:color="auto"/>
                                <w:right w:val="none" w:sz="0" w:space="0" w:color="auto"/>
                              </w:divBdr>
                              <w:divsChild>
                                <w:div w:id="11224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771191">
      <w:bodyDiv w:val="1"/>
      <w:marLeft w:val="0"/>
      <w:marRight w:val="0"/>
      <w:marTop w:val="0"/>
      <w:marBottom w:val="0"/>
      <w:divBdr>
        <w:top w:val="none" w:sz="0" w:space="0" w:color="auto"/>
        <w:left w:val="none" w:sz="0" w:space="0" w:color="auto"/>
        <w:bottom w:val="none" w:sz="0" w:space="0" w:color="auto"/>
        <w:right w:val="none" w:sz="0" w:space="0" w:color="auto"/>
      </w:divBdr>
      <w:divsChild>
        <w:div w:id="2113817577">
          <w:marLeft w:val="0"/>
          <w:marRight w:val="0"/>
          <w:marTop w:val="0"/>
          <w:marBottom w:val="0"/>
          <w:divBdr>
            <w:top w:val="none" w:sz="0" w:space="0" w:color="auto"/>
            <w:left w:val="none" w:sz="0" w:space="0" w:color="auto"/>
            <w:bottom w:val="none" w:sz="0" w:space="0" w:color="auto"/>
            <w:right w:val="none" w:sz="0" w:space="0" w:color="auto"/>
          </w:divBdr>
          <w:divsChild>
            <w:div w:id="1449203829">
              <w:marLeft w:val="0"/>
              <w:marRight w:val="0"/>
              <w:marTop w:val="0"/>
              <w:marBottom w:val="0"/>
              <w:divBdr>
                <w:top w:val="none" w:sz="0" w:space="0" w:color="auto"/>
                <w:left w:val="none" w:sz="0" w:space="0" w:color="auto"/>
                <w:bottom w:val="none" w:sz="0" w:space="0" w:color="auto"/>
                <w:right w:val="none" w:sz="0" w:space="0" w:color="auto"/>
              </w:divBdr>
              <w:divsChild>
                <w:div w:id="1836459340">
                  <w:marLeft w:val="0"/>
                  <w:marRight w:val="0"/>
                  <w:marTop w:val="0"/>
                  <w:marBottom w:val="0"/>
                  <w:divBdr>
                    <w:top w:val="none" w:sz="0" w:space="0" w:color="auto"/>
                    <w:left w:val="none" w:sz="0" w:space="0" w:color="auto"/>
                    <w:bottom w:val="none" w:sz="0" w:space="0" w:color="auto"/>
                    <w:right w:val="none" w:sz="0" w:space="0" w:color="auto"/>
                  </w:divBdr>
                  <w:divsChild>
                    <w:div w:id="1073698397">
                      <w:marLeft w:val="0"/>
                      <w:marRight w:val="0"/>
                      <w:marTop w:val="0"/>
                      <w:marBottom w:val="0"/>
                      <w:divBdr>
                        <w:top w:val="none" w:sz="0" w:space="0" w:color="auto"/>
                        <w:left w:val="none" w:sz="0" w:space="0" w:color="auto"/>
                        <w:bottom w:val="none" w:sz="0" w:space="0" w:color="auto"/>
                        <w:right w:val="none" w:sz="0" w:space="0" w:color="auto"/>
                      </w:divBdr>
                      <w:divsChild>
                        <w:div w:id="1971737881">
                          <w:marLeft w:val="0"/>
                          <w:marRight w:val="0"/>
                          <w:marTop w:val="0"/>
                          <w:marBottom w:val="0"/>
                          <w:divBdr>
                            <w:top w:val="none" w:sz="0" w:space="0" w:color="auto"/>
                            <w:left w:val="none" w:sz="0" w:space="0" w:color="auto"/>
                            <w:bottom w:val="none" w:sz="0" w:space="0" w:color="auto"/>
                            <w:right w:val="none" w:sz="0" w:space="0" w:color="auto"/>
                          </w:divBdr>
                          <w:divsChild>
                            <w:div w:id="1930656386">
                              <w:marLeft w:val="0"/>
                              <w:marRight w:val="0"/>
                              <w:marTop w:val="0"/>
                              <w:marBottom w:val="0"/>
                              <w:divBdr>
                                <w:top w:val="none" w:sz="0" w:space="0" w:color="auto"/>
                                <w:left w:val="none" w:sz="0" w:space="0" w:color="auto"/>
                                <w:bottom w:val="none" w:sz="0" w:space="0" w:color="auto"/>
                                <w:right w:val="none" w:sz="0" w:space="0" w:color="auto"/>
                              </w:divBdr>
                              <w:divsChild>
                                <w:div w:id="332531615">
                                  <w:marLeft w:val="0"/>
                                  <w:marRight w:val="0"/>
                                  <w:marTop w:val="0"/>
                                  <w:marBottom w:val="0"/>
                                  <w:divBdr>
                                    <w:top w:val="none" w:sz="0" w:space="0" w:color="auto"/>
                                    <w:left w:val="none" w:sz="0" w:space="0" w:color="auto"/>
                                    <w:bottom w:val="none" w:sz="0" w:space="0" w:color="auto"/>
                                    <w:right w:val="none" w:sz="0" w:space="0" w:color="auto"/>
                                  </w:divBdr>
                                  <w:divsChild>
                                    <w:div w:id="125973131">
                                      <w:marLeft w:val="0"/>
                                      <w:marRight w:val="0"/>
                                      <w:marTop w:val="0"/>
                                      <w:marBottom w:val="0"/>
                                      <w:divBdr>
                                        <w:top w:val="none" w:sz="0" w:space="0" w:color="auto"/>
                                        <w:left w:val="none" w:sz="0" w:space="0" w:color="auto"/>
                                        <w:bottom w:val="none" w:sz="0" w:space="0" w:color="auto"/>
                                        <w:right w:val="none" w:sz="0" w:space="0" w:color="auto"/>
                                      </w:divBdr>
                                      <w:divsChild>
                                        <w:div w:id="865600566">
                                          <w:marLeft w:val="0"/>
                                          <w:marRight w:val="0"/>
                                          <w:marTop w:val="0"/>
                                          <w:marBottom w:val="0"/>
                                          <w:divBdr>
                                            <w:top w:val="none" w:sz="0" w:space="0" w:color="auto"/>
                                            <w:left w:val="none" w:sz="0" w:space="0" w:color="auto"/>
                                            <w:bottom w:val="none" w:sz="0" w:space="0" w:color="auto"/>
                                            <w:right w:val="none" w:sz="0" w:space="0" w:color="auto"/>
                                          </w:divBdr>
                                          <w:divsChild>
                                            <w:div w:id="1311330364">
                                              <w:marLeft w:val="0"/>
                                              <w:marRight w:val="0"/>
                                              <w:marTop w:val="0"/>
                                              <w:marBottom w:val="0"/>
                                              <w:divBdr>
                                                <w:top w:val="none" w:sz="0" w:space="0" w:color="auto"/>
                                                <w:left w:val="none" w:sz="0" w:space="0" w:color="auto"/>
                                                <w:bottom w:val="none" w:sz="0" w:space="0" w:color="auto"/>
                                                <w:right w:val="none" w:sz="0" w:space="0" w:color="auto"/>
                                              </w:divBdr>
                                              <w:divsChild>
                                                <w:div w:id="909534584">
                                                  <w:marLeft w:val="0"/>
                                                  <w:marRight w:val="0"/>
                                                  <w:marTop w:val="0"/>
                                                  <w:marBottom w:val="0"/>
                                                  <w:divBdr>
                                                    <w:top w:val="none" w:sz="0" w:space="0" w:color="auto"/>
                                                    <w:left w:val="none" w:sz="0" w:space="0" w:color="auto"/>
                                                    <w:bottom w:val="none" w:sz="0" w:space="0" w:color="auto"/>
                                                    <w:right w:val="none" w:sz="0" w:space="0" w:color="auto"/>
                                                  </w:divBdr>
                                                  <w:divsChild>
                                                    <w:div w:id="2048870757">
                                                      <w:marLeft w:val="0"/>
                                                      <w:marRight w:val="0"/>
                                                      <w:marTop w:val="0"/>
                                                      <w:marBottom w:val="0"/>
                                                      <w:divBdr>
                                                        <w:top w:val="none" w:sz="0" w:space="0" w:color="auto"/>
                                                        <w:left w:val="none" w:sz="0" w:space="0" w:color="auto"/>
                                                        <w:bottom w:val="none" w:sz="0" w:space="0" w:color="auto"/>
                                                        <w:right w:val="none" w:sz="0" w:space="0" w:color="auto"/>
                                                      </w:divBdr>
                                                      <w:divsChild>
                                                        <w:div w:id="1397122322">
                                                          <w:marLeft w:val="0"/>
                                                          <w:marRight w:val="0"/>
                                                          <w:marTop w:val="0"/>
                                                          <w:marBottom w:val="0"/>
                                                          <w:divBdr>
                                                            <w:top w:val="none" w:sz="0" w:space="0" w:color="auto"/>
                                                            <w:left w:val="none" w:sz="0" w:space="0" w:color="auto"/>
                                                            <w:bottom w:val="none" w:sz="0" w:space="0" w:color="auto"/>
                                                            <w:right w:val="none" w:sz="0" w:space="0" w:color="auto"/>
                                                          </w:divBdr>
                                                          <w:divsChild>
                                                            <w:div w:id="1321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9582170">
                      <w:marLeft w:val="0"/>
                      <w:marRight w:val="0"/>
                      <w:marTop w:val="0"/>
                      <w:marBottom w:val="0"/>
                      <w:divBdr>
                        <w:top w:val="none" w:sz="0" w:space="0" w:color="auto"/>
                        <w:left w:val="none" w:sz="0" w:space="0" w:color="auto"/>
                        <w:bottom w:val="none" w:sz="0" w:space="0" w:color="auto"/>
                        <w:right w:val="none" w:sz="0" w:space="0" w:color="auto"/>
                      </w:divBdr>
                      <w:divsChild>
                        <w:div w:id="1157957402">
                          <w:marLeft w:val="0"/>
                          <w:marRight w:val="0"/>
                          <w:marTop w:val="0"/>
                          <w:marBottom w:val="0"/>
                          <w:divBdr>
                            <w:top w:val="none" w:sz="0" w:space="0" w:color="auto"/>
                            <w:left w:val="none" w:sz="0" w:space="0" w:color="auto"/>
                            <w:bottom w:val="none" w:sz="0" w:space="0" w:color="auto"/>
                            <w:right w:val="none" w:sz="0" w:space="0" w:color="auto"/>
                          </w:divBdr>
                          <w:divsChild>
                            <w:div w:id="1844202833">
                              <w:marLeft w:val="0"/>
                              <w:marRight w:val="0"/>
                              <w:marTop w:val="0"/>
                              <w:marBottom w:val="0"/>
                              <w:divBdr>
                                <w:top w:val="none" w:sz="0" w:space="0" w:color="auto"/>
                                <w:left w:val="none" w:sz="0" w:space="0" w:color="auto"/>
                                <w:bottom w:val="none" w:sz="0" w:space="0" w:color="auto"/>
                                <w:right w:val="none" w:sz="0" w:space="0" w:color="auto"/>
                              </w:divBdr>
                              <w:divsChild>
                                <w:div w:id="154612626">
                                  <w:marLeft w:val="0"/>
                                  <w:marRight w:val="0"/>
                                  <w:marTop w:val="0"/>
                                  <w:marBottom w:val="0"/>
                                  <w:divBdr>
                                    <w:top w:val="none" w:sz="0" w:space="0" w:color="auto"/>
                                    <w:left w:val="none" w:sz="0" w:space="0" w:color="auto"/>
                                    <w:bottom w:val="none" w:sz="0" w:space="0" w:color="auto"/>
                                    <w:right w:val="none" w:sz="0" w:space="0" w:color="auto"/>
                                  </w:divBdr>
                                  <w:divsChild>
                                    <w:div w:id="13722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930466">
                      <w:marLeft w:val="0"/>
                      <w:marRight w:val="0"/>
                      <w:marTop w:val="0"/>
                      <w:marBottom w:val="0"/>
                      <w:divBdr>
                        <w:top w:val="none" w:sz="0" w:space="0" w:color="auto"/>
                        <w:left w:val="none" w:sz="0" w:space="0" w:color="auto"/>
                        <w:bottom w:val="none" w:sz="0" w:space="0" w:color="auto"/>
                        <w:right w:val="none" w:sz="0" w:space="0" w:color="auto"/>
                      </w:divBdr>
                      <w:divsChild>
                        <w:div w:id="1162619584">
                          <w:marLeft w:val="0"/>
                          <w:marRight w:val="0"/>
                          <w:marTop w:val="0"/>
                          <w:marBottom w:val="0"/>
                          <w:divBdr>
                            <w:top w:val="none" w:sz="0" w:space="0" w:color="auto"/>
                            <w:left w:val="none" w:sz="0" w:space="0" w:color="auto"/>
                            <w:bottom w:val="none" w:sz="0" w:space="0" w:color="auto"/>
                            <w:right w:val="none" w:sz="0" w:space="0" w:color="auto"/>
                          </w:divBdr>
                          <w:divsChild>
                            <w:div w:id="480663109">
                              <w:marLeft w:val="0"/>
                              <w:marRight w:val="0"/>
                              <w:marTop w:val="0"/>
                              <w:marBottom w:val="0"/>
                              <w:divBdr>
                                <w:top w:val="none" w:sz="0" w:space="0" w:color="auto"/>
                                <w:left w:val="none" w:sz="0" w:space="0" w:color="auto"/>
                                <w:bottom w:val="none" w:sz="0" w:space="0" w:color="auto"/>
                                <w:right w:val="none" w:sz="0" w:space="0" w:color="auto"/>
                              </w:divBdr>
                              <w:divsChild>
                                <w:div w:id="1778213322">
                                  <w:marLeft w:val="0"/>
                                  <w:marRight w:val="0"/>
                                  <w:marTop w:val="0"/>
                                  <w:marBottom w:val="0"/>
                                  <w:divBdr>
                                    <w:top w:val="none" w:sz="0" w:space="0" w:color="auto"/>
                                    <w:left w:val="none" w:sz="0" w:space="0" w:color="auto"/>
                                    <w:bottom w:val="none" w:sz="0" w:space="0" w:color="auto"/>
                                    <w:right w:val="none" w:sz="0" w:space="0" w:color="auto"/>
                                  </w:divBdr>
                                  <w:divsChild>
                                    <w:div w:id="1000306212">
                                      <w:marLeft w:val="0"/>
                                      <w:marRight w:val="0"/>
                                      <w:marTop w:val="0"/>
                                      <w:marBottom w:val="0"/>
                                      <w:divBdr>
                                        <w:top w:val="none" w:sz="0" w:space="0" w:color="auto"/>
                                        <w:left w:val="none" w:sz="0" w:space="0" w:color="auto"/>
                                        <w:bottom w:val="none" w:sz="0" w:space="0" w:color="auto"/>
                                        <w:right w:val="none" w:sz="0" w:space="0" w:color="auto"/>
                                      </w:divBdr>
                                      <w:divsChild>
                                        <w:div w:id="3440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94731">
              <w:marLeft w:val="0"/>
              <w:marRight w:val="0"/>
              <w:marTop w:val="0"/>
              <w:marBottom w:val="0"/>
              <w:divBdr>
                <w:top w:val="none" w:sz="0" w:space="0" w:color="auto"/>
                <w:left w:val="none" w:sz="0" w:space="0" w:color="auto"/>
                <w:bottom w:val="none" w:sz="0" w:space="0" w:color="auto"/>
                <w:right w:val="none" w:sz="0" w:space="0" w:color="auto"/>
              </w:divBdr>
              <w:divsChild>
                <w:div w:id="1056005897">
                  <w:marLeft w:val="0"/>
                  <w:marRight w:val="0"/>
                  <w:marTop w:val="0"/>
                  <w:marBottom w:val="0"/>
                  <w:divBdr>
                    <w:top w:val="none" w:sz="0" w:space="0" w:color="auto"/>
                    <w:left w:val="none" w:sz="0" w:space="0" w:color="auto"/>
                    <w:bottom w:val="none" w:sz="0" w:space="0" w:color="auto"/>
                    <w:right w:val="none" w:sz="0" w:space="0" w:color="auto"/>
                  </w:divBdr>
                  <w:divsChild>
                    <w:div w:id="141855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445266917">
      <w:bodyDiv w:val="1"/>
      <w:marLeft w:val="0"/>
      <w:marRight w:val="0"/>
      <w:marTop w:val="0"/>
      <w:marBottom w:val="0"/>
      <w:divBdr>
        <w:top w:val="none" w:sz="0" w:space="0" w:color="auto"/>
        <w:left w:val="none" w:sz="0" w:space="0" w:color="auto"/>
        <w:bottom w:val="none" w:sz="0" w:space="0" w:color="auto"/>
        <w:right w:val="none" w:sz="0" w:space="0" w:color="auto"/>
      </w:divBdr>
      <w:divsChild>
        <w:div w:id="872614064">
          <w:marLeft w:val="0"/>
          <w:marRight w:val="0"/>
          <w:marTop w:val="0"/>
          <w:marBottom w:val="0"/>
          <w:divBdr>
            <w:top w:val="none" w:sz="0" w:space="0" w:color="auto"/>
            <w:left w:val="none" w:sz="0" w:space="0" w:color="auto"/>
            <w:bottom w:val="none" w:sz="0" w:space="0" w:color="auto"/>
            <w:right w:val="none" w:sz="0" w:space="0" w:color="auto"/>
          </w:divBdr>
          <w:divsChild>
            <w:div w:id="424813917">
              <w:marLeft w:val="0"/>
              <w:marRight w:val="0"/>
              <w:marTop w:val="0"/>
              <w:marBottom w:val="0"/>
              <w:divBdr>
                <w:top w:val="none" w:sz="0" w:space="0" w:color="auto"/>
                <w:left w:val="none" w:sz="0" w:space="0" w:color="auto"/>
                <w:bottom w:val="none" w:sz="0" w:space="0" w:color="auto"/>
                <w:right w:val="none" w:sz="0" w:space="0" w:color="auto"/>
              </w:divBdr>
              <w:divsChild>
                <w:div w:id="349526617">
                  <w:marLeft w:val="0"/>
                  <w:marRight w:val="0"/>
                  <w:marTop w:val="0"/>
                  <w:marBottom w:val="0"/>
                  <w:divBdr>
                    <w:top w:val="none" w:sz="0" w:space="0" w:color="auto"/>
                    <w:left w:val="none" w:sz="0" w:space="0" w:color="auto"/>
                    <w:bottom w:val="none" w:sz="0" w:space="0" w:color="auto"/>
                    <w:right w:val="none" w:sz="0" w:space="0" w:color="auto"/>
                  </w:divBdr>
                  <w:divsChild>
                    <w:div w:id="160462717">
                      <w:marLeft w:val="0"/>
                      <w:marRight w:val="0"/>
                      <w:marTop w:val="0"/>
                      <w:marBottom w:val="0"/>
                      <w:divBdr>
                        <w:top w:val="none" w:sz="0" w:space="0" w:color="auto"/>
                        <w:left w:val="none" w:sz="0" w:space="0" w:color="auto"/>
                        <w:bottom w:val="none" w:sz="0" w:space="0" w:color="auto"/>
                        <w:right w:val="none" w:sz="0" w:space="0" w:color="auto"/>
                      </w:divBdr>
                      <w:divsChild>
                        <w:div w:id="1086415983">
                          <w:marLeft w:val="0"/>
                          <w:marRight w:val="0"/>
                          <w:marTop w:val="0"/>
                          <w:marBottom w:val="0"/>
                          <w:divBdr>
                            <w:top w:val="none" w:sz="0" w:space="0" w:color="auto"/>
                            <w:left w:val="none" w:sz="0" w:space="0" w:color="auto"/>
                            <w:bottom w:val="none" w:sz="0" w:space="0" w:color="auto"/>
                            <w:right w:val="none" w:sz="0" w:space="0" w:color="auto"/>
                          </w:divBdr>
                          <w:divsChild>
                            <w:div w:id="387807556">
                              <w:marLeft w:val="0"/>
                              <w:marRight w:val="0"/>
                              <w:marTop w:val="0"/>
                              <w:marBottom w:val="0"/>
                              <w:divBdr>
                                <w:top w:val="none" w:sz="0" w:space="0" w:color="auto"/>
                                <w:left w:val="none" w:sz="0" w:space="0" w:color="auto"/>
                                <w:bottom w:val="none" w:sz="0" w:space="0" w:color="auto"/>
                                <w:right w:val="none" w:sz="0" w:space="0" w:color="auto"/>
                              </w:divBdr>
                              <w:divsChild>
                                <w:div w:id="1126210">
                                  <w:marLeft w:val="0"/>
                                  <w:marRight w:val="0"/>
                                  <w:marTop w:val="0"/>
                                  <w:marBottom w:val="0"/>
                                  <w:divBdr>
                                    <w:top w:val="none" w:sz="0" w:space="0" w:color="auto"/>
                                    <w:left w:val="none" w:sz="0" w:space="0" w:color="auto"/>
                                    <w:bottom w:val="none" w:sz="0" w:space="0" w:color="auto"/>
                                    <w:right w:val="none" w:sz="0" w:space="0" w:color="auto"/>
                                  </w:divBdr>
                                  <w:divsChild>
                                    <w:div w:id="23218061">
                                      <w:marLeft w:val="0"/>
                                      <w:marRight w:val="0"/>
                                      <w:marTop w:val="0"/>
                                      <w:marBottom w:val="0"/>
                                      <w:divBdr>
                                        <w:top w:val="none" w:sz="0" w:space="0" w:color="auto"/>
                                        <w:left w:val="none" w:sz="0" w:space="0" w:color="auto"/>
                                        <w:bottom w:val="none" w:sz="0" w:space="0" w:color="auto"/>
                                        <w:right w:val="none" w:sz="0" w:space="0" w:color="auto"/>
                                      </w:divBdr>
                                      <w:divsChild>
                                        <w:div w:id="1243949686">
                                          <w:marLeft w:val="0"/>
                                          <w:marRight w:val="0"/>
                                          <w:marTop w:val="0"/>
                                          <w:marBottom w:val="0"/>
                                          <w:divBdr>
                                            <w:top w:val="none" w:sz="0" w:space="0" w:color="auto"/>
                                            <w:left w:val="none" w:sz="0" w:space="0" w:color="auto"/>
                                            <w:bottom w:val="none" w:sz="0" w:space="0" w:color="auto"/>
                                            <w:right w:val="none" w:sz="0" w:space="0" w:color="auto"/>
                                          </w:divBdr>
                                          <w:divsChild>
                                            <w:div w:id="34158091">
                                              <w:marLeft w:val="0"/>
                                              <w:marRight w:val="0"/>
                                              <w:marTop w:val="0"/>
                                              <w:marBottom w:val="0"/>
                                              <w:divBdr>
                                                <w:top w:val="none" w:sz="0" w:space="0" w:color="auto"/>
                                                <w:left w:val="none" w:sz="0" w:space="0" w:color="auto"/>
                                                <w:bottom w:val="none" w:sz="0" w:space="0" w:color="auto"/>
                                                <w:right w:val="none" w:sz="0" w:space="0" w:color="auto"/>
                                              </w:divBdr>
                                              <w:divsChild>
                                                <w:div w:id="1821845623">
                                                  <w:marLeft w:val="0"/>
                                                  <w:marRight w:val="0"/>
                                                  <w:marTop w:val="0"/>
                                                  <w:marBottom w:val="0"/>
                                                  <w:divBdr>
                                                    <w:top w:val="none" w:sz="0" w:space="0" w:color="auto"/>
                                                    <w:left w:val="none" w:sz="0" w:space="0" w:color="auto"/>
                                                    <w:bottom w:val="none" w:sz="0" w:space="0" w:color="auto"/>
                                                    <w:right w:val="none" w:sz="0" w:space="0" w:color="auto"/>
                                                  </w:divBdr>
                                                  <w:divsChild>
                                                    <w:div w:id="14736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1024">
                                  <w:marLeft w:val="0"/>
                                  <w:marRight w:val="0"/>
                                  <w:marTop w:val="0"/>
                                  <w:marBottom w:val="0"/>
                                  <w:divBdr>
                                    <w:top w:val="none" w:sz="0" w:space="0" w:color="auto"/>
                                    <w:left w:val="none" w:sz="0" w:space="0" w:color="auto"/>
                                    <w:bottom w:val="none" w:sz="0" w:space="0" w:color="auto"/>
                                    <w:right w:val="none" w:sz="0" w:space="0" w:color="auto"/>
                                  </w:divBdr>
                                  <w:divsChild>
                                    <w:div w:id="253251173">
                                      <w:marLeft w:val="0"/>
                                      <w:marRight w:val="0"/>
                                      <w:marTop w:val="0"/>
                                      <w:marBottom w:val="0"/>
                                      <w:divBdr>
                                        <w:top w:val="none" w:sz="0" w:space="0" w:color="auto"/>
                                        <w:left w:val="none" w:sz="0" w:space="0" w:color="auto"/>
                                        <w:bottom w:val="none" w:sz="0" w:space="0" w:color="auto"/>
                                        <w:right w:val="none" w:sz="0" w:space="0" w:color="auto"/>
                                      </w:divBdr>
                                      <w:divsChild>
                                        <w:div w:id="1672217620">
                                          <w:marLeft w:val="0"/>
                                          <w:marRight w:val="0"/>
                                          <w:marTop w:val="0"/>
                                          <w:marBottom w:val="0"/>
                                          <w:divBdr>
                                            <w:top w:val="none" w:sz="0" w:space="0" w:color="auto"/>
                                            <w:left w:val="none" w:sz="0" w:space="0" w:color="auto"/>
                                            <w:bottom w:val="none" w:sz="0" w:space="0" w:color="auto"/>
                                            <w:right w:val="none" w:sz="0" w:space="0" w:color="auto"/>
                                          </w:divBdr>
                                          <w:divsChild>
                                            <w:div w:id="577909032">
                                              <w:marLeft w:val="0"/>
                                              <w:marRight w:val="0"/>
                                              <w:marTop w:val="0"/>
                                              <w:marBottom w:val="0"/>
                                              <w:divBdr>
                                                <w:top w:val="none" w:sz="0" w:space="0" w:color="auto"/>
                                                <w:left w:val="none" w:sz="0" w:space="0" w:color="auto"/>
                                                <w:bottom w:val="none" w:sz="0" w:space="0" w:color="auto"/>
                                                <w:right w:val="none" w:sz="0" w:space="0" w:color="auto"/>
                                              </w:divBdr>
                                              <w:divsChild>
                                                <w:div w:id="765078705">
                                                  <w:marLeft w:val="0"/>
                                                  <w:marRight w:val="0"/>
                                                  <w:marTop w:val="0"/>
                                                  <w:marBottom w:val="0"/>
                                                  <w:divBdr>
                                                    <w:top w:val="none" w:sz="0" w:space="0" w:color="auto"/>
                                                    <w:left w:val="none" w:sz="0" w:space="0" w:color="auto"/>
                                                    <w:bottom w:val="none" w:sz="0" w:space="0" w:color="auto"/>
                                                    <w:right w:val="none" w:sz="0" w:space="0" w:color="auto"/>
                                                  </w:divBdr>
                                                  <w:divsChild>
                                                    <w:div w:id="579407931">
                                                      <w:marLeft w:val="0"/>
                                                      <w:marRight w:val="0"/>
                                                      <w:marTop w:val="0"/>
                                                      <w:marBottom w:val="0"/>
                                                      <w:divBdr>
                                                        <w:top w:val="none" w:sz="0" w:space="0" w:color="auto"/>
                                                        <w:left w:val="none" w:sz="0" w:space="0" w:color="auto"/>
                                                        <w:bottom w:val="none" w:sz="0" w:space="0" w:color="auto"/>
                                                        <w:right w:val="none" w:sz="0" w:space="0" w:color="auto"/>
                                                      </w:divBdr>
                                                      <w:divsChild>
                                                        <w:div w:id="1333603032">
                                                          <w:marLeft w:val="0"/>
                                                          <w:marRight w:val="0"/>
                                                          <w:marTop w:val="0"/>
                                                          <w:marBottom w:val="0"/>
                                                          <w:divBdr>
                                                            <w:top w:val="none" w:sz="0" w:space="0" w:color="auto"/>
                                                            <w:left w:val="none" w:sz="0" w:space="0" w:color="auto"/>
                                                            <w:bottom w:val="none" w:sz="0" w:space="0" w:color="auto"/>
                                                            <w:right w:val="none" w:sz="0" w:space="0" w:color="auto"/>
                                                          </w:divBdr>
                                                          <w:divsChild>
                                                            <w:div w:id="1540240930">
                                                              <w:marLeft w:val="0"/>
                                                              <w:marRight w:val="0"/>
                                                              <w:marTop w:val="0"/>
                                                              <w:marBottom w:val="0"/>
                                                              <w:divBdr>
                                                                <w:top w:val="none" w:sz="0" w:space="0" w:color="auto"/>
                                                                <w:left w:val="none" w:sz="0" w:space="0" w:color="auto"/>
                                                                <w:bottom w:val="none" w:sz="0" w:space="0" w:color="auto"/>
                                                                <w:right w:val="none" w:sz="0" w:space="0" w:color="auto"/>
                                                              </w:divBdr>
                                                              <w:divsChild>
                                                                <w:div w:id="12678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334754">
                                  <w:marLeft w:val="0"/>
                                  <w:marRight w:val="0"/>
                                  <w:marTop w:val="0"/>
                                  <w:marBottom w:val="0"/>
                                  <w:divBdr>
                                    <w:top w:val="none" w:sz="0" w:space="0" w:color="auto"/>
                                    <w:left w:val="none" w:sz="0" w:space="0" w:color="auto"/>
                                    <w:bottom w:val="none" w:sz="0" w:space="0" w:color="auto"/>
                                    <w:right w:val="none" w:sz="0" w:space="0" w:color="auto"/>
                                  </w:divBdr>
                                  <w:divsChild>
                                    <w:div w:id="741219345">
                                      <w:marLeft w:val="0"/>
                                      <w:marRight w:val="0"/>
                                      <w:marTop w:val="0"/>
                                      <w:marBottom w:val="0"/>
                                      <w:divBdr>
                                        <w:top w:val="none" w:sz="0" w:space="0" w:color="auto"/>
                                        <w:left w:val="none" w:sz="0" w:space="0" w:color="auto"/>
                                        <w:bottom w:val="none" w:sz="0" w:space="0" w:color="auto"/>
                                        <w:right w:val="none" w:sz="0" w:space="0" w:color="auto"/>
                                      </w:divBdr>
                                      <w:divsChild>
                                        <w:div w:id="2034914398">
                                          <w:marLeft w:val="0"/>
                                          <w:marRight w:val="0"/>
                                          <w:marTop w:val="0"/>
                                          <w:marBottom w:val="0"/>
                                          <w:divBdr>
                                            <w:top w:val="none" w:sz="0" w:space="0" w:color="auto"/>
                                            <w:left w:val="none" w:sz="0" w:space="0" w:color="auto"/>
                                            <w:bottom w:val="none" w:sz="0" w:space="0" w:color="auto"/>
                                            <w:right w:val="none" w:sz="0" w:space="0" w:color="auto"/>
                                          </w:divBdr>
                                          <w:divsChild>
                                            <w:div w:id="330960300">
                                              <w:marLeft w:val="0"/>
                                              <w:marRight w:val="0"/>
                                              <w:marTop w:val="0"/>
                                              <w:marBottom w:val="0"/>
                                              <w:divBdr>
                                                <w:top w:val="none" w:sz="0" w:space="0" w:color="auto"/>
                                                <w:left w:val="none" w:sz="0" w:space="0" w:color="auto"/>
                                                <w:bottom w:val="none" w:sz="0" w:space="0" w:color="auto"/>
                                                <w:right w:val="none" w:sz="0" w:space="0" w:color="auto"/>
                                              </w:divBdr>
                                              <w:divsChild>
                                                <w:div w:id="4315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678268">
              <w:marLeft w:val="0"/>
              <w:marRight w:val="0"/>
              <w:marTop w:val="0"/>
              <w:marBottom w:val="0"/>
              <w:divBdr>
                <w:top w:val="none" w:sz="0" w:space="0" w:color="auto"/>
                <w:left w:val="none" w:sz="0" w:space="0" w:color="auto"/>
                <w:bottom w:val="none" w:sz="0" w:space="0" w:color="auto"/>
                <w:right w:val="none" w:sz="0" w:space="0" w:color="auto"/>
              </w:divBdr>
              <w:divsChild>
                <w:div w:id="1084379007">
                  <w:marLeft w:val="0"/>
                  <w:marRight w:val="0"/>
                  <w:marTop w:val="0"/>
                  <w:marBottom w:val="0"/>
                  <w:divBdr>
                    <w:top w:val="none" w:sz="0" w:space="0" w:color="auto"/>
                    <w:left w:val="none" w:sz="0" w:space="0" w:color="auto"/>
                    <w:bottom w:val="none" w:sz="0" w:space="0" w:color="auto"/>
                    <w:right w:val="none" w:sz="0" w:space="0" w:color="auto"/>
                  </w:divBdr>
                  <w:divsChild>
                    <w:div w:id="972714130">
                      <w:marLeft w:val="0"/>
                      <w:marRight w:val="0"/>
                      <w:marTop w:val="0"/>
                      <w:marBottom w:val="0"/>
                      <w:divBdr>
                        <w:top w:val="none" w:sz="0" w:space="0" w:color="auto"/>
                        <w:left w:val="none" w:sz="0" w:space="0" w:color="auto"/>
                        <w:bottom w:val="none" w:sz="0" w:space="0" w:color="auto"/>
                        <w:right w:val="none" w:sz="0" w:space="0" w:color="auto"/>
                      </w:divBdr>
                      <w:divsChild>
                        <w:div w:id="1285383413">
                          <w:marLeft w:val="0"/>
                          <w:marRight w:val="0"/>
                          <w:marTop w:val="0"/>
                          <w:marBottom w:val="0"/>
                          <w:divBdr>
                            <w:top w:val="none" w:sz="0" w:space="0" w:color="auto"/>
                            <w:left w:val="none" w:sz="0" w:space="0" w:color="auto"/>
                            <w:bottom w:val="none" w:sz="0" w:space="0" w:color="auto"/>
                            <w:right w:val="none" w:sz="0" w:space="0" w:color="auto"/>
                          </w:divBdr>
                          <w:divsChild>
                            <w:div w:id="1275477889">
                              <w:marLeft w:val="0"/>
                              <w:marRight w:val="0"/>
                              <w:marTop w:val="0"/>
                              <w:marBottom w:val="0"/>
                              <w:divBdr>
                                <w:top w:val="none" w:sz="0" w:space="0" w:color="auto"/>
                                <w:left w:val="none" w:sz="0" w:space="0" w:color="auto"/>
                                <w:bottom w:val="none" w:sz="0" w:space="0" w:color="auto"/>
                                <w:right w:val="none" w:sz="0" w:space="0" w:color="auto"/>
                              </w:divBdr>
                              <w:divsChild>
                                <w:div w:id="2041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17929">
                  <w:marLeft w:val="0"/>
                  <w:marRight w:val="0"/>
                  <w:marTop w:val="0"/>
                  <w:marBottom w:val="0"/>
                  <w:divBdr>
                    <w:top w:val="none" w:sz="0" w:space="0" w:color="auto"/>
                    <w:left w:val="none" w:sz="0" w:space="0" w:color="auto"/>
                    <w:bottom w:val="none" w:sz="0" w:space="0" w:color="auto"/>
                    <w:right w:val="none" w:sz="0" w:space="0" w:color="auto"/>
                  </w:divBdr>
                  <w:divsChild>
                    <w:div w:id="1282497691">
                      <w:marLeft w:val="0"/>
                      <w:marRight w:val="0"/>
                      <w:marTop w:val="0"/>
                      <w:marBottom w:val="0"/>
                      <w:divBdr>
                        <w:top w:val="none" w:sz="0" w:space="0" w:color="auto"/>
                        <w:left w:val="none" w:sz="0" w:space="0" w:color="auto"/>
                        <w:bottom w:val="none" w:sz="0" w:space="0" w:color="auto"/>
                        <w:right w:val="none" w:sz="0" w:space="0" w:color="auto"/>
                      </w:divBdr>
                      <w:divsChild>
                        <w:div w:id="353768782">
                          <w:marLeft w:val="0"/>
                          <w:marRight w:val="0"/>
                          <w:marTop w:val="0"/>
                          <w:marBottom w:val="0"/>
                          <w:divBdr>
                            <w:top w:val="none" w:sz="0" w:space="0" w:color="auto"/>
                            <w:left w:val="none" w:sz="0" w:space="0" w:color="auto"/>
                            <w:bottom w:val="none" w:sz="0" w:space="0" w:color="auto"/>
                            <w:right w:val="none" w:sz="0" w:space="0" w:color="auto"/>
                          </w:divBdr>
                          <w:divsChild>
                            <w:div w:id="1953316368">
                              <w:marLeft w:val="0"/>
                              <w:marRight w:val="0"/>
                              <w:marTop w:val="0"/>
                              <w:marBottom w:val="0"/>
                              <w:divBdr>
                                <w:top w:val="none" w:sz="0" w:space="0" w:color="auto"/>
                                <w:left w:val="none" w:sz="0" w:space="0" w:color="auto"/>
                                <w:bottom w:val="none" w:sz="0" w:space="0" w:color="auto"/>
                                <w:right w:val="none" w:sz="0" w:space="0" w:color="auto"/>
                              </w:divBdr>
                              <w:divsChild>
                                <w:div w:id="573903546">
                                  <w:marLeft w:val="0"/>
                                  <w:marRight w:val="0"/>
                                  <w:marTop w:val="0"/>
                                  <w:marBottom w:val="0"/>
                                  <w:divBdr>
                                    <w:top w:val="none" w:sz="0" w:space="0" w:color="auto"/>
                                    <w:left w:val="none" w:sz="0" w:space="0" w:color="auto"/>
                                    <w:bottom w:val="none" w:sz="0" w:space="0" w:color="auto"/>
                                    <w:right w:val="none" w:sz="0" w:space="0" w:color="auto"/>
                                  </w:divBdr>
                                  <w:divsChild>
                                    <w:div w:id="1020666473">
                                      <w:marLeft w:val="0"/>
                                      <w:marRight w:val="0"/>
                                      <w:marTop w:val="0"/>
                                      <w:marBottom w:val="0"/>
                                      <w:divBdr>
                                        <w:top w:val="none" w:sz="0" w:space="0" w:color="auto"/>
                                        <w:left w:val="none" w:sz="0" w:space="0" w:color="auto"/>
                                        <w:bottom w:val="none" w:sz="0" w:space="0" w:color="auto"/>
                                        <w:right w:val="none" w:sz="0" w:space="0" w:color="auto"/>
                                      </w:divBdr>
                                      <w:divsChild>
                                        <w:div w:id="1870141777">
                                          <w:marLeft w:val="0"/>
                                          <w:marRight w:val="0"/>
                                          <w:marTop w:val="0"/>
                                          <w:marBottom w:val="0"/>
                                          <w:divBdr>
                                            <w:top w:val="none" w:sz="0" w:space="0" w:color="auto"/>
                                            <w:left w:val="none" w:sz="0" w:space="0" w:color="auto"/>
                                            <w:bottom w:val="none" w:sz="0" w:space="0" w:color="auto"/>
                                            <w:right w:val="none" w:sz="0" w:space="0" w:color="auto"/>
                                          </w:divBdr>
                                          <w:divsChild>
                                            <w:div w:id="629018885">
                                              <w:marLeft w:val="0"/>
                                              <w:marRight w:val="0"/>
                                              <w:marTop w:val="0"/>
                                              <w:marBottom w:val="0"/>
                                              <w:divBdr>
                                                <w:top w:val="none" w:sz="0" w:space="0" w:color="auto"/>
                                                <w:left w:val="none" w:sz="0" w:space="0" w:color="auto"/>
                                                <w:bottom w:val="none" w:sz="0" w:space="0" w:color="auto"/>
                                                <w:right w:val="none" w:sz="0" w:space="0" w:color="auto"/>
                                              </w:divBdr>
                                              <w:divsChild>
                                                <w:div w:id="852768749">
                                                  <w:marLeft w:val="0"/>
                                                  <w:marRight w:val="0"/>
                                                  <w:marTop w:val="0"/>
                                                  <w:marBottom w:val="0"/>
                                                  <w:divBdr>
                                                    <w:top w:val="none" w:sz="0" w:space="0" w:color="auto"/>
                                                    <w:left w:val="none" w:sz="0" w:space="0" w:color="auto"/>
                                                    <w:bottom w:val="none" w:sz="0" w:space="0" w:color="auto"/>
                                                    <w:right w:val="none" w:sz="0" w:space="0" w:color="auto"/>
                                                  </w:divBdr>
                                                  <w:divsChild>
                                                    <w:div w:id="1556548523">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sChild>
                                                            <w:div w:id="1331370282">
                                                              <w:marLeft w:val="0"/>
                                                              <w:marRight w:val="0"/>
                                                              <w:marTop w:val="0"/>
                                                              <w:marBottom w:val="0"/>
                                                              <w:divBdr>
                                                                <w:top w:val="none" w:sz="0" w:space="0" w:color="auto"/>
                                                                <w:left w:val="none" w:sz="0" w:space="0" w:color="auto"/>
                                                                <w:bottom w:val="none" w:sz="0" w:space="0" w:color="auto"/>
                                                                <w:right w:val="none" w:sz="0" w:space="0" w:color="auto"/>
                                                              </w:divBdr>
                                                              <w:divsChild>
                                                                <w:div w:id="16156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4824">
                                  <w:marLeft w:val="0"/>
                                  <w:marRight w:val="0"/>
                                  <w:marTop w:val="0"/>
                                  <w:marBottom w:val="0"/>
                                  <w:divBdr>
                                    <w:top w:val="none" w:sz="0" w:space="0" w:color="auto"/>
                                    <w:left w:val="none" w:sz="0" w:space="0" w:color="auto"/>
                                    <w:bottom w:val="none" w:sz="0" w:space="0" w:color="auto"/>
                                    <w:right w:val="none" w:sz="0" w:space="0" w:color="auto"/>
                                  </w:divBdr>
                                  <w:divsChild>
                                    <w:div w:id="785588057">
                                      <w:marLeft w:val="0"/>
                                      <w:marRight w:val="0"/>
                                      <w:marTop w:val="0"/>
                                      <w:marBottom w:val="0"/>
                                      <w:divBdr>
                                        <w:top w:val="none" w:sz="0" w:space="0" w:color="auto"/>
                                        <w:left w:val="none" w:sz="0" w:space="0" w:color="auto"/>
                                        <w:bottom w:val="none" w:sz="0" w:space="0" w:color="auto"/>
                                        <w:right w:val="none" w:sz="0" w:space="0" w:color="auto"/>
                                      </w:divBdr>
                                      <w:divsChild>
                                        <w:div w:id="711150081">
                                          <w:marLeft w:val="0"/>
                                          <w:marRight w:val="0"/>
                                          <w:marTop w:val="0"/>
                                          <w:marBottom w:val="0"/>
                                          <w:divBdr>
                                            <w:top w:val="none" w:sz="0" w:space="0" w:color="auto"/>
                                            <w:left w:val="none" w:sz="0" w:space="0" w:color="auto"/>
                                            <w:bottom w:val="none" w:sz="0" w:space="0" w:color="auto"/>
                                            <w:right w:val="none" w:sz="0" w:space="0" w:color="auto"/>
                                          </w:divBdr>
                                          <w:divsChild>
                                            <w:div w:id="346102056">
                                              <w:marLeft w:val="0"/>
                                              <w:marRight w:val="0"/>
                                              <w:marTop w:val="0"/>
                                              <w:marBottom w:val="0"/>
                                              <w:divBdr>
                                                <w:top w:val="none" w:sz="0" w:space="0" w:color="auto"/>
                                                <w:left w:val="none" w:sz="0" w:space="0" w:color="auto"/>
                                                <w:bottom w:val="none" w:sz="0" w:space="0" w:color="auto"/>
                                                <w:right w:val="none" w:sz="0" w:space="0" w:color="auto"/>
                                              </w:divBdr>
                                              <w:divsChild>
                                                <w:div w:id="828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08760">
                                  <w:marLeft w:val="0"/>
                                  <w:marRight w:val="0"/>
                                  <w:marTop w:val="0"/>
                                  <w:marBottom w:val="0"/>
                                  <w:divBdr>
                                    <w:top w:val="none" w:sz="0" w:space="0" w:color="auto"/>
                                    <w:left w:val="none" w:sz="0" w:space="0" w:color="auto"/>
                                    <w:bottom w:val="none" w:sz="0" w:space="0" w:color="auto"/>
                                    <w:right w:val="none" w:sz="0" w:space="0" w:color="auto"/>
                                  </w:divBdr>
                                  <w:divsChild>
                                    <w:div w:id="1238594189">
                                      <w:marLeft w:val="0"/>
                                      <w:marRight w:val="0"/>
                                      <w:marTop w:val="0"/>
                                      <w:marBottom w:val="0"/>
                                      <w:divBdr>
                                        <w:top w:val="none" w:sz="0" w:space="0" w:color="auto"/>
                                        <w:left w:val="none" w:sz="0" w:space="0" w:color="auto"/>
                                        <w:bottom w:val="none" w:sz="0" w:space="0" w:color="auto"/>
                                        <w:right w:val="none" w:sz="0" w:space="0" w:color="auto"/>
                                      </w:divBdr>
                                    </w:div>
                                  </w:divsChild>
                                </w:div>
                                <w:div w:id="1815370998">
                                  <w:marLeft w:val="0"/>
                                  <w:marRight w:val="0"/>
                                  <w:marTop w:val="0"/>
                                  <w:marBottom w:val="0"/>
                                  <w:divBdr>
                                    <w:top w:val="none" w:sz="0" w:space="0" w:color="auto"/>
                                    <w:left w:val="none" w:sz="0" w:space="0" w:color="auto"/>
                                    <w:bottom w:val="none" w:sz="0" w:space="0" w:color="auto"/>
                                    <w:right w:val="none" w:sz="0" w:space="0" w:color="auto"/>
                                  </w:divBdr>
                                  <w:divsChild>
                                    <w:div w:id="1789425401">
                                      <w:marLeft w:val="0"/>
                                      <w:marRight w:val="0"/>
                                      <w:marTop w:val="0"/>
                                      <w:marBottom w:val="0"/>
                                      <w:divBdr>
                                        <w:top w:val="none" w:sz="0" w:space="0" w:color="auto"/>
                                        <w:left w:val="none" w:sz="0" w:space="0" w:color="auto"/>
                                        <w:bottom w:val="none" w:sz="0" w:space="0" w:color="auto"/>
                                        <w:right w:val="none" w:sz="0" w:space="0" w:color="auto"/>
                                      </w:divBdr>
                                      <w:divsChild>
                                        <w:div w:id="2083410222">
                                          <w:marLeft w:val="0"/>
                                          <w:marRight w:val="0"/>
                                          <w:marTop w:val="0"/>
                                          <w:marBottom w:val="0"/>
                                          <w:divBdr>
                                            <w:top w:val="none" w:sz="0" w:space="0" w:color="auto"/>
                                            <w:left w:val="none" w:sz="0" w:space="0" w:color="auto"/>
                                            <w:bottom w:val="none" w:sz="0" w:space="0" w:color="auto"/>
                                            <w:right w:val="none" w:sz="0" w:space="0" w:color="auto"/>
                                          </w:divBdr>
                                          <w:divsChild>
                                            <w:div w:id="1152407815">
                                              <w:marLeft w:val="0"/>
                                              <w:marRight w:val="0"/>
                                              <w:marTop w:val="0"/>
                                              <w:marBottom w:val="0"/>
                                              <w:divBdr>
                                                <w:top w:val="none" w:sz="0" w:space="0" w:color="auto"/>
                                                <w:left w:val="none" w:sz="0" w:space="0" w:color="auto"/>
                                                <w:bottom w:val="none" w:sz="0" w:space="0" w:color="auto"/>
                                                <w:right w:val="none" w:sz="0" w:space="0" w:color="auto"/>
                                              </w:divBdr>
                                              <w:divsChild>
                                                <w:div w:id="107938224">
                                                  <w:marLeft w:val="0"/>
                                                  <w:marRight w:val="0"/>
                                                  <w:marTop w:val="0"/>
                                                  <w:marBottom w:val="0"/>
                                                  <w:divBdr>
                                                    <w:top w:val="none" w:sz="0" w:space="0" w:color="auto"/>
                                                    <w:left w:val="none" w:sz="0" w:space="0" w:color="auto"/>
                                                    <w:bottom w:val="none" w:sz="0" w:space="0" w:color="auto"/>
                                                    <w:right w:val="none" w:sz="0" w:space="0" w:color="auto"/>
                                                  </w:divBdr>
                                                  <w:divsChild>
                                                    <w:div w:id="9436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621777">
              <w:marLeft w:val="0"/>
              <w:marRight w:val="0"/>
              <w:marTop w:val="0"/>
              <w:marBottom w:val="0"/>
              <w:divBdr>
                <w:top w:val="none" w:sz="0" w:space="0" w:color="auto"/>
                <w:left w:val="none" w:sz="0" w:space="0" w:color="auto"/>
                <w:bottom w:val="none" w:sz="0" w:space="0" w:color="auto"/>
                <w:right w:val="none" w:sz="0" w:space="0" w:color="auto"/>
              </w:divBdr>
              <w:divsChild>
                <w:div w:id="714810944">
                  <w:marLeft w:val="0"/>
                  <w:marRight w:val="0"/>
                  <w:marTop w:val="0"/>
                  <w:marBottom w:val="0"/>
                  <w:divBdr>
                    <w:top w:val="none" w:sz="0" w:space="0" w:color="auto"/>
                    <w:left w:val="none" w:sz="0" w:space="0" w:color="auto"/>
                    <w:bottom w:val="none" w:sz="0" w:space="0" w:color="auto"/>
                    <w:right w:val="none" w:sz="0" w:space="0" w:color="auto"/>
                  </w:divBdr>
                  <w:divsChild>
                    <w:div w:id="955528857">
                      <w:marLeft w:val="0"/>
                      <w:marRight w:val="0"/>
                      <w:marTop w:val="0"/>
                      <w:marBottom w:val="0"/>
                      <w:divBdr>
                        <w:top w:val="none" w:sz="0" w:space="0" w:color="auto"/>
                        <w:left w:val="none" w:sz="0" w:space="0" w:color="auto"/>
                        <w:bottom w:val="none" w:sz="0" w:space="0" w:color="auto"/>
                        <w:right w:val="none" w:sz="0" w:space="0" w:color="auto"/>
                      </w:divBdr>
                      <w:divsChild>
                        <w:div w:id="1664237414">
                          <w:marLeft w:val="0"/>
                          <w:marRight w:val="0"/>
                          <w:marTop w:val="0"/>
                          <w:marBottom w:val="0"/>
                          <w:divBdr>
                            <w:top w:val="none" w:sz="0" w:space="0" w:color="auto"/>
                            <w:left w:val="none" w:sz="0" w:space="0" w:color="auto"/>
                            <w:bottom w:val="none" w:sz="0" w:space="0" w:color="auto"/>
                            <w:right w:val="none" w:sz="0" w:space="0" w:color="auto"/>
                          </w:divBdr>
                          <w:divsChild>
                            <w:div w:id="1319191059">
                              <w:marLeft w:val="0"/>
                              <w:marRight w:val="0"/>
                              <w:marTop w:val="0"/>
                              <w:marBottom w:val="0"/>
                              <w:divBdr>
                                <w:top w:val="none" w:sz="0" w:space="0" w:color="auto"/>
                                <w:left w:val="none" w:sz="0" w:space="0" w:color="auto"/>
                                <w:bottom w:val="none" w:sz="0" w:space="0" w:color="auto"/>
                                <w:right w:val="none" w:sz="0" w:space="0" w:color="auto"/>
                              </w:divBdr>
                              <w:divsChild>
                                <w:div w:id="18200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209317">
      <w:bodyDiv w:val="1"/>
      <w:marLeft w:val="0"/>
      <w:marRight w:val="0"/>
      <w:marTop w:val="0"/>
      <w:marBottom w:val="0"/>
      <w:divBdr>
        <w:top w:val="none" w:sz="0" w:space="0" w:color="auto"/>
        <w:left w:val="none" w:sz="0" w:space="0" w:color="auto"/>
        <w:bottom w:val="none" w:sz="0" w:space="0" w:color="auto"/>
        <w:right w:val="none" w:sz="0" w:space="0" w:color="auto"/>
      </w:divBdr>
      <w:divsChild>
        <w:div w:id="972365912">
          <w:marLeft w:val="0"/>
          <w:marRight w:val="0"/>
          <w:marTop w:val="0"/>
          <w:marBottom w:val="0"/>
          <w:divBdr>
            <w:top w:val="none" w:sz="0" w:space="0" w:color="auto"/>
            <w:left w:val="none" w:sz="0" w:space="0" w:color="auto"/>
            <w:bottom w:val="none" w:sz="0" w:space="0" w:color="auto"/>
            <w:right w:val="none" w:sz="0" w:space="0" w:color="auto"/>
          </w:divBdr>
          <w:divsChild>
            <w:div w:id="1610505383">
              <w:marLeft w:val="0"/>
              <w:marRight w:val="0"/>
              <w:marTop w:val="0"/>
              <w:marBottom w:val="0"/>
              <w:divBdr>
                <w:top w:val="none" w:sz="0" w:space="0" w:color="auto"/>
                <w:left w:val="none" w:sz="0" w:space="0" w:color="auto"/>
                <w:bottom w:val="none" w:sz="0" w:space="0" w:color="auto"/>
                <w:right w:val="none" w:sz="0" w:space="0" w:color="auto"/>
              </w:divBdr>
              <w:divsChild>
                <w:div w:id="1120881348">
                  <w:marLeft w:val="0"/>
                  <w:marRight w:val="0"/>
                  <w:marTop w:val="0"/>
                  <w:marBottom w:val="0"/>
                  <w:divBdr>
                    <w:top w:val="none" w:sz="0" w:space="0" w:color="auto"/>
                    <w:left w:val="none" w:sz="0" w:space="0" w:color="auto"/>
                    <w:bottom w:val="none" w:sz="0" w:space="0" w:color="auto"/>
                    <w:right w:val="none" w:sz="0" w:space="0" w:color="auto"/>
                  </w:divBdr>
                  <w:divsChild>
                    <w:div w:id="2059429450">
                      <w:marLeft w:val="0"/>
                      <w:marRight w:val="0"/>
                      <w:marTop w:val="0"/>
                      <w:marBottom w:val="0"/>
                      <w:divBdr>
                        <w:top w:val="none" w:sz="0" w:space="0" w:color="auto"/>
                        <w:left w:val="none" w:sz="0" w:space="0" w:color="auto"/>
                        <w:bottom w:val="none" w:sz="0" w:space="0" w:color="auto"/>
                        <w:right w:val="none" w:sz="0" w:space="0" w:color="auto"/>
                      </w:divBdr>
                      <w:divsChild>
                        <w:div w:id="1870601855">
                          <w:marLeft w:val="0"/>
                          <w:marRight w:val="0"/>
                          <w:marTop w:val="0"/>
                          <w:marBottom w:val="0"/>
                          <w:divBdr>
                            <w:top w:val="none" w:sz="0" w:space="0" w:color="auto"/>
                            <w:left w:val="none" w:sz="0" w:space="0" w:color="auto"/>
                            <w:bottom w:val="none" w:sz="0" w:space="0" w:color="auto"/>
                            <w:right w:val="none" w:sz="0" w:space="0" w:color="auto"/>
                          </w:divBdr>
                          <w:divsChild>
                            <w:div w:id="2004239788">
                              <w:marLeft w:val="0"/>
                              <w:marRight w:val="0"/>
                              <w:marTop w:val="0"/>
                              <w:marBottom w:val="0"/>
                              <w:divBdr>
                                <w:top w:val="none" w:sz="0" w:space="0" w:color="auto"/>
                                <w:left w:val="none" w:sz="0" w:space="0" w:color="auto"/>
                                <w:bottom w:val="none" w:sz="0" w:space="0" w:color="auto"/>
                                <w:right w:val="none" w:sz="0" w:space="0" w:color="auto"/>
                              </w:divBdr>
                              <w:divsChild>
                                <w:div w:id="445778220">
                                  <w:marLeft w:val="0"/>
                                  <w:marRight w:val="0"/>
                                  <w:marTop w:val="0"/>
                                  <w:marBottom w:val="0"/>
                                  <w:divBdr>
                                    <w:top w:val="none" w:sz="0" w:space="0" w:color="auto"/>
                                    <w:left w:val="none" w:sz="0" w:space="0" w:color="auto"/>
                                    <w:bottom w:val="none" w:sz="0" w:space="0" w:color="auto"/>
                                    <w:right w:val="none" w:sz="0" w:space="0" w:color="auto"/>
                                  </w:divBdr>
                                  <w:divsChild>
                                    <w:div w:id="1556165339">
                                      <w:marLeft w:val="0"/>
                                      <w:marRight w:val="0"/>
                                      <w:marTop w:val="0"/>
                                      <w:marBottom w:val="0"/>
                                      <w:divBdr>
                                        <w:top w:val="none" w:sz="0" w:space="0" w:color="auto"/>
                                        <w:left w:val="none" w:sz="0" w:space="0" w:color="auto"/>
                                        <w:bottom w:val="none" w:sz="0" w:space="0" w:color="auto"/>
                                        <w:right w:val="none" w:sz="0" w:space="0" w:color="auto"/>
                                      </w:divBdr>
                                      <w:divsChild>
                                        <w:div w:id="63719148">
                                          <w:marLeft w:val="0"/>
                                          <w:marRight w:val="0"/>
                                          <w:marTop w:val="0"/>
                                          <w:marBottom w:val="0"/>
                                          <w:divBdr>
                                            <w:top w:val="none" w:sz="0" w:space="0" w:color="auto"/>
                                            <w:left w:val="none" w:sz="0" w:space="0" w:color="auto"/>
                                            <w:bottom w:val="none" w:sz="0" w:space="0" w:color="auto"/>
                                            <w:right w:val="none" w:sz="0" w:space="0" w:color="auto"/>
                                          </w:divBdr>
                                          <w:divsChild>
                                            <w:div w:id="630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661837">
              <w:marLeft w:val="0"/>
              <w:marRight w:val="0"/>
              <w:marTop w:val="0"/>
              <w:marBottom w:val="0"/>
              <w:divBdr>
                <w:top w:val="none" w:sz="0" w:space="0" w:color="auto"/>
                <w:left w:val="none" w:sz="0" w:space="0" w:color="auto"/>
                <w:bottom w:val="none" w:sz="0" w:space="0" w:color="auto"/>
                <w:right w:val="none" w:sz="0" w:space="0" w:color="auto"/>
              </w:divBdr>
              <w:divsChild>
                <w:div w:id="79134055">
                  <w:marLeft w:val="0"/>
                  <w:marRight w:val="0"/>
                  <w:marTop w:val="0"/>
                  <w:marBottom w:val="0"/>
                  <w:divBdr>
                    <w:top w:val="none" w:sz="0" w:space="0" w:color="auto"/>
                    <w:left w:val="none" w:sz="0" w:space="0" w:color="auto"/>
                    <w:bottom w:val="none" w:sz="0" w:space="0" w:color="auto"/>
                    <w:right w:val="none" w:sz="0" w:space="0" w:color="auto"/>
                  </w:divBdr>
                  <w:divsChild>
                    <w:div w:id="1054429176">
                      <w:marLeft w:val="0"/>
                      <w:marRight w:val="0"/>
                      <w:marTop w:val="0"/>
                      <w:marBottom w:val="0"/>
                      <w:divBdr>
                        <w:top w:val="none" w:sz="0" w:space="0" w:color="auto"/>
                        <w:left w:val="none" w:sz="0" w:space="0" w:color="auto"/>
                        <w:bottom w:val="none" w:sz="0" w:space="0" w:color="auto"/>
                        <w:right w:val="none" w:sz="0" w:space="0" w:color="auto"/>
                      </w:divBdr>
                      <w:divsChild>
                        <w:div w:id="552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558326">
      <w:bodyDiv w:val="1"/>
      <w:marLeft w:val="0"/>
      <w:marRight w:val="0"/>
      <w:marTop w:val="0"/>
      <w:marBottom w:val="0"/>
      <w:divBdr>
        <w:top w:val="none" w:sz="0" w:space="0" w:color="auto"/>
        <w:left w:val="none" w:sz="0" w:space="0" w:color="auto"/>
        <w:bottom w:val="none" w:sz="0" w:space="0" w:color="auto"/>
        <w:right w:val="none" w:sz="0" w:space="0" w:color="auto"/>
      </w:divBdr>
      <w:divsChild>
        <w:div w:id="942422560">
          <w:marLeft w:val="0"/>
          <w:marRight w:val="0"/>
          <w:marTop w:val="0"/>
          <w:marBottom w:val="0"/>
          <w:divBdr>
            <w:top w:val="none" w:sz="0" w:space="0" w:color="auto"/>
            <w:left w:val="none" w:sz="0" w:space="0" w:color="auto"/>
            <w:bottom w:val="none" w:sz="0" w:space="0" w:color="auto"/>
            <w:right w:val="none" w:sz="0" w:space="0" w:color="auto"/>
          </w:divBdr>
          <w:divsChild>
            <w:div w:id="351761457">
              <w:marLeft w:val="0"/>
              <w:marRight w:val="0"/>
              <w:marTop w:val="0"/>
              <w:marBottom w:val="0"/>
              <w:divBdr>
                <w:top w:val="none" w:sz="0" w:space="0" w:color="auto"/>
                <w:left w:val="none" w:sz="0" w:space="0" w:color="auto"/>
                <w:bottom w:val="none" w:sz="0" w:space="0" w:color="auto"/>
                <w:right w:val="none" w:sz="0" w:space="0" w:color="auto"/>
              </w:divBdr>
              <w:divsChild>
                <w:div w:id="2026320570">
                  <w:marLeft w:val="0"/>
                  <w:marRight w:val="0"/>
                  <w:marTop w:val="0"/>
                  <w:marBottom w:val="0"/>
                  <w:divBdr>
                    <w:top w:val="none" w:sz="0" w:space="0" w:color="auto"/>
                    <w:left w:val="none" w:sz="0" w:space="0" w:color="auto"/>
                    <w:bottom w:val="none" w:sz="0" w:space="0" w:color="auto"/>
                    <w:right w:val="none" w:sz="0" w:space="0" w:color="auto"/>
                  </w:divBdr>
                  <w:divsChild>
                    <w:div w:id="1268539055">
                      <w:marLeft w:val="0"/>
                      <w:marRight w:val="0"/>
                      <w:marTop w:val="0"/>
                      <w:marBottom w:val="0"/>
                      <w:divBdr>
                        <w:top w:val="none" w:sz="0" w:space="0" w:color="auto"/>
                        <w:left w:val="none" w:sz="0" w:space="0" w:color="auto"/>
                        <w:bottom w:val="none" w:sz="0" w:space="0" w:color="auto"/>
                        <w:right w:val="none" w:sz="0" w:space="0" w:color="auto"/>
                      </w:divBdr>
                      <w:divsChild>
                        <w:div w:id="1213494385">
                          <w:marLeft w:val="0"/>
                          <w:marRight w:val="0"/>
                          <w:marTop w:val="0"/>
                          <w:marBottom w:val="0"/>
                          <w:divBdr>
                            <w:top w:val="none" w:sz="0" w:space="0" w:color="auto"/>
                            <w:left w:val="none" w:sz="0" w:space="0" w:color="auto"/>
                            <w:bottom w:val="none" w:sz="0" w:space="0" w:color="auto"/>
                            <w:right w:val="none" w:sz="0" w:space="0" w:color="auto"/>
                          </w:divBdr>
                          <w:divsChild>
                            <w:div w:id="1029376159">
                              <w:marLeft w:val="0"/>
                              <w:marRight w:val="0"/>
                              <w:marTop w:val="0"/>
                              <w:marBottom w:val="0"/>
                              <w:divBdr>
                                <w:top w:val="none" w:sz="0" w:space="0" w:color="auto"/>
                                <w:left w:val="none" w:sz="0" w:space="0" w:color="auto"/>
                                <w:bottom w:val="none" w:sz="0" w:space="0" w:color="auto"/>
                                <w:right w:val="none" w:sz="0" w:space="0" w:color="auto"/>
                              </w:divBdr>
                              <w:divsChild>
                                <w:div w:id="178627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677370">
              <w:marLeft w:val="0"/>
              <w:marRight w:val="0"/>
              <w:marTop w:val="0"/>
              <w:marBottom w:val="0"/>
              <w:divBdr>
                <w:top w:val="none" w:sz="0" w:space="0" w:color="auto"/>
                <w:left w:val="none" w:sz="0" w:space="0" w:color="auto"/>
                <w:bottom w:val="none" w:sz="0" w:space="0" w:color="auto"/>
                <w:right w:val="none" w:sz="0" w:space="0" w:color="auto"/>
              </w:divBdr>
              <w:divsChild>
                <w:div w:id="977952947">
                  <w:marLeft w:val="0"/>
                  <w:marRight w:val="0"/>
                  <w:marTop w:val="0"/>
                  <w:marBottom w:val="0"/>
                  <w:divBdr>
                    <w:top w:val="none" w:sz="0" w:space="0" w:color="auto"/>
                    <w:left w:val="none" w:sz="0" w:space="0" w:color="auto"/>
                    <w:bottom w:val="none" w:sz="0" w:space="0" w:color="auto"/>
                    <w:right w:val="none" w:sz="0" w:space="0" w:color="auto"/>
                  </w:divBdr>
                  <w:divsChild>
                    <w:div w:id="426578219">
                      <w:marLeft w:val="0"/>
                      <w:marRight w:val="0"/>
                      <w:marTop w:val="0"/>
                      <w:marBottom w:val="0"/>
                      <w:divBdr>
                        <w:top w:val="none" w:sz="0" w:space="0" w:color="auto"/>
                        <w:left w:val="none" w:sz="0" w:space="0" w:color="auto"/>
                        <w:bottom w:val="none" w:sz="0" w:space="0" w:color="auto"/>
                        <w:right w:val="none" w:sz="0" w:space="0" w:color="auto"/>
                      </w:divBdr>
                      <w:divsChild>
                        <w:div w:id="545723050">
                          <w:marLeft w:val="0"/>
                          <w:marRight w:val="0"/>
                          <w:marTop w:val="0"/>
                          <w:marBottom w:val="0"/>
                          <w:divBdr>
                            <w:top w:val="none" w:sz="0" w:space="0" w:color="auto"/>
                            <w:left w:val="none" w:sz="0" w:space="0" w:color="auto"/>
                            <w:bottom w:val="none" w:sz="0" w:space="0" w:color="auto"/>
                            <w:right w:val="none" w:sz="0" w:space="0" w:color="auto"/>
                          </w:divBdr>
                          <w:divsChild>
                            <w:div w:id="1174684170">
                              <w:marLeft w:val="0"/>
                              <w:marRight w:val="0"/>
                              <w:marTop w:val="0"/>
                              <w:marBottom w:val="0"/>
                              <w:divBdr>
                                <w:top w:val="none" w:sz="0" w:space="0" w:color="auto"/>
                                <w:left w:val="none" w:sz="0" w:space="0" w:color="auto"/>
                                <w:bottom w:val="none" w:sz="0" w:space="0" w:color="auto"/>
                                <w:right w:val="none" w:sz="0" w:space="0" w:color="auto"/>
                              </w:divBdr>
                              <w:divsChild>
                                <w:div w:id="322397106">
                                  <w:marLeft w:val="0"/>
                                  <w:marRight w:val="0"/>
                                  <w:marTop w:val="0"/>
                                  <w:marBottom w:val="0"/>
                                  <w:divBdr>
                                    <w:top w:val="none" w:sz="0" w:space="0" w:color="auto"/>
                                    <w:left w:val="none" w:sz="0" w:space="0" w:color="auto"/>
                                    <w:bottom w:val="none" w:sz="0" w:space="0" w:color="auto"/>
                                    <w:right w:val="none" w:sz="0" w:space="0" w:color="auto"/>
                                  </w:divBdr>
                                  <w:divsChild>
                                    <w:div w:id="1987783817">
                                      <w:marLeft w:val="0"/>
                                      <w:marRight w:val="0"/>
                                      <w:marTop w:val="0"/>
                                      <w:marBottom w:val="0"/>
                                      <w:divBdr>
                                        <w:top w:val="none" w:sz="0" w:space="0" w:color="auto"/>
                                        <w:left w:val="none" w:sz="0" w:space="0" w:color="auto"/>
                                        <w:bottom w:val="none" w:sz="0" w:space="0" w:color="auto"/>
                                        <w:right w:val="none" w:sz="0" w:space="0" w:color="auto"/>
                                      </w:divBdr>
                                      <w:divsChild>
                                        <w:div w:id="880558978">
                                          <w:marLeft w:val="0"/>
                                          <w:marRight w:val="0"/>
                                          <w:marTop w:val="0"/>
                                          <w:marBottom w:val="0"/>
                                          <w:divBdr>
                                            <w:top w:val="none" w:sz="0" w:space="0" w:color="auto"/>
                                            <w:left w:val="none" w:sz="0" w:space="0" w:color="auto"/>
                                            <w:bottom w:val="none" w:sz="0" w:space="0" w:color="auto"/>
                                            <w:right w:val="none" w:sz="0" w:space="0" w:color="auto"/>
                                          </w:divBdr>
                                          <w:divsChild>
                                            <w:div w:id="17542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526518">
              <w:marLeft w:val="0"/>
              <w:marRight w:val="0"/>
              <w:marTop w:val="0"/>
              <w:marBottom w:val="0"/>
              <w:divBdr>
                <w:top w:val="none" w:sz="0" w:space="0" w:color="auto"/>
                <w:left w:val="none" w:sz="0" w:space="0" w:color="auto"/>
                <w:bottom w:val="none" w:sz="0" w:space="0" w:color="auto"/>
                <w:right w:val="none" w:sz="0" w:space="0" w:color="auto"/>
              </w:divBdr>
              <w:divsChild>
                <w:div w:id="1439830423">
                  <w:marLeft w:val="0"/>
                  <w:marRight w:val="0"/>
                  <w:marTop w:val="0"/>
                  <w:marBottom w:val="0"/>
                  <w:divBdr>
                    <w:top w:val="none" w:sz="0" w:space="0" w:color="auto"/>
                    <w:left w:val="none" w:sz="0" w:space="0" w:color="auto"/>
                    <w:bottom w:val="none" w:sz="0" w:space="0" w:color="auto"/>
                    <w:right w:val="none" w:sz="0" w:space="0" w:color="auto"/>
                  </w:divBdr>
                  <w:divsChild>
                    <w:div w:id="1856916591">
                      <w:marLeft w:val="0"/>
                      <w:marRight w:val="0"/>
                      <w:marTop w:val="0"/>
                      <w:marBottom w:val="0"/>
                      <w:divBdr>
                        <w:top w:val="none" w:sz="0" w:space="0" w:color="auto"/>
                        <w:left w:val="none" w:sz="0" w:space="0" w:color="auto"/>
                        <w:bottom w:val="none" w:sz="0" w:space="0" w:color="auto"/>
                        <w:right w:val="none" w:sz="0" w:space="0" w:color="auto"/>
                      </w:divBdr>
                      <w:divsChild>
                        <w:div w:id="5619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88234">
      <w:bodyDiv w:val="1"/>
      <w:marLeft w:val="0"/>
      <w:marRight w:val="0"/>
      <w:marTop w:val="0"/>
      <w:marBottom w:val="0"/>
      <w:divBdr>
        <w:top w:val="none" w:sz="0" w:space="0" w:color="auto"/>
        <w:left w:val="none" w:sz="0" w:space="0" w:color="auto"/>
        <w:bottom w:val="none" w:sz="0" w:space="0" w:color="auto"/>
        <w:right w:val="none" w:sz="0" w:space="0" w:color="auto"/>
      </w:divBdr>
      <w:divsChild>
        <w:div w:id="1329939257">
          <w:marLeft w:val="0"/>
          <w:marRight w:val="0"/>
          <w:marTop w:val="0"/>
          <w:marBottom w:val="0"/>
          <w:divBdr>
            <w:top w:val="none" w:sz="0" w:space="0" w:color="auto"/>
            <w:left w:val="none" w:sz="0" w:space="0" w:color="auto"/>
            <w:bottom w:val="none" w:sz="0" w:space="0" w:color="auto"/>
            <w:right w:val="none" w:sz="0" w:space="0" w:color="auto"/>
          </w:divBdr>
        </w:div>
      </w:divsChild>
    </w:div>
    <w:div w:id="2098089576">
      <w:bodyDiv w:val="1"/>
      <w:marLeft w:val="0"/>
      <w:marRight w:val="0"/>
      <w:marTop w:val="0"/>
      <w:marBottom w:val="0"/>
      <w:divBdr>
        <w:top w:val="none" w:sz="0" w:space="0" w:color="auto"/>
        <w:left w:val="none" w:sz="0" w:space="0" w:color="auto"/>
        <w:bottom w:val="none" w:sz="0" w:space="0" w:color="auto"/>
        <w:right w:val="none" w:sz="0" w:space="0" w:color="auto"/>
      </w:divBdr>
      <w:divsChild>
        <w:div w:id="68702017">
          <w:marLeft w:val="0"/>
          <w:marRight w:val="0"/>
          <w:marTop w:val="0"/>
          <w:marBottom w:val="0"/>
          <w:divBdr>
            <w:top w:val="none" w:sz="0" w:space="0" w:color="auto"/>
            <w:left w:val="none" w:sz="0" w:space="0" w:color="auto"/>
            <w:bottom w:val="none" w:sz="0" w:space="0" w:color="auto"/>
            <w:right w:val="none" w:sz="0" w:space="0" w:color="auto"/>
          </w:divBdr>
          <w:divsChild>
            <w:div w:id="495925810">
              <w:marLeft w:val="0"/>
              <w:marRight w:val="0"/>
              <w:marTop w:val="0"/>
              <w:marBottom w:val="0"/>
              <w:divBdr>
                <w:top w:val="none" w:sz="0" w:space="0" w:color="auto"/>
                <w:left w:val="none" w:sz="0" w:space="0" w:color="auto"/>
                <w:bottom w:val="none" w:sz="0" w:space="0" w:color="auto"/>
                <w:right w:val="none" w:sz="0" w:space="0" w:color="auto"/>
              </w:divBdr>
              <w:divsChild>
                <w:div w:id="920989039">
                  <w:marLeft w:val="0"/>
                  <w:marRight w:val="0"/>
                  <w:marTop w:val="0"/>
                  <w:marBottom w:val="0"/>
                  <w:divBdr>
                    <w:top w:val="none" w:sz="0" w:space="0" w:color="auto"/>
                    <w:left w:val="none" w:sz="0" w:space="0" w:color="auto"/>
                    <w:bottom w:val="none" w:sz="0" w:space="0" w:color="auto"/>
                    <w:right w:val="none" w:sz="0" w:space="0" w:color="auto"/>
                  </w:divBdr>
                  <w:divsChild>
                    <w:div w:id="1436636044">
                      <w:marLeft w:val="0"/>
                      <w:marRight w:val="0"/>
                      <w:marTop w:val="0"/>
                      <w:marBottom w:val="0"/>
                      <w:divBdr>
                        <w:top w:val="none" w:sz="0" w:space="0" w:color="auto"/>
                        <w:left w:val="none" w:sz="0" w:space="0" w:color="auto"/>
                        <w:bottom w:val="none" w:sz="0" w:space="0" w:color="auto"/>
                        <w:right w:val="none" w:sz="0" w:space="0" w:color="auto"/>
                      </w:divBdr>
                      <w:divsChild>
                        <w:div w:id="411464444">
                          <w:marLeft w:val="0"/>
                          <w:marRight w:val="0"/>
                          <w:marTop w:val="0"/>
                          <w:marBottom w:val="0"/>
                          <w:divBdr>
                            <w:top w:val="none" w:sz="0" w:space="0" w:color="auto"/>
                            <w:left w:val="none" w:sz="0" w:space="0" w:color="auto"/>
                            <w:bottom w:val="none" w:sz="0" w:space="0" w:color="auto"/>
                            <w:right w:val="none" w:sz="0" w:space="0" w:color="auto"/>
                          </w:divBdr>
                          <w:divsChild>
                            <w:div w:id="1509444537">
                              <w:marLeft w:val="0"/>
                              <w:marRight w:val="0"/>
                              <w:marTop w:val="0"/>
                              <w:marBottom w:val="0"/>
                              <w:divBdr>
                                <w:top w:val="none" w:sz="0" w:space="0" w:color="auto"/>
                                <w:left w:val="none" w:sz="0" w:space="0" w:color="auto"/>
                                <w:bottom w:val="none" w:sz="0" w:space="0" w:color="auto"/>
                                <w:right w:val="none" w:sz="0" w:space="0" w:color="auto"/>
                              </w:divBdr>
                              <w:divsChild>
                                <w:div w:id="1775708392">
                                  <w:marLeft w:val="0"/>
                                  <w:marRight w:val="0"/>
                                  <w:marTop w:val="0"/>
                                  <w:marBottom w:val="0"/>
                                  <w:divBdr>
                                    <w:top w:val="none" w:sz="0" w:space="0" w:color="auto"/>
                                    <w:left w:val="none" w:sz="0" w:space="0" w:color="auto"/>
                                    <w:bottom w:val="none" w:sz="0" w:space="0" w:color="auto"/>
                                    <w:right w:val="none" w:sz="0" w:space="0" w:color="auto"/>
                                  </w:divBdr>
                                  <w:divsChild>
                                    <w:div w:id="1105425269">
                                      <w:marLeft w:val="0"/>
                                      <w:marRight w:val="0"/>
                                      <w:marTop w:val="0"/>
                                      <w:marBottom w:val="0"/>
                                      <w:divBdr>
                                        <w:top w:val="none" w:sz="0" w:space="0" w:color="auto"/>
                                        <w:left w:val="none" w:sz="0" w:space="0" w:color="auto"/>
                                        <w:bottom w:val="none" w:sz="0" w:space="0" w:color="auto"/>
                                        <w:right w:val="none" w:sz="0" w:space="0" w:color="auto"/>
                                      </w:divBdr>
                                      <w:divsChild>
                                        <w:div w:id="1497764373">
                                          <w:marLeft w:val="0"/>
                                          <w:marRight w:val="0"/>
                                          <w:marTop w:val="0"/>
                                          <w:marBottom w:val="0"/>
                                          <w:divBdr>
                                            <w:top w:val="none" w:sz="0" w:space="0" w:color="auto"/>
                                            <w:left w:val="none" w:sz="0" w:space="0" w:color="auto"/>
                                            <w:bottom w:val="none" w:sz="0" w:space="0" w:color="auto"/>
                                            <w:right w:val="none" w:sz="0" w:space="0" w:color="auto"/>
                                          </w:divBdr>
                                          <w:divsChild>
                                            <w:div w:id="5138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114682">
              <w:marLeft w:val="0"/>
              <w:marRight w:val="0"/>
              <w:marTop w:val="0"/>
              <w:marBottom w:val="0"/>
              <w:divBdr>
                <w:top w:val="none" w:sz="0" w:space="0" w:color="auto"/>
                <w:left w:val="none" w:sz="0" w:space="0" w:color="auto"/>
                <w:bottom w:val="none" w:sz="0" w:space="0" w:color="auto"/>
                <w:right w:val="none" w:sz="0" w:space="0" w:color="auto"/>
              </w:divBdr>
              <w:divsChild>
                <w:div w:id="191766599">
                  <w:marLeft w:val="0"/>
                  <w:marRight w:val="0"/>
                  <w:marTop w:val="0"/>
                  <w:marBottom w:val="0"/>
                  <w:divBdr>
                    <w:top w:val="none" w:sz="0" w:space="0" w:color="auto"/>
                    <w:left w:val="none" w:sz="0" w:space="0" w:color="auto"/>
                    <w:bottom w:val="none" w:sz="0" w:space="0" w:color="auto"/>
                    <w:right w:val="none" w:sz="0" w:space="0" w:color="auto"/>
                  </w:divBdr>
                  <w:divsChild>
                    <w:div w:id="1387989333">
                      <w:marLeft w:val="0"/>
                      <w:marRight w:val="0"/>
                      <w:marTop w:val="0"/>
                      <w:marBottom w:val="0"/>
                      <w:divBdr>
                        <w:top w:val="none" w:sz="0" w:space="0" w:color="auto"/>
                        <w:left w:val="none" w:sz="0" w:space="0" w:color="auto"/>
                        <w:bottom w:val="none" w:sz="0" w:space="0" w:color="auto"/>
                        <w:right w:val="none" w:sz="0" w:space="0" w:color="auto"/>
                      </w:divBdr>
                      <w:divsChild>
                        <w:div w:id="1141728639">
                          <w:marLeft w:val="0"/>
                          <w:marRight w:val="0"/>
                          <w:marTop w:val="0"/>
                          <w:marBottom w:val="0"/>
                          <w:divBdr>
                            <w:top w:val="none" w:sz="0" w:space="0" w:color="auto"/>
                            <w:left w:val="none" w:sz="0" w:space="0" w:color="auto"/>
                            <w:bottom w:val="none" w:sz="0" w:space="0" w:color="auto"/>
                            <w:right w:val="none" w:sz="0" w:space="0" w:color="auto"/>
                          </w:divBdr>
                          <w:divsChild>
                            <w:div w:id="420152015">
                              <w:marLeft w:val="0"/>
                              <w:marRight w:val="0"/>
                              <w:marTop w:val="0"/>
                              <w:marBottom w:val="0"/>
                              <w:divBdr>
                                <w:top w:val="none" w:sz="0" w:space="0" w:color="auto"/>
                                <w:left w:val="none" w:sz="0" w:space="0" w:color="auto"/>
                                <w:bottom w:val="none" w:sz="0" w:space="0" w:color="auto"/>
                                <w:right w:val="none" w:sz="0" w:space="0" w:color="auto"/>
                              </w:divBdr>
                              <w:divsChild>
                                <w:div w:id="14047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463638">
              <w:marLeft w:val="0"/>
              <w:marRight w:val="0"/>
              <w:marTop w:val="0"/>
              <w:marBottom w:val="0"/>
              <w:divBdr>
                <w:top w:val="none" w:sz="0" w:space="0" w:color="auto"/>
                <w:left w:val="none" w:sz="0" w:space="0" w:color="auto"/>
                <w:bottom w:val="none" w:sz="0" w:space="0" w:color="auto"/>
                <w:right w:val="none" w:sz="0" w:space="0" w:color="auto"/>
              </w:divBdr>
              <w:divsChild>
                <w:div w:id="1058672277">
                  <w:marLeft w:val="0"/>
                  <w:marRight w:val="0"/>
                  <w:marTop w:val="0"/>
                  <w:marBottom w:val="0"/>
                  <w:divBdr>
                    <w:top w:val="none" w:sz="0" w:space="0" w:color="auto"/>
                    <w:left w:val="none" w:sz="0" w:space="0" w:color="auto"/>
                    <w:bottom w:val="none" w:sz="0" w:space="0" w:color="auto"/>
                    <w:right w:val="none" w:sz="0" w:space="0" w:color="auto"/>
                  </w:divBdr>
                  <w:divsChild>
                    <w:div w:id="1169711339">
                      <w:marLeft w:val="0"/>
                      <w:marRight w:val="0"/>
                      <w:marTop w:val="0"/>
                      <w:marBottom w:val="0"/>
                      <w:divBdr>
                        <w:top w:val="none" w:sz="0" w:space="0" w:color="auto"/>
                        <w:left w:val="none" w:sz="0" w:space="0" w:color="auto"/>
                        <w:bottom w:val="none" w:sz="0" w:space="0" w:color="auto"/>
                        <w:right w:val="none" w:sz="0" w:space="0" w:color="auto"/>
                      </w:divBdr>
                      <w:divsChild>
                        <w:div w:id="45090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2.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EC20C-B3D0-46F5-B00F-E4724FCBD3BC}">
  <ds:schemaRefs>
    <ds:schemaRef ds:uri="http://schemas.openxmlformats.org/officeDocument/2006/bibliography"/>
  </ds:schemaRefs>
</ds:datastoreItem>
</file>

<file path=customXml/itemProps4.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4464</Words>
  <Characters>25450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cp:lastPrinted>2025-06-17T13:38:00Z</cp:lastPrinted>
  <dcterms:created xsi:type="dcterms:W3CDTF">2026-07-29T08:09:00Z</dcterms:created>
  <dcterms:modified xsi:type="dcterms:W3CDTF">2026-07-29T08:09:00Z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