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1DF1AC" w14:textId="77777777" w:rsidR="00F81952" w:rsidRPr="004118D3"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rsidRPr="004118D3" w14:paraId="59861ED0" w14:textId="77777777" w:rsidTr="00443F68">
        <w:trPr>
          <w:trHeight w:val="254"/>
        </w:trPr>
        <w:tc>
          <w:tcPr>
            <w:tcW w:w="5552" w:type="dxa"/>
            <w:tcBorders>
              <w:top w:val="nil"/>
              <w:left w:val="nil"/>
              <w:bottom w:val="nil"/>
            </w:tcBorders>
          </w:tcPr>
          <w:p w14:paraId="62CD3078" w14:textId="77777777" w:rsidR="009A4B08" w:rsidRPr="004118D3" w:rsidRDefault="009A4B08"/>
        </w:tc>
        <w:tc>
          <w:tcPr>
            <w:tcW w:w="2490" w:type="dxa"/>
            <w:shd w:val="clear" w:color="auto" w:fill="1F3864" w:themeFill="accent5" w:themeFillShade="80"/>
          </w:tcPr>
          <w:p w14:paraId="74C95564" w14:textId="77777777" w:rsidR="009A4B08" w:rsidRPr="004118D3" w:rsidRDefault="009A4B08">
            <w:pPr>
              <w:rPr>
                <w:rFonts w:ascii="Verdana" w:hAnsi="Verdana"/>
                <w:b/>
              </w:rPr>
            </w:pPr>
            <w:r w:rsidRPr="004118D3">
              <w:rPr>
                <w:rFonts w:ascii="Verdana" w:hAnsi="Verdana"/>
                <w:b/>
              </w:rPr>
              <w:t>Agenda Item</w:t>
            </w:r>
          </w:p>
        </w:tc>
        <w:tc>
          <w:tcPr>
            <w:tcW w:w="2490" w:type="dxa"/>
          </w:tcPr>
          <w:p w14:paraId="6ADDC973" w14:textId="74F260EE" w:rsidR="009A4B08" w:rsidRPr="004118D3" w:rsidRDefault="00F51A35">
            <w:pPr>
              <w:rPr>
                <w:rFonts w:ascii="Verdana" w:hAnsi="Verdana"/>
              </w:rPr>
            </w:pPr>
            <w:r>
              <w:rPr>
                <w:rFonts w:ascii="Verdana" w:hAnsi="Verdana"/>
              </w:rPr>
              <w:t>6</w:t>
            </w:r>
            <w:r w:rsidR="00FA0E5A">
              <w:rPr>
                <w:rFonts w:ascii="Verdana" w:hAnsi="Verdana"/>
              </w:rPr>
              <w:t>.1.1</w:t>
            </w:r>
          </w:p>
        </w:tc>
      </w:tr>
    </w:tbl>
    <w:p w14:paraId="0958E9E8" w14:textId="77777777" w:rsidR="009A4B08" w:rsidRPr="004118D3"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4118D3" w14:paraId="59C925EE" w14:textId="77777777" w:rsidTr="00443F68">
        <w:tc>
          <w:tcPr>
            <w:tcW w:w="10490" w:type="dxa"/>
            <w:shd w:val="clear" w:color="auto" w:fill="1F3864" w:themeFill="accent5" w:themeFillShade="80"/>
          </w:tcPr>
          <w:p w14:paraId="331222AD" w14:textId="455AC64A" w:rsidR="009A4B08" w:rsidRPr="004118D3" w:rsidRDefault="0072381E" w:rsidP="00264724">
            <w:pPr>
              <w:jc w:val="center"/>
              <w:rPr>
                <w:rFonts w:ascii="Verdana" w:hAnsi="Verdana"/>
                <w:b/>
                <w:sz w:val="24"/>
              </w:rPr>
            </w:pPr>
            <w:r>
              <w:rPr>
                <w:rFonts w:ascii="Verdana" w:hAnsi="Verdana"/>
                <w:b/>
                <w:sz w:val="24"/>
              </w:rPr>
              <w:t>A</w:t>
            </w:r>
            <w:r w:rsidR="00FA50A5">
              <w:rPr>
                <w:rFonts w:ascii="Verdana" w:hAnsi="Verdana"/>
                <w:b/>
                <w:sz w:val="24"/>
              </w:rPr>
              <w:t xml:space="preserve">pproved </w:t>
            </w:r>
            <w:r w:rsidR="00264724" w:rsidRPr="004118D3">
              <w:rPr>
                <w:rFonts w:ascii="Verdana" w:hAnsi="Verdana"/>
                <w:b/>
                <w:sz w:val="24"/>
              </w:rPr>
              <w:t xml:space="preserve">Minutes of the Charitable Funds Committee </w:t>
            </w:r>
          </w:p>
        </w:tc>
      </w:tr>
    </w:tbl>
    <w:p w14:paraId="14C1088F" w14:textId="77777777" w:rsidR="009A4B08" w:rsidRPr="004118D3"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4118D3" w14:paraId="17A9B238" w14:textId="77777777" w:rsidTr="00443F68">
        <w:tc>
          <w:tcPr>
            <w:tcW w:w="2977" w:type="dxa"/>
            <w:shd w:val="clear" w:color="auto" w:fill="BF8F00" w:themeFill="accent4" w:themeFillShade="BF"/>
          </w:tcPr>
          <w:p w14:paraId="4C721B68" w14:textId="77777777" w:rsidR="009A4B08" w:rsidRPr="004118D3" w:rsidRDefault="009A4B08">
            <w:pPr>
              <w:rPr>
                <w:rFonts w:ascii="Verdana" w:hAnsi="Verdana"/>
                <w:b/>
              </w:rPr>
            </w:pPr>
            <w:r w:rsidRPr="004118D3">
              <w:rPr>
                <w:rFonts w:ascii="Verdana" w:hAnsi="Verdana"/>
                <w:b/>
              </w:rPr>
              <w:t>Date and Time of Meeting</w:t>
            </w:r>
          </w:p>
        </w:tc>
        <w:tc>
          <w:tcPr>
            <w:tcW w:w="7513" w:type="dxa"/>
          </w:tcPr>
          <w:p w14:paraId="50924D3B" w14:textId="6E061257" w:rsidR="009A4B08" w:rsidRPr="004118D3" w:rsidRDefault="00264724" w:rsidP="009A4B08">
            <w:pPr>
              <w:rPr>
                <w:rFonts w:ascii="Verdana" w:hAnsi="Verdana"/>
              </w:rPr>
            </w:pPr>
            <w:r w:rsidRPr="004118D3">
              <w:rPr>
                <w:rFonts w:ascii="Verdana" w:hAnsi="Verdana"/>
              </w:rPr>
              <w:t>Wedn</w:t>
            </w:r>
            <w:r w:rsidR="00E57624">
              <w:rPr>
                <w:rFonts w:ascii="Verdana" w:hAnsi="Verdana"/>
              </w:rPr>
              <w:t xml:space="preserve">esday </w:t>
            </w:r>
            <w:r w:rsidR="003E7AC3">
              <w:rPr>
                <w:rFonts w:ascii="Verdana" w:hAnsi="Verdana"/>
              </w:rPr>
              <w:t xml:space="preserve">9 July </w:t>
            </w:r>
            <w:r w:rsidR="00E57624">
              <w:rPr>
                <w:rFonts w:ascii="Verdana" w:hAnsi="Verdana"/>
              </w:rPr>
              <w:t>2025</w:t>
            </w:r>
            <w:r w:rsidR="00F44F5A">
              <w:rPr>
                <w:rFonts w:ascii="Verdana" w:hAnsi="Verdana"/>
              </w:rPr>
              <w:t xml:space="preserve"> at 1</w:t>
            </w:r>
            <w:r w:rsidR="003E7AC3">
              <w:rPr>
                <w:rFonts w:ascii="Verdana" w:hAnsi="Verdana"/>
              </w:rPr>
              <w:t>4</w:t>
            </w:r>
            <w:r w:rsidR="00F44F5A">
              <w:rPr>
                <w:rFonts w:ascii="Verdana" w:hAnsi="Verdana"/>
              </w:rPr>
              <w:t>:00 pm</w:t>
            </w:r>
          </w:p>
        </w:tc>
      </w:tr>
      <w:tr w:rsidR="009A4B08" w:rsidRPr="004118D3" w14:paraId="56CF7476" w14:textId="77777777" w:rsidTr="00443F68">
        <w:tc>
          <w:tcPr>
            <w:tcW w:w="2977" w:type="dxa"/>
            <w:shd w:val="clear" w:color="auto" w:fill="BF8F00" w:themeFill="accent4" w:themeFillShade="BF"/>
          </w:tcPr>
          <w:p w14:paraId="6426C364" w14:textId="77777777" w:rsidR="009A4B08" w:rsidRPr="004118D3" w:rsidRDefault="009A4B08">
            <w:pPr>
              <w:rPr>
                <w:rFonts w:ascii="Verdana" w:hAnsi="Verdana"/>
                <w:b/>
              </w:rPr>
            </w:pPr>
            <w:r w:rsidRPr="004118D3">
              <w:rPr>
                <w:rFonts w:ascii="Verdana" w:hAnsi="Verdana"/>
                <w:b/>
              </w:rPr>
              <w:t xml:space="preserve">Venue </w:t>
            </w:r>
          </w:p>
        </w:tc>
        <w:tc>
          <w:tcPr>
            <w:tcW w:w="7513" w:type="dxa"/>
          </w:tcPr>
          <w:p w14:paraId="3E22C43F" w14:textId="77777777" w:rsidR="009A4B08" w:rsidRPr="004118D3" w:rsidRDefault="00264724" w:rsidP="009A4B08">
            <w:pPr>
              <w:rPr>
                <w:rFonts w:ascii="Verdana" w:hAnsi="Verdana"/>
              </w:rPr>
            </w:pPr>
            <w:r w:rsidRPr="004118D3">
              <w:rPr>
                <w:rFonts w:ascii="Verdana" w:hAnsi="Verdana"/>
              </w:rPr>
              <w:t>V</w:t>
            </w:r>
            <w:r w:rsidR="009A4B08" w:rsidRPr="004118D3">
              <w:rPr>
                <w:rFonts w:ascii="Verdana" w:hAnsi="Verdana"/>
              </w:rPr>
              <w:t>irtual via Microsoft Teams</w:t>
            </w:r>
          </w:p>
        </w:tc>
      </w:tr>
    </w:tbl>
    <w:p w14:paraId="6FB3A8F5" w14:textId="77777777" w:rsidR="009A4B08" w:rsidRPr="004118D3"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4118D3" w14:paraId="3A371105" w14:textId="77777777" w:rsidTr="002F00BD">
        <w:tc>
          <w:tcPr>
            <w:tcW w:w="2977" w:type="dxa"/>
            <w:vMerge w:val="restart"/>
            <w:shd w:val="clear" w:color="auto" w:fill="BF8F00" w:themeFill="accent4" w:themeFillShade="BF"/>
          </w:tcPr>
          <w:p w14:paraId="5A65B3E4" w14:textId="77777777" w:rsidR="00296E5B" w:rsidRPr="004118D3" w:rsidRDefault="00296E5B" w:rsidP="002F00BD">
            <w:pPr>
              <w:rPr>
                <w:rFonts w:ascii="Verdana" w:hAnsi="Verdana"/>
                <w:b/>
              </w:rPr>
            </w:pPr>
            <w:r w:rsidRPr="004118D3">
              <w:rPr>
                <w:rFonts w:ascii="Verdana" w:hAnsi="Verdana"/>
                <w:b/>
              </w:rPr>
              <w:t>Members Present</w:t>
            </w:r>
          </w:p>
        </w:tc>
        <w:tc>
          <w:tcPr>
            <w:tcW w:w="3756" w:type="dxa"/>
          </w:tcPr>
          <w:p w14:paraId="0AB31975" w14:textId="5435AA50" w:rsidR="00296E5B" w:rsidRPr="004118D3" w:rsidRDefault="00E57624" w:rsidP="00296E5B">
            <w:pPr>
              <w:rPr>
                <w:rFonts w:ascii="Verdana" w:hAnsi="Verdana"/>
              </w:rPr>
            </w:pPr>
            <w:r>
              <w:rPr>
                <w:rFonts w:ascii="Verdana" w:hAnsi="Verdana"/>
              </w:rPr>
              <w:t>Dilys Jouvenat</w:t>
            </w:r>
          </w:p>
        </w:tc>
        <w:tc>
          <w:tcPr>
            <w:tcW w:w="3757" w:type="dxa"/>
          </w:tcPr>
          <w:p w14:paraId="13E45900" w14:textId="36F67378" w:rsidR="00296E5B" w:rsidRPr="004118D3" w:rsidRDefault="00E57624" w:rsidP="00296E5B">
            <w:pPr>
              <w:rPr>
                <w:rFonts w:ascii="Verdana" w:hAnsi="Verdana"/>
              </w:rPr>
            </w:pPr>
            <w:r>
              <w:rPr>
                <w:rFonts w:ascii="Verdana" w:hAnsi="Verdana"/>
              </w:rPr>
              <w:t>Independent Member (Committee Chair) (Trustee)</w:t>
            </w:r>
          </w:p>
        </w:tc>
      </w:tr>
      <w:tr w:rsidR="00E57624" w:rsidRPr="004118D3" w14:paraId="609EBB21" w14:textId="77777777" w:rsidTr="002F00BD">
        <w:tc>
          <w:tcPr>
            <w:tcW w:w="2977" w:type="dxa"/>
            <w:vMerge/>
            <w:shd w:val="clear" w:color="auto" w:fill="BF8F00" w:themeFill="accent4" w:themeFillShade="BF"/>
          </w:tcPr>
          <w:p w14:paraId="3725F776" w14:textId="77777777" w:rsidR="00E57624" w:rsidRPr="004118D3" w:rsidRDefault="00E57624" w:rsidP="002F00BD">
            <w:pPr>
              <w:rPr>
                <w:rFonts w:ascii="Verdana" w:hAnsi="Verdana"/>
                <w:b/>
              </w:rPr>
            </w:pPr>
          </w:p>
        </w:tc>
        <w:tc>
          <w:tcPr>
            <w:tcW w:w="3756" w:type="dxa"/>
          </w:tcPr>
          <w:p w14:paraId="46932DAD" w14:textId="1857596A" w:rsidR="00E57624" w:rsidRPr="004118D3" w:rsidRDefault="009B5D0D" w:rsidP="00296E5B">
            <w:pPr>
              <w:rPr>
                <w:rFonts w:ascii="Verdana" w:hAnsi="Verdana"/>
              </w:rPr>
            </w:pPr>
            <w:r>
              <w:rPr>
                <w:rFonts w:ascii="Verdana" w:hAnsi="Verdana"/>
              </w:rPr>
              <w:t>Patsy Roseblade</w:t>
            </w:r>
          </w:p>
        </w:tc>
        <w:tc>
          <w:tcPr>
            <w:tcW w:w="3757" w:type="dxa"/>
          </w:tcPr>
          <w:p w14:paraId="174C2E73" w14:textId="011DD069" w:rsidR="00E57624" w:rsidRPr="004118D3" w:rsidRDefault="009B5D0D" w:rsidP="00296E5B">
            <w:pPr>
              <w:rPr>
                <w:rFonts w:ascii="Verdana" w:hAnsi="Verdana"/>
              </w:rPr>
            </w:pPr>
            <w:r>
              <w:rPr>
                <w:rFonts w:ascii="Verdana" w:hAnsi="Verdana"/>
              </w:rPr>
              <w:t>Independent Member (Trustee)</w:t>
            </w:r>
          </w:p>
        </w:tc>
      </w:tr>
      <w:tr w:rsidR="00296E5B" w:rsidRPr="004118D3" w14:paraId="7B8E184F" w14:textId="77777777" w:rsidTr="002F00BD">
        <w:tc>
          <w:tcPr>
            <w:tcW w:w="2977" w:type="dxa"/>
            <w:vMerge/>
            <w:shd w:val="clear" w:color="auto" w:fill="BF8F00" w:themeFill="accent4" w:themeFillShade="BF"/>
          </w:tcPr>
          <w:p w14:paraId="6D94B33F" w14:textId="77777777" w:rsidR="00296E5B" w:rsidRPr="004118D3" w:rsidRDefault="00296E5B" w:rsidP="002F00BD">
            <w:pPr>
              <w:rPr>
                <w:rFonts w:ascii="Verdana" w:hAnsi="Verdana"/>
                <w:b/>
              </w:rPr>
            </w:pPr>
          </w:p>
        </w:tc>
        <w:tc>
          <w:tcPr>
            <w:tcW w:w="3756" w:type="dxa"/>
          </w:tcPr>
          <w:p w14:paraId="7CAD6E32" w14:textId="7733ED9F" w:rsidR="00296E5B" w:rsidRPr="004118D3" w:rsidRDefault="009B5D0D" w:rsidP="00296E5B">
            <w:pPr>
              <w:rPr>
                <w:rFonts w:ascii="Verdana" w:hAnsi="Verdana"/>
              </w:rPr>
            </w:pPr>
            <w:r>
              <w:rPr>
                <w:rFonts w:ascii="Verdana" w:hAnsi="Verdana"/>
              </w:rPr>
              <w:t>Rachel Rowlands</w:t>
            </w:r>
          </w:p>
        </w:tc>
        <w:tc>
          <w:tcPr>
            <w:tcW w:w="3757" w:type="dxa"/>
          </w:tcPr>
          <w:p w14:paraId="24696D2D" w14:textId="364CD959" w:rsidR="00296E5B" w:rsidRPr="004118D3" w:rsidRDefault="009B5D0D" w:rsidP="00296E5B">
            <w:pPr>
              <w:rPr>
                <w:rFonts w:ascii="Verdana" w:hAnsi="Verdana"/>
              </w:rPr>
            </w:pPr>
            <w:r>
              <w:rPr>
                <w:rFonts w:ascii="Verdana" w:hAnsi="Verdana"/>
              </w:rPr>
              <w:t>Independent Member (Trustee)</w:t>
            </w:r>
          </w:p>
        </w:tc>
      </w:tr>
      <w:tr w:rsidR="00296E5B" w:rsidRPr="004118D3" w14:paraId="372A4C50" w14:textId="77777777" w:rsidTr="002F00BD">
        <w:tc>
          <w:tcPr>
            <w:tcW w:w="2977" w:type="dxa"/>
            <w:vMerge/>
            <w:shd w:val="clear" w:color="auto" w:fill="BF8F00" w:themeFill="accent4" w:themeFillShade="BF"/>
          </w:tcPr>
          <w:p w14:paraId="15477B0C" w14:textId="77777777" w:rsidR="00296E5B" w:rsidRPr="004118D3" w:rsidRDefault="00296E5B" w:rsidP="002F00BD">
            <w:pPr>
              <w:rPr>
                <w:rFonts w:ascii="Verdana" w:hAnsi="Verdana"/>
                <w:b/>
              </w:rPr>
            </w:pPr>
          </w:p>
        </w:tc>
        <w:tc>
          <w:tcPr>
            <w:tcW w:w="3756" w:type="dxa"/>
          </w:tcPr>
          <w:p w14:paraId="72484802" w14:textId="1089B403" w:rsidR="00296E5B" w:rsidRPr="004118D3" w:rsidRDefault="00296E5B" w:rsidP="00296E5B">
            <w:pPr>
              <w:rPr>
                <w:rFonts w:ascii="Verdana" w:hAnsi="Verdana"/>
              </w:rPr>
            </w:pPr>
          </w:p>
        </w:tc>
        <w:tc>
          <w:tcPr>
            <w:tcW w:w="3757" w:type="dxa"/>
          </w:tcPr>
          <w:p w14:paraId="59FF6DF6" w14:textId="1A8F7B71" w:rsidR="00E57624" w:rsidRPr="004118D3" w:rsidRDefault="00E57624" w:rsidP="00296E5B">
            <w:pPr>
              <w:rPr>
                <w:rFonts w:ascii="Verdana" w:hAnsi="Verdana"/>
              </w:rPr>
            </w:pPr>
          </w:p>
        </w:tc>
      </w:tr>
      <w:tr w:rsidR="00DA22B2" w:rsidRPr="004118D3" w14:paraId="5DBD7F91" w14:textId="77777777" w:rsidTr="002F00BD">
        <w:tc>
          <w:tcPr>
            <w:tcW w:w="2977" w:type="dxa"/>
            <w:shd w:val="clear" w:color="auto" w:fill="BF8F00" w:themeFill="accent4" w:themeFillShade="BF"/>
          </w:tcPr>
          <w:p w14:paraId="575B5875" w14:textId="320F9337" w:rsidR="00DA22B2" w:rsidRPr="004118D3" w:rsidRDefault="00E57624" w:rsidP="002F00BD">
            <w:pPr>
              <w:rPr>
                <w:rFonts w:ascii="Verdana" w:hAnsi="Verdana"/>
                <w:b/>
              </w:rPr>
            </w:pPr>
            <w:r>
              <w:rPr>
                <w:rFonts w:ascii="Verdana" w:hAnsi="Verdana"/>
                <w:b/>
              </w:rPr>
              <w:t>In Attendance</w:t>
            </w:r>
          </w:p>
        </w:tc>
        <w:tc>
          <w:tcPr>
            <w:tcW w:w="3756" w:type="dxa"/>
          </w:tcPr>
          <w:p w14:paraId="665D6595" w14:textId="5AB85A0D" w:rsidR="00DA22B2" w:rsidRPr="004118D3" w:rsidRDefault="00DA22B2" w:rsidP="00296E5B">
            <w:pPr>
              <w:rPr>
                <w:rFonts w:ascii="Verdana" w:hAnsi="Verdana"/>
              </w:rPr>
            </w:pPr>
            <w:r>
              <w:rPr>
                <w:rFonts w:ascii="Verdana" w:hAnsi="Verdana"/>
              </w:rPr>
              <w:t>Sally May</w:t>
            </w:r>
          </w:p>
        </w:tc>
        <w:tc>
          <w:tcPr>
            <w:tcW w:w="3757" w:type="dxa"/>
          </w:tcPr>
          <w:p w14:paraId="280EE03E" w14:textId="30F9BCD1" w:rsidR="00DA22B2" w:rsidRPr="004118D3" w:rsidRDefault="00DA22B2" w:rsidP="00296E5B">
            <w:pPr>
              <w:rPr>
                <w:rFonts w:ascii="Verdana" w:hAnsi="Verdana"/>
              </w:rPr>
            </w:pPr>
            <w:r>
              <w:rPr>
                <w:rFonts w:ascii="Verdana" w:hAnsi="Verdana"/>
              </w:rPr>
              <w:t>Executive Director of Finance (Trustee)</w:t>
            </w:r>
          </w:p>
        </w:tc>
      </w:tr>
      <w:tr w:rsidR="00296E5B" w:rsidRPr="004118D3" w14:paraId="6F39FC70" w14:textId="77777777" w:rsidTr="002F00BD">
        <w:tc>
          <w:tcPr>
            <w:tcW w:w="2977" w:type="dxa"/>
            <w:vMerge w:val="restart"/>
            <w:shd w:val="clear" w:color="auto" w:fill="BF8F00" w:themeFill="accent4" w:themeFillShade="BF"/>
          </w:tcPr>
          <w:p w14:paraId="3DB5262A" w14:textId="7816B2D3" w:rsidR="00296E5B" w:rsidRPr="004118D3" w:rsidRDefault="00296E5B" w:rsidP="00296E5B">
            <w:pPr>
              <w:rPr>
                <w:rFonts w:ascii="Verdana" w:hAnsi="Verdana"/>
                <w:b/>
              </w:rPr>
            </w:pPr>
          </w:p>
        </w:tc>
        <w:tc>
          <w:tcPr>
            <w:tcW w:w="3756" w:type="dxa"/>
          </w:tcPr>
          <w:p w14:paraId="6985F066" w14:textId="29334226" w:rsidR="00296E5B" w:rsidRPr="004118D3" w:rsidRDefault="009B5D0D" w:rsidP="00296E5B">
            <w:pPr>
              <w:rPr>
                <w:rFonts w:ascii="Verdana" w:hAnsi="Verdana"/>
              </w:rPr>
            </w:pPr>
            <w:r>
              <w:rPr>
                <w:rFonts w:ascii="Verdana" w:hAnsi="Verdana"/>
              </w:rPr>
              <w:t>Owen James</w:t>
            </w:r>
          </w:p>
        </w:tc>
        <w:tc>
          <w:tcPr>
            <w:tcW w:w="3757" w:type="dxa"/>
          </w:tcPr>
          <w:p w14:paraId="52645C69" w14:textId="4D2AD98C" w:rsidR="00296E5B" w:rsidRPr="004118D3" w:rsidRDefault="009B5D0D" w:rsidP="00296E5B">
            <w:pPr>
              <w:rPr>
                <w:rFonts w:ascii="Verdana" w:hAnsi="Verdana"/>
              </w:rPr>
            </w:pPr>
            <w:r>
              <w:rPr>
                <w:rFonts w:ascii="Verdana" w:hAnsi="Verdana"/>
              </w:rPr>
              <w:t xml:space="preserve">Head of Corporate Finance </w:t>
            </w:r>
          </w:p>
        </w:tc>
      </w:tr>
      <w:tr w:rsidR="00296E5B" w:rsidRPr="004118D3" w14:paraId="387E1021" w14:textId="77777777" w:rsidTr="002F00BD">
        <w:tc>
          <w:tcPr>
            <w:tcW w:w="2977" w:type="dxa"/>
            <w:vMerge/>
            <w:shd w:val="clear" w:color="auto" w:fill="BF8F00" w:themeFill="accent4" w:themeFillShade="BF"/>
          </w:tcPr>
          <w:p w14:paraId="1E963BCB" w14:textId="77777777" w:rsidR="00296E5B" w:rsidRPr="004118D3" w:rsidRDefault="00296E5B" w:rsidP="00296E5B">
            <w:pPr>
              <w:rPr>
                <w:rFonts w:ascii="Verdana" w:hAnsi="Verdana"/>
                <w:b/>
              </w:rPr>
            </w:pPr>
          </w:p>
        </w:tc>
        <w:tc>
          <w:tcPr>
            <w:tcW w:w="3756" w:type="dxa"/>
          </w:tcPr>
          <w:p w14:paraId="04808BD4" w14:textId="0C5FFD57" w:rsidR="00296E5B" w:rsidRPr="004118D3" w:rsidRDefault="009B5D0D" w:rsidP="00296E5B">
            <w:pPr>
              <w:rPr>
                <w:rFonts w:ascii="Verdana" w:hAnsi="Verdana"/>
              </w:rPr>
            </w:pPr>
            <w:r>
              <w:rPr>
                <w:rFonts w:ascii="Verdana" w:hAnsi="Verdana"/>
              </w:rPr>
              <w:t>Abe Sampson</w:t>
            </w:r>
          </w:p>
        </w:tc>
        <w:tc>
          <w:tcPr>
            <w:tcW w:w="3757" w:type="dxa"/>
          </w:tcPr>
          <w:p w14:paraId="5280F684" w14:textId="711F2B97" w:rsidR="00296E5B" w:rsidRPr="004118D3" w:rsidRDefault="00175E16" w:rsidP="00296E5B">
            <w:pPr>
              <w:rPr>
                <w:rFonts w:ascii="Verdana" w:hAnsi="Verdana"/>
              </w:rPr>
            </w:pPr>
            <w:r>
              <w:rPr>
                <w:rFonts w:ascii="Verdana" w:hAnsi="Verdana"/>
              </w:rPr>
              <w:t xml:space="preserve">Head of Charity &amp; Income Generation </w:t>
            </w:r>
          </w:p>
        </w:tc>
      </w:tr>
      <w:tr w:rsidR="00296E5B" w:rsidRPr="004118D3" w14:paraId="3EEB301F" w14:textId="77777777" w:rsidTr="002F00BD">
        <w:tc>
          <w:tcPr>
            <w:tcW w:w="2977" w:type="dxa"/>
            <w:vMerge/>
            <w:shd w:val="clear" w:color="auto" w:fill="BF8F00" w:themeFill="accent4" w:themeFillShade="BF"/>
          </w:tcPr>
          <w:p w14:paraId="081FE577" w14:textId="77777777" w:rsidR="00296E5B" w:rsidRPr="004118D3" w:rsidRDefault="00296E5B" w:rsidP="00296E5B">
            <w:pPr>
              <w:rPr>
                <w:rFonts w:ascii="Verdana" w:hAnsi="Verdana"/>
                <w:b/>
              </w:rPr>
            </w:pPr>
          </w:p>
        </w:tc>
        <w:tc>
          <w:tcPr>
            <w:tcW w:w="3756" w:type="dxa"/>
          </w:tcPr>
          <w:p w14:paraId="4AB2CD7D" w14:textId="6FFE739A" w:rsidR="00296E5B" w:rsidRPr="004118D3" w:rsidRDefault="009B5D0D" w:rsidP="00296E5B">
            <w:pPr>
              <w:rPr>
                <w:rFonts w:ascii="Verdana" w:hAnsi="Verdana"/>
              </w:rPr>
            </w:pPr>
            <w:r>
              <w:rPr>
                <w:rFonts w:ascii="Verdana" w:hAnsi="Verdana"/>
              </w:rPr>
              <w:t>Emma Walters</w:t>
            </w:r>
          </w:p>
        </w:tc>
        <w:tc>
          <w:tcPr>
            <w:tcW w:w="3757" w:type="dxa"/>
          </w:tcPr>
          <w:p w14:paraId="48820449" w14:textId="0B43D3A1" w:rsidR="00296E5B" w:rsidRPr="004118D3" w:rsidRDefault="009B5D0D" w:rsidP="00296E5B">
            <w:pPr>
              <w:rPr>
                <w:rFonts w:ascii="Verdana" w:hAnsi="Verdana"/>
              </w:rPr>
            </w:pPr>
            <w:r>
              <w:rPr>
                <w:rFonts w:ascii="Verdana" w:hAnsi="Verdana"/>
              </w:rPr>
              <w:t xml:space="preserve">Head of Corporate Governance &amp; Board Business </w:t>
            </w:r>
          </w:p>
        </w:tc>
      </w:tr>
      <w:tr w:rsidR="009B5D0D" w:rsidRPr="004118D3" w14:paraId="07D4FE8A" w14:textId="77777777" w:rsidTr="002F00BD">
        <w:tc>
          <w:tcPr>
            <w:tcW w:w="2977" w:type="dxa"/>
            <w:shd w:val="clear" w:color="auto" w:fill="BF8F00" w:themeFill="accent4" w:themeFillShade="BF"/>
          </w:tcPr>
          <w:p w14:paraId="21640FE7" w14:textId="7AC22EBF" w:rsidR="009B5D0D" w:rsidRPr="004118D3" w:rsidRDefault="009B5D0D" w:rsidP="00296E5B">
            <w:pPr>
              <w:rPr>
                <w:rFonts w:ascii="Verdana" w:hAnsi="Verdana"/>
                <w:b/>
              </w:rPr>
            </w:pPr>
          </w:p>
        </w:tc>
        <w:tc>
          <w:tcPr>
            <w:tcW w:w="3756" w:type="dxa"/>
          </w:tcPr>
          <w:p w14:paraId="16C2CA51" w14:textId="11F49519" w:rsidR="009B5D0D" w:rsidRDefault="009B5D0D" w:rsidP="00296E5B">
            <w:pPr>
              <w:rPr>
                <w:rFonts w:ascii="Verdana" w:hAnsi="Verdana"/>
              </w:rPr>
            </w:pPr>
            <w:r>
              <w:rPr>
                <w:rFonts w:ascii="Verdana" w:hAnsi="Verdana"/>
              </w:rPr>
              <w:t>Kathrine Davies</w:t>
            </w:r>
          </w:p>
        </w:tc>
        <w:tc>
          <w:tcPr>
            <w:tcW w:w="3757" w:type="dxa"/>
          </w:tcPr>
          <w:p w14:paraId="49D83E25" w14:textId="63552318" w:rsidR="009B5D0D" w:rsidRDefault="009B5D0D" w:rsidP="00296E5B">
            <w:pPr>
              <w:rPr>
                <w:rFonts w:ascii="Verdana" w:hAnsi="Verdana"/>
              </w:rPr>
            </w:pPr>
            <w:r>
              <w:rPr>
                <w:rFonts w:ascii="Verdana" w:hAnsi="Verdana"/>
              </w:rPr>
              <w:t xml:space="preserve">Corporate Governance Manager </w:t>
            </w:r>
          </w:p>
        </w:tc>
      </w:tr>
      <w:tr w:rsidR="00296E5B" w:rsidRPr="004118D3" w14:paraId="529963B2" w14:textId="77777777" w:rsidTr="002F00BD">
        <w:tc>
          <w:tcPr>
            <w:tcW w:w="2977" w:type="dxa"/>
            <w:shd w:val="clear" w:color="auto" w:fill="BF8F00" w:themeFill="accent4" w:themeFillShade="BF"/>
          </w:tcPr>
          <w:p w14:paraId="5FA1F9AA" w14:textId="77777777" w:rsidR="00296E5B" w:rsidRPr="004118D3" w:rsidRDefault="00296E5B" w:rsidP="00296E5B">
            <w:pPr>
              <w:rPr>
                <w:rFonts w:ascii="Verdana" w:hAnsi="Verdana"/>
                <w:b/>
              </w:rPr>
            </w:pPr>
            <w:r w:rsidRPr="004118D3">
              <w:rPr>
                <w:rFonts w:ascii="Verdana" w:hAnsi="Verdana"/>
                <w:b/>
              </w:rPr>
              <w:t>Meeting Observers</w:t>
            </w:r>
          </w:p>
        </w:tc>
        <w:tc>
          <w:tcPr>
            <w:tcW w:w="3756" w:type="dxa"/>
          </w:tcPr>
          <w:p w14:paraId="63F3D7E1" w14:textId="760E9071" w:rsidR="00296E5B" w:rsidRPr="004118D3" w:rsidRDefault="00145D38" w:rsidP="00296E5B">
            <w:pPr>
              <w:rPr>
                <w:rFonts w:ascii="Verdana" w:hAnsi="Verdana"/>
              </w:rPr>
            </w:pPr>
            <w:r>
              <w:rPr>
                <w:rFonts w:ascii="Verdana" w:hAnsi="Verdana"/>
              </w:rPr>
              <w:t>Not applicable</w:t>
            </w:r>
          </w:p>
        </w:tc>
        <w:tc>
          <w:tcPr>
            <w:tcW w:w="3757" w:type="dxa"/>
          </w:tcPr>
          <w:p w14:paraId="1CADCCE0" w14:textId="2B89AEB3" w:rsidR="00296E5B" w:rsidRPr="004118D3" w:rsidRDefault="00264724" w:rsidP="00264724">
            <w:pPr>
              <w:rPr>
                <w:rFonts w:ascii="Verdana" w:hAnsi="Verdana"/>
              </w:rPr>
            </w:pPr>
            <w:r w:rsidRPr="004118D3">
              <w:rPr>
                <w:rFonts w:ascii="Verdana" w:hAnsi="Verdana"/>
              </w:rPr>
              <w:t xml:space="preserve"> </w:t>
            </w:r>
          </w:p>
        </w:tc>
      </w:tr>
    </w:tbl>
    <w:p w14:paraId="619297F3" w14:textId="77777777" w:rsidR="009A4B08" w:rsidRPr="004118D3"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73"/>
        <w:gridCol w:w="9022"/>
      </w:tblGrid>
      <w:tr w:rsidR="003C214E" w:rsidRPr="004118D3" w14:paraId="39A40EB2" w14:textId="77777777" w:rsidTr="00125CAC">
        <w:tc>
          <w:tcPr>
            <w:tcW w:w="1473" w:type="dxa"/>
          </w:tcPr>
          <w:p w14:paraId="4FDC41E2" w14:textId="77777777" w:rsidR="003C214E" w:rsidRPr="004118D3" w:rsidRDefault="003C214E" w:rsidP="00443F68">
            <w:pPr>
              <w:rPr>
                <w:rFonts w:ascii="Verdana" w:hAnsi="Verdana"/>
                <w:b/>
              </w:rPr>
            </w:pPr>
            <w:r w:rsidRPr="004118D3">
              <w:rPr>
                <w:rFonts w:ascii="Verdana" w:hAnsi="Verdana"/>
                <w:b/>
              </w:rPr>
              <w:t xml:space="preserve">Agenda Item </w:t>
            </w:r>
          </w:p>
        </w:tc>
        <w:tc>
          <w:tcPr>
            <w:tcW w:w="9022" w:type="dxa"/>
          </w:tcPr>
          <w:p w14:paraId="4FD85790" w14:textId="77777777" w:rsidR="003C214E" w:rsidRPr="004118D3" w:rsidRDefault="003C214E" w:rsidP="00443F68">
            <w:pPr>
              <w:rPr>
                <w:rFonts w:ascii="Verdana" w:hAnsi="Verdana"/>
                <w:b/>
              </w:rPr>
            </w:pPr>
            <w:r w:rsidRPr="004118D3">
              <w:rPr>
                <w:rFonts w:ascii="Verdana" w:hAnsi="Verdana"/>
                <w:b/>
              </w:rPr>
              <w:t>Meeting Business</w:t>
            </w:r>
          </w:p>
        </w:tc>
      </w:tr>
      <w:tr w:rsidR="003C214E" w:rsidRPr="004118D3" w14:paraId="70BC105D" w14:textId="77777777" w:rsidTr="00125CAC">
        <w:trPr>
          <w:trHeight w:val="380"/>
        </w:trPr>
        <w:tc>
          <w:tcPr>
            <w:tcW w:w="1473" w:type="dxa"/>
            <w:shd w:val="clear" w:color="auto" w:fill="1F3864" w:themeFill="accent5" w:themeFillShade="80"/>
          </w:tcPr>
          <w:p w14:paraId="65D4A545" w14:textId="77777777" w:rsidR="003C214E" w:rsidRPr="004118D3" w:rsidRDefault="003C214E" w:rsidP="00FB3E30">
            <w:pPr>
              <w:pStyle w:val="ListParagraph"/>
              <w:numPr>
                <w:ilvl w:val="0"/>
                <w:numId w:val="1"/>
              </w:numPr>
              <w:rPr>
                <w:rFonts w:ascii="Verdana" w:hAnsi="Verdana"/>
                <w:b/>
              </w:rPr>
            </w:pPr>
          </w:p>
        </w:tc>
        <w:tc>
          <w:tcPr>
            <w:tcW w:w="9022" w:type="dxa"/>
            <w:shd w:val="clear" w:color="auto" w:fill="1F3864" w:themeFill="accent5" w:themeFillShade="80"/>
          </w:tcPr>
          <w:p w14:paraId="29D52368" w14:textId="77777777" w:rsidR="003C214E" w:rsidRPr="004118D3" w:rsidRDefault="003C214E" w:rsidP="00443F68">
            <w:pPr>
              <w:rPr>
                <w:rFonts w:ascii="Verdana" w:hAnsi="Verdana"/>
                <w:b/>
              </w:rPr>
            </w:pPr>
            <w:r w:rsidRPr="004118D3">
              <w:rPr>
                <w:rFonts w:ascii="Verdana" w:hAnsi="Verdana"/>
                <w:b/>
              </w:rPr>
              <w:t xml:space="preserve">PRELIMINARY MATTERS </w:t>
            </w:r>
          </w:p>
        </w:tc>
      </w:tr>
      <w:tr w:rsidR="003C214E" w:rsidRPr="004118D3" w14:paraId="7D8D086D" w14:textId="77777777" w:rsidTr="00125CAC">
        <w:tc>
          <w:tcPr>
            <w:tcW w:w="1473" w:type="dxa"/>
          </w:tcPr>
          <w:p w14:paraId="79CCB9D7" w14:textId="77777777" w:rsidR="003C214E" w:rsidRPr="004118D3" w:rsidRDefault="003C214E" w:rsidP="00FB3E30">
            <w:pPr>
              <w:pStyle w:val="ListParagraph"/>
              <w:numPr>
                <w:ilvl w:val="0"/>
                <w:numId w:val="2"/>
              </w:numPr>
              <w:rPr>
                <w:rFonts w:ascii="Verdana" w:hAnsi="Verdana"/>
              </w:rPr>
            </w:pPr>
          </w:p>
        </w:tc>
        <w:tc>
          <w:tcPr>
            <w:tcW w:w="9022" w:type="dxa"/>
          </w:tcPr>
          <w:p w14:paraId="3E026943" w14:textId="77777777" w:rsidR="003C214E" w:rsidRPr="004118D3" w:rsidRDefault="003C214E" w:rsidP="00443F68">
            <w:pPr>
              <w:rPr>
                <w:rFonts w:ascii="Verdana" w:hAnsi="Verdana"/>
                <w:b/>
              </w:rPr>
            </w:pPr>
            <w:r w:rsidRPr="004118D3">
              <w:rPr>
                <w:rFonts w:ascii="Verdana" w:hAnsi="Verdana"/>
                <w:b/>
              </w:rPr>
              <w:t>Welcome and Introductions</w:t>
            </w:r>
          </w:p>
        </w:tc>
      </w:tr>
      <w:tr w:rsidR="003C214E" w:rsidRPr="004118D3" w14:paraId="11093779" w14:textId="77777777" w:rsidTr="00125CAC">
        <w:tc>
          <w:tcPr>
            <w:tcW w:w="1473" w:type="dxa"/>
          </w:tcPr>
          <w:p w14:paraId="26893CAE" w14:textId="77777777" w:rsidR="003C214E" w:rsidRPr="004118D3" w:rsidRDefault="003C214E" w:rsidP="00443F68">
            <w:pPr>
              <w:rPr>
                <w:rFonts w:ascii="Verdana" w:hAnsi="Verdana"/>
              </w:rPr>
            </w:pPr>
          </w:p>
        </w:tc>
        <w:tc>
          <w:tcPr>
            <w:tcW w:w="9022" w:type="dxa"/>
          </w:tcPr>
          <w:p w14:paraId="533F8FDB" w14:textId="77777777" w:rsidR="0052670D" w:rsidRDefault="00E57624" w:rsidP="0052670D">
            <w:pPr>
              <w:tabs>
                <w:tab w:val="left" w:pos="1395"/>
              </w:tabs>
              <w:jc w:val="both"/>
              <w:rPr>
                <w:rFonts w:ascii="Verdana" w:hAnsi="Verdana"/>
              </w:rPr>
            </w:pPr>
            <w:r>
              <w:rPr>
                <w:rFonts w:ascii="Verdana" w:hAnsi="Verdana"/>
              </w:rPr>
              <w:t>D. Jouvenat</w:t>
            </w:r>
            <w:r w:rsidR="00264724" w:rsidRPr="004118D3">
              <w:rPr>
                <w:rFonts w:ascii="Verdana" w:hAnsi="Verdana"/>
              </w:rPr>
              <w:t>, Committee Chair welcomed everyone to the meeting</w:t>
            </w:r>
            <w:r w:rsidR="0052670D">
              <w:rPr>
                <w:rFonts w:ascii="Verdana" w:hAnsi="Verdana"/>
              </w:rPr>
              <w:t xml:space="preserve">. </w:t>
            </w:r>
          </w:p>
          <w:p w14:paraId="3DF9B06F" w14:textId="77777777" w:rsidR="0052670D" w:rsidRDefault="0052670D" w:rsidP="0052670D">
            <w:pPr>
              <w:tabs>
                <w:tab w:val="left" w:pos="1395"/>
              </w:tabs>
              <w:jc w:val="both"/>
              <w:rPr>
                <w:rFonts w:ascii="Verdana" w:hAnsi="Verdana" w:cstheme="minorHAnsi"/>
                <w:bCs/>
                <w:szCs w:val="24"/>
              </w:rPr>
            </w:pPr>
          </w:p>
          <w:p w14:paraId="22077D25" w14:textId="77777777" w:rsidR="0052670D" w:rsidRDefault="0052670D" w:rsidP="0052670D">
            <w:pPr>
              <w:tabs>
                <w:tab w:val="left" w:pos="1395"/>
              </w:tabs>
              <w:jc w:val="both"/>
              <w:rPr>
                <w:rFonts w:ascii="Verdana" w:hAnsi="Verdana" w:cstheme="minorHAnsi"/>
                <w:bCs/>
                <w:szCs w:val="24"/>
              </w:rPr>
            </w:pPr>
            <w:r w:rsidRPr="003E1A08">
              <w:rPr>
                <w:rFonts w:ascii="Verdana" w:hAnsi="Verdana" w:cstheme="minorHAnsi"/>
                <w:bCs/>
                <w:szCs w:val="24"/>
              </w:rPr>
              <w:t xml:space="preserve">The format of the proceedings in its virtual form were also noted.  </w:t>
            </w:r>
          </w:p>
          <w:p w14:paraId="28906FA6" w14:textId="77777777" w:rsidR="0052670D" w:rsidRDefault="0052670D" w:rsidP="0052670D">
            <w:pPr>
              <w:tabs>
                <w:tab w:val="left" w:pos="1395"/>
              </w:tabs>
              <w:jc w:val="both"/>
              <w:rPr>
                <w:rFonts w:ascii="Verdana" w:hAnsi="Verdana" w:cstheme="minorHAnsi"/>
                <w:bCs/>
                <w:szCs w:val="24"/>
              </w:rPr>
            </w:pPr>
          </w:p>
          <w:p w14:paraId="26D9BEB9" w14:textId="1458AA78" w:rsidR="0052670D" w:rsidRPr="003E1A08" w:rsidRDefault="0052670D" w:rsidP="0052670D">
            <w:pPr>
              <w:tabs>
                <w:tab w:val="left" w:pos="1395"/>
              </w:tabs>
              <w:jc w:val="both"/>
              <w:rPr>
                <w:rFonts w:ascii="Verdana" w:hAnsi="Verdana" w:cstheme="minorHAnsi"/>
                <w:bCs/>
                <w:szCs w:val="24"/>
              </w:rPr>
            </w:pPr>
            <w:r w:rsidRPr="003E1A08">
              <w:rPr>
                <w:rFonts w:ascii="Verdana" w:hAnsi="Verdana" w:cstheme="minorHAnsi"/>
                <w:bCs/>
                <w:szCs w:val="24"/>
              </w:rPr>
              <w:t xml:space="preserve">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0A768D10" w14:textId="77777777" w:rsidR="0052670D" w:rsidRPr="003E1A08" w:rsidRDefault="0052670D" w:rsidP="0052670D">
            <w:pPr>
              <w:tabs>
                <w:tab w:val="left" w:pos="1395"/>
              </w:tabs>
              <w:jc w:val="both"/>
              <w:rPr>
                <w:rFonts w:ascii="Verdana" w:hAnsi="Verdana" w:cstheme="minorHAnsi"/>
                <w:bCs/>
                <w:szCs w:val="24"/>
              </w:rPr>
            </w:pPr>
          </w:p>
          <w:p w14:paraId="010E47BA" w14:textId="77777777" w:rsidR="0052670D" w:rsidRPr="003E1A08" w:rsidRDefault="0052670D" w:rsidP="0052670D">
            <w:pPr>
              <w:tabs>
                <w:tab w:val="left" w:pos="1395"/>
              </w:tabs>
              <w:jc w:val="both"/>
              <w:rPr>
                <w:rFonts w:ascii="Verdana" w:hAnsi="Verdana" w:cstheme="minorHAnsi"/>
                <w:bCs/>
                <w:szCs w:val="24"/>
              </w:rPr>
            </w:pPr>
            <w:r w:rsidRPr="003E1A08">
              <w:rPr>
                <w:rFonts w:ascii="Verdana" w:hAnsi="Verdana" w:cstheme="minorHAnsi"/>
                <w:bCs/>
                <w:szCs w:val="24"/>
              </w:rPr>
              <w:t xml:space="preserve">The Committee Chair advised that at the end of the meeting, she would be seeking Members views as to how the meeting went. </w:t>
            </w:r>
          </w:p>
          <w:p w14:paraId="79E99515" w14:textId="7B3AECC7" w:rsidR="003C214E" w:rsidRPr="004118D3" w:rsidRDefault="003C214E" w:rsidP="004D2271">
            <w:pPr>
              <w:rPr>
                <w:rFonts w:ascii="Verdana" w:hAnsi="Verdana"/>
              </w:rPr>
            </w:pPr>
          </w:p>
        </w:tc>
      </w:tr>
      <w:tr w:rsidR="003C214E" w:rsidRPr="004118D3" w14:paraId="00B19FFB" w14:textId="77777777" w:rsidTr="00125CAC">
        <w:tc>
          <w:tcPr>
            <w:tcW w:w="1473" w:type="dxa"/>
          </w:tcPr>
          <w:p w14:paraId="29A1E5B7" w14:textId="77777777" w:rsidR="00443F68" w:rsidRPr="00FA50A5" w:rsidRDefault="00443F68" w:rsidP="00443F68">
            <w:pPr>
              <w:rPr>
                <w:rFonts w:ascii="Verdana" w:hAnsi="Verdana"/>
                <w:b/>
              </w:rPr>
            </w:pPr>
            <w:r w:rsidRPr="00FA50A5">
              <w:rPr>
                <w:rFonts w:ascii="Verdana" w:hAnsi="Verdana"/>
                <w:b/>
              </w:rPr>
              <w:t>1.2</w:t>
            </w:r>
          </w:p>
        </w:tc>
        <w:tc>
          <w:tcPr>
            <w:tcW w:w="9022" w:type="dxa"/>
          </w:tcPr>
          <w:p w14:paraId="42F65F45" w14:textId="77777777" w:rsidR="003C214E" w:rsidRPr="004118D3" w:rsidRDefault="003C214E" w:rsidP="00443F68">
            <w:pPr>
              <w:rPr>
                <w:rFonts w:ascii="Verdana" w:hAnsi="Verdana"/>
                <w:b/>
              </w:rPr>
            </w:pPr>
            <w:r w:rsidRPr="004118D3">
              <w:rPr>
                <w:rFonts w:ascii="Verdana" w:hAnsi="Verdana"/>
                <w:b/>
              </w:rPr>
              <w:t>Apologies for Absence</w:t>
            </w:r>
          </w:p>
        </w:tc>
      </w:tr>
      <w:tr w:rsidR="003C214E" w:rsidRPr="004118D3" w14:paraId="00628B2B" w14:textId="77777777" w:rsidTr="00125CAC">
        <w:tc>
          <w:tcPr>
            <w:tcW w:w="1473" w:type="dxa"/>
          </w:tcPr>
          <w:p w14:paraId="3952FF5B" w14:textId="77777777" w:rsidR="003C214E" w:rsidRPr="004118D3" w:rsidRDefault="003C214E" w:rsidP="00443F68">
            <w:pPr>
              <w:rPr>
                <w:rFonts w:ascii="Verdana" w:hAnsi="Verdana"/>
              </w:rPr>
            </w:pPr>
          </w:p>
        </w:tc>
        <w:tc>
          <w:tcPr>
            <w:tcW w:w="9022" w:type="dxa"/>
          </w:tcPr>
          <w:p w14:paraId="401B0F1D" w14:textId="55F6C405" w:rsidR="00443F68" w:rsidRDefault="003E7AC3" w:rsidP="00443F68">
            <w:pPr>
              <w:rPr>
                <w:rFonts w:ascii="Verdana" w:hAnsi="Verdana"/>
              </w:rPr>
            </w:pPr>
            <w:r>
              <w:rPr>
                <w:rFonts w:ascii="Verdana" w:hAnsi="Verdana"/>
              </w:rPr>
              <w:t xml:space="preserve">Apologies were received from: </w:t>
            </w:r>
          </w:p>
          <w:p w14:paraId="76CAC99B" w14:textId="7A6078DA" w:rsidR="003E7AC3" w:rsidRDefault="003E7AC3" w:rsidP="00FB3E30">
            <w:pPr>
              <w:pStyle w:val="ListParagraph"/>
              <w:numPr>
                <w:ilvl w:val="0"/>
                <w:numId w:val="5"/>
              </w:numPr>
              <w:rPr>
                <w:rFonts w:ascii="Verdana" w:hAnsi="Verdana"/>
              </w:rPr>
            </w:pPr>
            <w:r>
              <w:rPr>
                <w:rFonts w:ascii="Verdana" w:hAnsi="Verdana"/>
              </w:rPr>
              <w:t xml:space="preserve">Simon Blackburn – Director of Communications, Engagement &amp; Fundraising </w:t>
            </w:r>
          </w:p>
          <w:p w14:paraId="620939A8" w14:textId="5CDC8274" w:rsidR="003E7AC3" w:rsidRPr="003E7AC3" w:rsidRDefault="003E7AC3" w:rsidP="00FB3E30">
            <w:pPr>
              <w:pStyle w:val="ListParagraph"/>
              <w:numPr>
                <w:ilvl w:val="0"/>
                <w:numId w:val="5"/>
              </w:numPr>
              <w:rPr>
                <w:rFonts w:ascii="Verdana" w:hAnsi="Verdana"/>
              </w:rPr>
            </w:pPr>
            <w:r>
              <w:rPr>
                <w:rFonts w:ascii="Verdana" w:hAnsi="Verdana"/>
              </w:rPr>
              <w:t>Neil Mesher – Independent Member</w:t>
            </w:r>
          </w:p>
          <w:p w14:paraId="691FB4A8" w14:textId="77777777" w:rsidR="00296E5B" w:rsidRPr="004118D3" w:rsidRDefault="00296E5B" w:rsidP="00443F68">
            <w:pPr>
              <w:rPr>
                <w:rFonts w:ascii="Verdana" w:hAnsi="Verdana"/>
              </w:rPr>
            </w:pPr>
          </w:p>
        </w:tc>
      </w:tr>
      <w:tr w:rsidR="003C214E" w:rsidRPr="004118D3" w14:paraId="52DF9FBC" w14:textId="77777777" w:rsidTr="00125CAC">
        <w:tc>
          <w:tcPr>
            <w:tcW w:w="1473" w:type="dxa"/>
          </w:tcPr>
          <w:p w14:paraId="5F81A6F1" w14:textId="77777777" w:rsidR="003C214E" w:rsidRPr="00FA50A5" w:rsidRDefault="00443F68" w:rsidP="00443F68">
            <w:pPr>
              <w:rPr>
                <w:rFonts w:ascii="Verdana" w:hAnsi="Verdana"/>
                <w:b/>
              </w:rPr>
            </w:pPr>
            <w:r w:rsidRPr="00FA50A5">
              <w:rPr>
                <w:rFonts w:ascii="Verdana" w:hAnsi="Verdana"/>
                <w:b/>
              </w:rPr>
              <w:lastRenderedPageBreak/>
              <w:t>1.3</w:t>
            </w:r>
          </w:p>
        </w:tc>
        <w:tc>
          <w:tcPr>
            <w:tcW w:w="9022" w:type="dxa"/>
          </w:tcPr>
          <w:p w14:paraId="0BEE5FD8" w14:textId="77777777" w:rsidR="003C214E" w:rsidRPr="004118D3" w:rsidRDefault="003C214E" w:rsidP="00443F68">
            <w:pPr>
              <w:rPr>
                <w:rFonts w:ascii="Verdana" w:hAnsi="Verdana"/>
                <w:b/>
              </w:rPr>
            </w:pPr>
            <w:r w:rsidRPr="004118D3">
              <w:rPr>
                <w:rFonts w:ascii="Verdana" w:hAnsi="Verdana"/>
                <w:b/>
              </w:rPr>
              <w:t>Declarations of Interest</w:t>
            </w:r>
          </w:p>
        </w:tc>
      </w:tr>
      <w:tr w:rsidR="003C214E" w:rsidRPr="004118D3" w14:paraId="174B5187" w14:textId="77777777" w:rsidTr="00125CAC">
        <w:tc>
          <w:tcPr>
            <w:tcW w:w="1473" w:type="dxa"/>
          </w:tcPr>
          <w:p w14:paraId="67FFC6F6" w14:textId="77777777" w:rsidR="003C214E" w:rsidRPr="004118D3" w:rsidRDefault="003C214E" w:rsidP="00443F68">
            <w:pPr>
              <w:rPr>
                <w:rFonts w:ascii="Verdana" w:hAnsi="Verdana"/>
              </w:rPr>
            </w:pPr>
          </w:p>
        </w:tc>
        <w:tc>
          <w:tcPr>
            <w:tcW w:w="9022" w:type="dxa"/>
          </w:tcPr>
          <w:p w14:paraId="59EBC215" w14:textId="77777777" w:rsidR="003C214E" w:rsidRDefault="004D2271" w:rsidP="00443F68">
            <w:pPr>
              <w:rPr>
                <w:rFonts w:ascii="Verdana" w:hAnsi="Verdana"/>
              </w:rPr>
            </w:pPr>
            <w:r w:rsidRPr="004118D3">
              <w:rPr>
                <w:rFonts w:ascii="Verdana" w:hAnsi="Verdana"/>
              </w:rPr>
              <w:t>No declarations had been notified prior to the meeting.</w:t>
            </w:r>
          </w:p>
          <w:p w14:paraId="5A80B923" w14:textId="4817F3AB" w:rsidR="0052670D" w:rsidRPr="004118D3" w:rsidRDefault="0052670D" w:rsidP="00443F68">
            <w:pPr>
              <w:rPr>
                <w:rFonts w:ascii="Verdana" w:hAnsi="Verdana"/>
              </w:rPr>
            </w:pPr>
          </w:p>
        </w:tc>
      </w:tr>
      <w:tr w:rsidR="003C214E" w:rsidRPr="004118D3" w14:paraId="62134A1E" w14:textId="77777777" w:rsidTr="00125CAC">
        <w:tc>
          <w:tcPr>
            <w:tcW w:w="1473" w:type="dxa"/>
            <w:shd w:val="clear" w:color="auto" w:fill="1F3864" w:themeFill="accent5" w:themeFillShade="80"/>
          </w:tcPr>
          <w:p w14:paraId="3F836B67" w14:textId="77777777" w:rsidR="003C214E" w:rsidRPr="004118D3" w:rsidRDefault="003C214E" w:rsidP="00FB3E30">
            <w:pPr>
              <w:pStyle w:val="ListParagraph"/>
              <w:numPr>
                <w:ilvl w:val="0"/>
                <w:numId w:val="1"/>
              </w:numPr>
              <w:rPr>
                <w:rFonts w:ascii="Verdana" w:hAnsi="Verdana"/>
                <w:b/>
              </w:rPr>
            </w:pPr>
          </w:p>
        </w:tc>
        <w:tc>
          <w:tcPr>
            <w:tcW w:w="9022" w:type="dxa"/>
            <w:shd w:val="clear" w:color="auto" w:fill="1F3864" w:themeFill="accent5" w:themeFillShade="80"/>
          </w:tcPr>
          <w:p w14:paraId="2FBC3393" w14:textId="77777777" w:rsidR="003C214E" w:rsidRPr="004118D3" w:rsidRDefault="003C214E" w:rsidP="00443F68">
            <w:pPr>
              <w:rPr>
                <w:rFonts w:ascii="Verdana" w:hAnsi="Verdana"/>
                <w:b/>
              </w:rPr>
            </w:pPr>
            <w:r w:rsidRPr="004118D3">
              <w:rPr>
                <w:rFonts w:ascii="Verdana" w:hAnsi="Verdana"/>
                <w:b/>
              </w:rPr>
              <w:t xml:space="preserve">CONSENT AGENDA BUSINESS </w:t>
            </w:r>
          </w:p>
        </w:tc>
      </w:tr>
      <w:tr w:rsidR="004D2271" w:rsidRPr="004118D3" w14:paraId="0722776E" w14:textId="77777777" w:rsidTr="00125CAC">
        <w:tc>
          <w:tcPr>
            <w:tcW w:w="1473" w:type="dxa"/>
          </w:tcPr>
          <w:p w14:paraId="0F42C34D" w14:textId="4131C7A0" w:rsidR="004D2271" w:rsidRPr="003E7AC3" w:rsidRDefault="003E7AC3" w:rsidP="00443F68">
            <w:pPr>
              <w:rPr>
                <w:rFonts w:ascii="Verdana" w:hAnsi="Verdana"/>
                <w:bCs/>
              </w:rPr>
            </w:pPr>
            <w:r>
              <w:rPr>
                <w:rFonts w:ascii="Verdana" w:hAnsi="Verdana"/>
                <w:bCs/>
              </w:rPr>
              <w:t>2.1</w:t>
            </w:r>
          </w:p>
        </w:tc>
        <w:tc>
          <w:tcPr>
            <w:tcW w:w="9022" w:type="dxa"/>
          </w:tcPr>
          <w:p w14:paraId="2DC41D78" w14:textId="77777777" w:rsidR="003E7AC3" w:rsidRPr="006D7B2D" w:rsidRDefault="003E7AC3" w:rsidP="003E7AC3">
            <w:pPr>
              <w:jc w:val="both"/>
              <w:rPr>
                <w:rFonts w:ascii="Verdana" w:hAnsi="Verdana"/>
              </w:rPr>
            </w:pPr>
            <w:r w:rsidRPr="006D7B2D">
              <w:rPr>
                <w:rFonts w:ascii="Verdana" w:hAnsi="Verdana"/>
              </w:rPr>
              <w:t xml:space="preserve">The Committee Chair reminded Members that the agenda had been reformatted to include consent agenda items at the end of the agenda. She asked if there were any items from the consent agenda (Item </w:t>
            </w:r>
            <w:r>
              <w:rPr>
                <w:rFonts w:ascii="Verdana" w:hAnsi="Verdana"/>
              </w:rPr>
              <w:t>10</w:t>
            </w:r>
            <w:r w:rsidRPr="006D7B2D">
              <w:rPr>
                <w:rFonts w:ascii="Verdana" w:hAnsi="Verdana"/>
              </w:rPr>
              <w:t xml:space="preserve">) that the Committee Members wished to bring forward to the Main agenda for discussion. </w:t>
            </w:r>
            <w:r>
              <w:rPr>
                <w:rFonts w:ascii="Verdana" w:hAnsi="Verdana"/>
              </w:rPr>
              <w:t xml:space="preserve">There were none. </w:t>
            </w:r>
          </w:p>
          <w:p w14:paraId="17ADF1D0" w14:textId="4A2FC1E0" w:rsidR="004D2271" w:rsidRPr="004118D3" w:rsidRDefault="004D2271" w:rsidP="00443F68">
            <w:pPr>
              <w:rPr>
                <w:rFonts w:ascii="Verdana" w:hAnsi="Verdana"/>
              </w:rPr>
            </w:pPr>
          </w:p>
        </w:tc>
      </w:tr>
      <w:tr w:rsidR="003C214E" w:rsidRPr="00AC5220" w14:paraId="0F5A7C92" w14:textId="77777777" w:rsidTr="00125CAC">
        <w:tc>
          <w:tcPr>
            <w:tcW w:w="1473" w:type="dxa"/>
            <w:shd w:val="clear" w:color="auto" w:fill="1F3864" w:themeFill="accent5" w:themeFillShade="80"/>
          </w:tcPr>
          <w:p w14:paraId="67A2F66F" w14:textId="77777777" w:rsidR="003C214E" w:rsidRPr="00AC5220" w:rsidRDefault="003C214E" w:rsidP="00FB3E30">
            <w:pPr>
              <w:pStyle w:val="ListParagraph"/>
              <w:numPr>
                <w:ilvl w:val="0"/>
                <w:numId w:val="1"/>
              </w:numPr>
              <w:jc w:val="both"/>
              <w:rPr>
                <w:rFonts w:ascii="Verdana" w:hAnsi="Verdana"/>
                <w:b/>
              </w:rPr>
            </w:pPr>
          </w:p>
        </w:tc>
        <w:tc>
          <w:tcPr>
            <w:tcW w:w="9022" w:type="dxa"/>
            <w:shd w:val="clear" w:color="auto" w:fill="1F3864" w:themeFill="accent5" w:themeFillShade="80"/>
          </w:tcPr>
          <w:p w14:paraId="71D4E4CD" w14:textId="77777777" w:rsidR="003C214E" w:rsidRPr="00AC5220" w:rsidRDefault="004D2271" w:rsidP="002B4659">
            <w:pPr>
              <w:jc w:val="both"/>
              <w:rPr>
                <w:rFonts w:ascii="Verdana" w:hAnsi="Verdana"/>
                <w:b/>
              </w:rPr>
            </w:pPr>
            <w:r w:rsidRPr="00AC5220">
              <w:rPr>
                <w:rFonts w:ascii="Verdana" w:hAnsi="Verdana"/>
                <w:b/>
              </w:rPr>
              <w:t>MAIN AGENDA</w:t>
            </w:r>
          </w:p>
        </w:tc>
      </w:tr>
      <w:tr w:rsidR="003C214E" w:rsidRPr="00AC5220" w14:paraId="2A58C763" w14:textId="77777777" w:rsidTr="00125CAC">
        <w:tc>
          <w:tcPr>
            <w:tcW w:w="1473" w:type="dxa"/>
          </w:tcPr>
          <w:p w14:paraId="1D699654" w14:textId="47B1F5E0" w:rsidR="003C214E" w:rsidRPr="00AC5220" w:rsidRDefault="00E57624" w:rsidP="002B4659">
            <w:pPr>
              <w:jc w:val="both"/>
              <w:rPr>
                <w:rFonts w:ascii="Verdana" w:hAnsi="Verdana"/>
                <w:b/>
              </w:rPr>
            </w:pPr>
            <w:r>
              <w:rPr>
                <w:rFonts w:ascii="Verdana" w:hAnsi="Verdana"/>
                <w:b/>
              </w:rPr>
              <w:t>3</w:t>
            </w:r>
            <w:r w:rsidR="008D696C" w:rsidRPr="00AC5220">
              <w:rPr>
                <w:rFonts w:ascii="Verdana" w:hAnsi="Verdana"/>
                <w:b/>
              </w:rPr>
              <w:t>.1</w:t>
            </w:r>
          </w:p>
        </w:tc>
        <w:tc>
          <w:tcPr>
            <w:tcW w:w="9022" w:type="dxa"/>
          </w:tcPr>
          <w:p w14:paraId="76B8CB36" w14:textId="77777777" w:rsidR="003C214E" w:rsidRPr="00AC5220" w:rsidRDefault="004D2271" w:rsidP="002B4659">
            <w:pPr>
              <w:jc w:val="both"/>
              <w:rPr>
                <w:rFonts w:ascii="Verdana" w:hAnsi="Verdana"/>
                <w:b/>
              </w:rPr>
            </w:pPr>
            <w:r w:rsidRPr="00AC5220">
              <w:rPr>
                <w:rFonts w:ascii="Verdana" w:hAnsi="Verdana"/>
                <w:b/>
              </w:rPr>
              <w:t xml:space="preserve">Action Log and matters arising not contained within the action log </w:t>
            </w:r>
          </w:p>
        </w:tc>
      </w:tr>
      <w:tr w:rsidR="006125F6" w:rsidRPr="00AC5220" w14:paraId="68700E0F" w14:textId="77777777" w:rsidTr="00125CAC">
        <w:tc>
          <w:tcPr>
            <w:tcW w:w="1473" w:type="dxa"/>
          </w:tcPr>
          <w:p w14:paraId="2AE5E2AE" w14:textId="77777777" w:rsidR="006125F6" w:rsidRPr="00AC5220" w:rsidRDefault="006125F6" w:rsidP="002B4659">
            <w:pPr>
              <w:jc w:val="both"/>
              <w:rPr>
                <w:rFonts w:ascii="Verdana" w:hAnsi="Verdana"/>
                <w:b/>
              </w:rPr>
            </w:pPr>
          </w:p>
        </w:tc>
        <w:tc>
          <w:tcPr>
            <w:tcW w:w="9022" w:type="dxa"/>
          </w:tcPr>
          <w:p w14:paraId="32CF01F2" w14:textId="39400895" w:rsidR="0052670D" w:rsidRDefault="00E0368A" w:rsidP="00175E16">
            <w:pPr>
              <w:jc w:val="both"/>
              <w:rPr>
                <w:rFonts w:ascii="Verdana" w:hAnsi="Verdana"/>
              </w:rPr>
            </w:pPr>
            <w:r>
              <w:rPr>
                <w:rFonts w:ascii="Verdana" w:hAnsi="Verdana"/>
              </w:rPr>
              <w:t xml:space="preserve">Following consideration of the action plan </w:t>
            </w:r>
            <w:r w:rsidR="001D44AD">
              <w:rPr>
                <w:rFonts w:ascii="Verdana" w:hAnsi="Verdana"/>
              </w:rPr>
              <w:t>updates, Members</w:t>
            </w:r>
            <w:r w:rsidR="0052670D">
              <w:rPr>
                <w:rFonts w:ascii="Verdana" w:hAnsi="Verdana"/>
              </w:rPr>
              <w:t xml:space="preserve"> confirmed they were happy to close the actions being proposed for closure.</w:t>
            </w:r>
            <w:r w:rsidR="00076909">
              <w:rPr>
                <w:rFonts w:ascii="Verdana" w:hAnsi="Verdana"/>
              </w:rPr>
              <w:t xml:space="preserve"> The Chair drew attention to an action that had been repeated on the Action Log and suggested that this be amended. </w:t>
            </w:r>
          </w:p>
          <w:p w14:paraId="12693056" w14:textId="708DD09A" w:rsidR="00175E16" w:rsidRPr="00AC5220" w:rsidRDefault="00175E16" w:rsidP="00175E16">
            <w:pPr>
              <w:jc w:val="both"/>
              <w:rPr>
                <w:rFonts w:ascii="Verdana" w:hAnsi="Verdana"/>
              </w:rPr>
            </w:pPr>
          </w:p>
        </w:tc>
      </w:tr>
      <w:tr w:rsidR="003C214E" w:rsidRPr="00AC5220" w14:paraId="73104513" w14:textId="77777777" w:rsidTr="00125CAC">
        <w:tc>
          <w:tcPr>
            <w:tcW w:w="1473" w:type="dxa"/>
          </w:tcPr>
          <w:p w14:paraId="2DD845D8" w14:textId="77777777" w:rsidR="003C214E" w:rsidRPr="00AC5220" w:rsidRDefault="006125F6" w:rsidP="002B4659">
            <w:pPr>
              <w:jc w:val="both"/>
              <w:rPr>
                <w:rFonts w:ascii="Verdana" w:hAnsi="Verdana"/>
              </w:rPr>
            </w:pPr>
            <w:r w:rsidRPr="00AC5220">
              <w:rPr>
                <w:rFonts w:ascii="Verdana" w:hAnsi="Verdana"/>
              </w:rPr>
              <w:t>Resolution</w:t>
            </w:r>
          </w:p>
        </w:tc>
        <w:tc>
          <w:tcPr>
            <w:tcW w:w="9022" w:type="dxa"/>
          </w:tcPr>
          <w:p w14:paraId="5CFC34A0" w14:textId="77777777" w:rsidR="003C214E" w:rsidRPr="00AC5220" w:rsidRDefault="004118D3" w:rsidP="002B4659">
            <w:pPr>
              <w:jc w:val="both"/>
              <w:rPr>
                <w:rFonts w:ascii="Verdana" w:hAnsi="Verdana"/>
              </w:rPr>
            </w:pPr>
            <w:r w:rsidRPr="00AC5220">
              <w:rPr>
                <w:rFonts w:ascii="Verdana" w:hAnsi="Verdana"/>
              </w:rPr>
              <w:t xml:space="preserve">The Action Log was reviewed and </w:t>
            </w:r>
            <w:r w:rsidRPr="00AC5220">
              <w:rPr>
                <w:rFonts w:ascii="Verdana" w:hAnsi="Verdana"/>
                <w:b/>
              </w:rPr>
              <w:t>NOTED</w:t>
            </w:r>
            <w:r w:rsidRPr="00AC5220">
              <w:rPr>
                <w:rFonts w:ascii="Verdana" w:hAnsi="Verdana"/>
              </w:rPr>
              <w:t>.</w:t>
            </w:r>
          </w:p>
          <w:p w14:paraId="527BD110" w14:textId="77777777" w:rsidR="004118D3" w:rsidRPr="00AC5220" w:rsidRDefault="004118D3" w:rsidP="002B4659">
            <w:pPr>
              <w:jc w:val="both"/>
              <w:rPr>
                <w:rFonts w:ascii="Verdana" w:hAnsi="Verdana"/>
              </w:rPr>
            </w:pPr>
          </w:p>
        </w:tc>
      </w:tr>
      <w:tr w:rsidR="00D62628" w:rsidRPr="00AC5220" w14:paraId="3970988A" w14:textId="77777777" w:rsidTr="00125CAC">
        <w:tc>
          <w:tcPr>
            <w:tcW w:w="1473" w:type="dxa"/>
          </w:tcPr>
          <w:p w14:paraId="581B2C51" w14:textId="4DCE87AD" w:rsidR="00D62628" w:rsidRPr="00AC5220" w:rsidRDefault="00D62628" w:rsidP="002B4659">
            <w:pPr>
              <w:jc w:val="both"/>
              <w:rPr>
                <w:rFonts w:ascii="Verdana" w:hAnsi="Verdana"/>
              </w:rPr>
            </w:pPr>
            <w:r>
              <w:rPr>
                <w:rFonts w:ascii="Verdana" w:hAnsi="Verdana"/>
              </w:rPr>
              <w:t>Action</w:t>
            </w:r>
          </w:p>
        </w:tc>
        <w:tc>
          <w:tcPr>
            <w:tcW w:w="9022" w:type="dxa"/>
          </w:tcPr>
          <w:p w14:paraId="12C80A0B" w14:textId="77777777" w:rsidR="00D62628" w:rsidRDefault="00D62628" w:rsidP="002B4659">
            <w:pPr>
              <w:jc w:val="both"/>
              <w:rPr>
                <w:rFonts w:ascii="Verdana" w:hAnsi="Verdana"/>
              </w:rPr>
            </w:pPr>
            <w:r>
              <w:rPr>
                <w:rFonts w:ascii="Verdana" w:hAnsi="Verdana"/>
              </w:rPr>
              <w:t xml:space="preserve">To amend the Action Log regarding the repetition of Actions. </w:t>
            </w:r>
          </w:p>
          <w:p w14:paraId="257FF898" w14:textId="34AAAD53" w:rsidR="00D62628" w:rsidRPr="00AC5220" w:rsidRDefault="00D62628" w:rsidP="002B4659">
            <w:pPr>
              <w:jc w:val="both"/>
              <w:rPr>
                <w:rFonts w:ascii="Verdana" w:hAnsi="Verdana"/>
              </w:rPr>
            </w:pPr>
            <w:r>
              <w:rPr>
                <w:rFonts w:ascii="Verdana" w:hAnsi="Verdana"/>
              </w:rPr>
              <w:t xml:space="preserve"> </w:t>
            </w:r>
          </w:p>
        </w:tc>
      </w:tr>
      <w:tr w:rsidR="00E57624" w:rsidRPr="00AC5220" w14:paraId="66A01540" w14:textId="77777777" w:rsidTr="00125CAC">
        <w:tc>
          <w:tcPr>
            <w:tcW w:w="1473" w:type="dxa"/>
          </w:tcPr>
          <w:p w14:paraId="5EE35B3A" w14:textId="004A4B99" w:rsidR="00E57624" w:rsidRPr="00E57624" w:rsidRDefault="00E57624" w:rsidP="002B4659">
            <w:pPr>
              <w:jc w:val="both"/>
              <w:rPr>
                <w:rFonts w:ascii="Verdana" w:hAnsi="Verdana"/>
                <w:b/>
                <w:bCs/>
              </w:rPr>
            </w:pPr>
            <w:r>
              <w:rPr>
                <w:rFonts w:ascii="Verdana" w:hAnsi="Verdana"/>
                <w:b/>
                <w:bCs/>
              </w:rPr>
              <w:t>3.2</w:t>
            </w:r>
          </w:p>
        </w:tc>
        <w:tc>
          <w:tcPr>
            <w:tcW w:w="9022" w:type="dxa"/>
          </w:tcPr>
          <w:p w14:paraId="532FAA2B" w14:textId="5D89E859" w:rsidR="00E57624" w:rsidRPr="00E57624" w:rsidRDefault="00E57624" w:rsidP="002B4659">
            <w:pPr>
              <w:jc w:val="both"/>
              <w:rPr>
                <w:rFonts w:ascii="Verdana" w:hAnsi="Verdana"/>
                <w:b/>
                <w:bCs/>
              </w:rPr>
            </w:pPr>
            <w:r>
              <w:rPr>
                <w:rFonts w:ascii="Verdana" w:hAnsi="Verdana"/>
                <w:b/>
                <w:bCs/>
              </w:rPr>
              <w:t xml:space="preserve">Matters Arising no contained within the Action Log </w:t>
            </w:r>
          </w:p>
        </w:tc>
      </w:tr>
      <w:tr w:rsidR="00E57624" w:rsidRPr="00AC5220" w14:paraId="6F2A4184" w14:textId="77777777" w:rsidTr="00125CAC">
        <w:tc>
          <w:tcPr>
            <w:tcW w:w="1473" w:type="dxa"/>
          </w:tcPr>
          <w:p w14:paraId="591443FE" w14:textId="77777777" w:rsidR="00E57624" w:rsidRPr="00AC5220" w:rsidRDefault="00E57624" w:rsidP="002B4659">
            <w:pPr>
              <w:jc w:val="both"/>
              <w:rPr>
                <w:rFonts w:ascii="Verdana" w:hAnsi="Verdana"/>
              </w:rPr>
            </w:pPr>
          </w:p>
        </w:tc>
        <w:tc>
          <w:tcPr>
            <w:tcW w:w="9022" w:type="dxa"/>
          </w:tcPr>
          <w:p w14:paraId="13BB7059" w14:textId="411CAB64" w:rsidR="00E57624" w:rsidRDefault="00774EB3" w:rsidP="002B4659">
            <w:pPr>
              <w:jc w:val="both"/>
              <w:rPr>
                <w:rFonts w:ascii="Verdana" w:hAnsi="Verdana"/>
              </w:rPr>
            </w:pPr>
            <w:r>
              <w:rPr>
                <w:rFonts w:ascii="Verdana" w:hAnsi="Verdana"/>
              </w:rPr>
              <w:t xml:space="preserve">There were no matters </w:t>
            </w:r>
            <w:r w:rsidR="0052670D">
              <w:rPr>
                <w:rFonts w:ascii="Verdana" w:hAnsi="Verdana"/>
              </w:rPr>
              <w:t xml:space="preserve">arising. </w:t>
            </w:r>
            <w:r>
              <w:rPr>
                <w:rFonts w:ascii="Verdana" w:hAnsi="Verdana"/>
              </w:rPr>
              <w:t xml:space="preserve"> </w:t>
            </w:r>
          </w:p>
          <w:p w14:paraId="79814468" w14:textId="282AF9BC" w:rsidR="00774EB3" w:rsidRPr="00AC5220" w:rsidRDefault="00774EB3" w:rsidP="002B4659">
            <w:pPr>
              <w:jc w:val="both"/>
              <w:rPr>
                <w:rFonts w:ascii="Verdana" w:hAnsi="Verdana"/>
              </w:rPr>
            </w:pPr>
          </w:p>
        </w:tc>
      </w:tr>
      <w:tr w:rsidR="00443F68" w:rsidRPr="00AC5220" w14:paraId="0D33B4F8" w14:textId="77777777" w:rsidTr="00125CAC">
        <w:tc>
          <w:tcPr>
            <w:tcW w:w="1473" w:type="dxa"/>
            <w:shd w:val="clear" w:color="auto" w:fill="1F3864" w:themeFill="accent5" w:themeFillShade="80"/>
          </w:tcPr>
          <w:p w14:paraId="5236EA2E" w14:textId="77777777" w:rsidR="00443F68" w:rsidRPr="00AC5220" w:rsidRDefault="00443F68" w:rsidP="00FB3E30">
            <w:pPr>
              <w:pStyle w:val="ListParagraph"/>
              <w:numPr>
                <w:ilvl w:val="0"/>
                <w:numId w:val="1"/>
              </w:numPr>
              <w:jc w:val="both"/>
              <w:rPr>
                <w:rFonts w:ascii="Verdana" w:hAnsi="Verdana"/>
                <w:b/>
              </w:rPr>
            </w:pPr>
          </w:p>
        </w:tc>
        <w:tc>
          <w:tcPr>
            <w:tcW w:w="9022" w:type="dxa"/>
            <w:shd w:val="clear" w:color="auto" w:fill="1F3864" w:themeFill="accent5" w:themeFillShade="80"/>
          </w:tcPr>
          <w:p w14:paraId="1FC2BF5A" w14:textId="059F678A" w:rsidR="00443F68" w:rsidRPr="00AC5220" w:rsidRDefault="00E57624" w:rsidP="002B4659">
            <w:pPr>
              <w:jc w:val="both"/>
              <w:rPr>
                <w:rFonts w:ascii="Verdana" w:hAnsi="Verdana"/>
                <w:b/>
              </w:rPr>
            </w:pPr>
            <w:r>
              <w:rPr>
                <w:rFonts w:ascii="Verdana" w:hAnsi="Verdana"/>
                <w:b/>
              </w:rPr>
              <w:t xml:space="preserve">SUSTAINING OUR FUTURE </w:t>
            </w:r>
          </w:p>
        </w:tc>
      </w:tr>
      <w:tr w:rsidR="00536BE1" w:rsidRPr="00AC5220" w14:paraId="6E2AFAAE" w14:textId="77777777" w:rsidTr="00125CAC">
        <w:tc>
          <w:tcPr>
            <w:tcW w:w="1473" w:type="dxa"/>
            <w:shd w:val="clear" w:color="auto" w:fill="auto"/>
          </w:tcPr>
          <w:p w14:paraId="71E336FA" w14:textId="0C2E9F9E" w:rsidR="00536BE1" w:rsidRPr="00536BE1" w:rsidRDefault="00536BE1" w:rsidP="00536BE1">
            <w:pPr>
              <w:jc w:val="both"/>
              <w:rPr>
                <w:rFonts w:ascii="Verdana" w:hAnsi="Verdana"/>
                <w:b/>
              </w:rPr>
            </w:pPr>
            <w:r>
              <w:rPr>
                <w:rFonts w:ascii="Verdana" w:hAnsi="Verdana"/>
                <w:b/>
              </w:rPr>
              <w:t>4.1</w:t>
            </w:r>
          </w:p>
        </w:tc>
        <w:tc>
          <w:tcPr>
            <w:tcW w:w="9022" w:type="dxa"/>
            <w:shd w:val="clear" w:color="auto" w:fill="auto"/>
          </w:tcPr>
          <w:p w14:paraId="34C1140D" w14:textId="1B640310" w:rsidR="00536BE1" w:rsidRPr="00536BE1" w:rsidRDefault="00536BE1" w:rsidP="00536BE1">
            <w:pPr>
              <w:autoSpaceDE w:val="0"/>
              <w:autoSpaceDN w:val="0"/>
              <w:adjustRightInd w:val="0"/>
              <w:jc w:val="both"/>
              <w:rPr>
                <w:rFonts w:ascii="Verdana" w:hAnsi="Verdana" w:cs="Arial-BoldMT"/>
                <w:b/>
                <w:bCs/>
              </w:rPr>
            </w:pPr>
            <w:r w:rsidRPr="001D44AD">
              <w:rPr>
                <w:rFonts w:ascii="Verdana" w:hAnsi="Verdana" w:cs="Arial-BoldMT"/>
                <w:b/>
                <w:bCs/>
              </w:rPr>
              <w:t>CTM NHS Charity Communication &amp; Engagement Report</w:t>
            </w:r>
          </w:p>
        </w:tc>
      </w:tr>
      <w:tr w:rsidR="00536BE1" w:rsidRPr="00AC5220" w14:paraId="46CCEF30" w14:textId="77777777" w:rsidTr="00125CAC">
        <w:tc>
          <w:tcPr>
            <w:tcW w:w="1473" w:type="dxa"/>
            <w:shd w:val="clear" w:color="auto" w:fill="auto"/>
          </w:tcPr>
          <w:p w14:paraId="71B76F12" w14:textId="77777777" w:rsidR="00536BE1" w:rsidRDefault="00536BE1" w:rsidP="00536BE1">
            <w:pPr>
              <w:jc w:val="both"/>
              <w:rPr>
                <w:rFonts w:ascii="Verdana" w:hAnsi="Verdana"/>
                <w:b/>
              </w:rPr>
            </w:pPr>
          </w:p>
        </w:tc>
        <w:tc>
          <w:tcPr>
            <w:tcW w:w="9022" w:type="dxa"/>
            <w:shd w:val="clear" w:color="auto" w:fill="auto"/>
          </w:tcPr>
          <w:p w14:paraId="59A55291" w14:textId="64C44968" w:rsidR="00536BE1" w:rsidRDefault="00536BE1" w:rsidP="00536BE1">
            <w:pPr>
              <w:jc w:val="both"/>
              <w:rPr>
                <w:rFonts w:ascii="Verdana" w:hAnsi="Verdana"/>
              </w:rPr>
            </w:pPr>
            <w:r w:rsidRPr="001C263D">
              <w:rPr>
                <w:rFonts w:ascii="Verdana" w:hAnsi="Verdana"/>
              </w:rPr>
              <w:t xml:space="preserve">A Sampson presented the report </w:t>
            </w:r>
            <w:r>
              <w:rPr>
                <w:rFonts w:ascii="Verdana" w:hAnsi="Verdana"/>
              </w:rPr>
              <w:t>which provided an</w:t>
            </w:r>
            <w:r w:rsidRPr="00AC5220">
              <w:rPr>
                <w:rFonts w:ascii="Verdana" w:hAnsi="Verdana"/>
              </w:rPr>
              <w:t xml:space="preserve"> overview of </w:t>
            </w:r>
            <w:r>
              <w:rPr>
                <w:rFonts w:ascii="Verdana" w:hAnsi="Verdana"/>
              </w:rPr>
              <w:t xml:space="preserve">the </w:t>
            </w:r>
            <w:r w:rsidRPr="00AC5220">
              <w:rPr>
                <w:rFonts w:ascii="Verdana" w:hAnsi="Verdana"/>
              </w:rPr>
              <w:t xml:space="preserve">Charity </w:t>
            </w:r>
            <w:r w:rsidR="00870C84">
              <w:rPr>
                <w:rFonts w:ascii="Verdana" w:hAnsi="Verdana"/>
              </w:rPr>
              <w:t>c</w:t>
            </w:r>
            <w:r w:rsidRPr="00AC5220">
              <w:rPr>
                <w:rFonts w:ascii="Verdana" w:hAnsi="Verdana"/>
              </w:rPr>
              <w:t>ommunications and engagement activities</w:t>
            </w:r>
            <w:r>
              <w:rPr>
                <w:rFonts w:ascii="Verdana" w:hAnsi="Verdana"/>
              </w:rPr>
              <w:t xml:space="preserve"> </w:t>
            </w:r>
            <w:r w:rsidRPr="001C263D">
              <w:rPr>
                <w:rFonts w:ascii="Verdana" w:hAnsi="Verdana"/>
              </w:rPr>
              <w:t xml:space="preserve">for the period </w:t>
            </w:r>
            <w:r w:rsidR="00125CAC">
              <w:rPr>
                <w:rFonts w:ascii="Verdana" w:hAnsi="Verdana"/>
              </w:rPr>
              <w:t>January - June</w:t>
            </w:r>
            <w:r w:rsidRPr="001C263D">
              <w:rPr>
                <w:rFonts w:ascii="Verdana" w:hAnsi="Verdana"/>
              </w:rPr>
              <w:t xml:space="preserve"> 202</w:t>
            </w:r>
            <w:r w:rsidR="00125CAC">
              <w:rPr>
                <w:rFonts w:ascii="Verdana" w:hAnsi="Verdana"/>
              </w:rPr>
              <w:t>5</w:t>
            </w:r>
            <w:r>
              <w:rPr>
                <w:rFonts w:ascii="Verdana" w:hAnsi="Verdana"/>
              </w:rPr>
              <w:t>.</w:t>
            </w:r>
          </w:p>
          <w:p w14:paraId="365D5945" w14:textId="13963BDD" w:rsidR="00536BE1" w:rsidRDefault="00536BE1" w:rsidP="00536BE1">
            <w:pPr>
              <w:jc w:val="both"/>
              <w:rPr>
                <w:rFonts w:ascii="Verdana" w:hAnsi="Verdana"/>
              </w:rPr>
            </w:pPr>
          </w:p>
          <w:p w14:paraId="5647E74E" w14:textId="2289DB59" w:rsidR="00076909" w:rsidRDefault="00076909" w:rsidP="00536BE1">
            <w:pPr>
              <w:jc w:val="both"/>
              <w:rPr>
                <w:rFonts w:ascii="Verdana" w:hAnsi="Verdana"/>
              </w:rPr>
            </w:pPr>
            <w:r>
              <w:rPr>
                <w:rFonts w:ascii="Verdana" w:hAnsi="Verdana"/>
              </w:rPr>
              <w:t>The Committee noted the following key highlights:</w:t>
            </w:r>
          </w:p>
          <w:p w14:paraId="1DB0A852" w14:textId="1D36141A" w:rsidR="00076909" w:rsidRDefault="00076909" w:rsidP="00536BE1">
            <w:pPr>
              <w:jc w:val="both"/>
              <w:rPr>
                <w:rFonts w:ascii="Verdana" w:hAnsi="Verdana"/>
              </w:rPr>
            </w:pPr>
          </w:p>
          <w:p w14:paraId="4CC8495D" w14:textId="77777777" w:rsidR="00076909" w:rsidRDefault="00076909" w:rsidP="00FB3E30">
            <w:pPr>
              <w:pStyle w:val="NoSpacing"/>
              <w:numPr>
                <w:ilvl w:val="0"/>
                <w:numId w:val="6"/>
              </w:numPr>
              <w:ind w:left="412" w:hanging="412"/>
              <w:jc w:val="both"/>
              <w:rPr>
                <w:rFonts w:ascii="Verdana" w:hAnsi="Verdana" w:cs="Arial"/>
              </w:rPr>
            </w:pPr>
            <w:r>
              <w:rPr>
                <w:rFonts w:ascii="Verdana" w:hAnsi="Verdana" w:cs="Arial"/>
              </w:rPr>
              <w:t xml:space="preserve">There had been a sustained growth in staff engagement since the launch of the Charity’s new hub site and has helped to serve as a testing ground for the external public-facing website. </w:t>
            </w:r>
          </w:p>
          <w:p w14:paraId="7AD9D1D7" w14:textId="77777777" w:rsidR="00076909" w:rsidRPr="00076909" w:rsidRDefault="00076909" w:rsidP="00FB3E30">
            <w:pPr>
              <w:pStyle w:val="NoSpacing"/>
              <w:numPr>
                <w:ilvl w:val="0"/>
                <w:numId w:val="6"/>
              </w:numPr>
              <w:ind w:left="412" w:hanging="412"/>
              <w:jc w:val="both"/>
              <w:rPr>
                <w:rFonts w:ascii="Verdana" w:hAnsi="Verdana" w:cs="Arial"/>
              </w:rPr>
            </w:pPr>
            <w:r w:rsidRPr="00076909">
              <w:rPr>
                <w:rFonts w:ascii="Verdana" w:eastAsia="Times New Roman" w:hAnsi="Verdana" w:cs="Times New Roman"/>
                <w:lang w:eastAsia="en-GB"/>
              </w:rPr>
              <w:t>Significant growth in online donations through the ‘Just Giving’ platform, with over 130 donations in the same six-month period this year compared to just one last year. This growth is attributed to dedicated online resources and engagement work.</w:t>
            </w:r>
          </w:p>
          <w:p w14:paraId="361E0311" w14:textId="77777777" w:rsidR="00076909" w:rsidRPr="00076909" w:rsidRDefault="00076909" w:rsidP="00FB3E30">
            <w:pPr>
              <w:pStyle w:val="NoSpacing"/>
              <w:numPr>
                <w:ilvl w:val="0"/>
                <w:numId w:val="6"/>
              </w:numPr>
              <w:ind w:left="412" w:hanging="412"/>
              <w:jc w:val="both"/>
              <w:rPr>
                <w:rFonts w:ascii="Verdana" w:hAnsi="Verdana" w:cs="Arial"/>
              </w:rPr>
            </w:pPr>
            <w:r w:rsidRPr="00076909">
              <w:rPr>
                <w:rFonts w:ascii="Verdana" w:eastAsia="Times New Roman" w:hAnsi="Verdana" w:cs="Times New Roman"/>
                <w:lang w:eastAsia="en-GB"/>
              </w:rPr>
              <w:t>Corporate Partnerships - successful fundraising activities from corporate partners like Johnson's Workwear, supporting the Snowdrop Centre. This partnership was inspired by personal connections and will continue throughout the year.</w:t>
            </w:r>
          </w:p>
          <w:p w14:paraId="39E7FAA8" w14:textId="4C70B1A1" w:rsidR="00076909" w:rsidRDefault="00076909" w:rsidP="00FB3E30">
            <w:pPr>
              <w:pStyle w:val="NoSpacing"/>
              <w:numPr>
                <w:ilvl w:val="0"/>
                <w:numId w:val="6"/>
              </w:numPr>
              <w:ind w:left="412" w:hanging="412"/>
              <w:jc w:val="both"/>
              <w:rPr>
                <w:rFonts w:ascii="Verdana" w:hAnsi="Verdana"/>
              </w:rPr>
            </w:pPr>
            <w:r w:rsidRPr="00076909">
              <w:rPr>
                <w:rFonts w:ascii="Verdana" w:hAnsi="Verdana" w:cs="Arial"/>
              </w:rPr>
              <w:t xml:space="preserve">‘Creating </w:t>
            </w:r>
            <w:r>
              <w:rPr>
                <w:rFonts w:ascii="Verdana" w:hAnsi="Verdana" w:cs="Arial"/>
              </w:rPr>
              <w:t>a</w:t>
            </w:r>
            <w:r w:rsidRPr="00076909">
              <w:rPr>
                <w:rFonts w:ascii="Verdana" w:hAnsi="Verdana" w:cs="Arial"/>
              </w:rPr>
              <w:t xml:space="preserve"> space for Ellis and Others Like Him’ Campaign - </w:t>
            </w:r>
            <w:r w:rsidRPr="00076909">
              <w:rPr>
                <w:rFonts w:ascii="Verdana" w:eastAsia="Times New Roman" w:hAnsi="Verdana" w:cs="Times New Roman"/>
                <w:lang w:eastAsia="en-GB"/>
              </w:rPr>
              <w:t xml:space="preserve">an external fundraiser initiated by a staff member with a personal story. The Charity has collaborated on this project, offering match funding and securing additional support. This appeal was successful, receiving positive coverage and serving as a model for future fundraising appeals.  </w:t>
            </w:r>
          </w:p>
          <w:p w14:paraId="4A0A5A50" w14:textId="77777777" w:rsidR="00076909" w:rsidRDefault="00076909" w:rsidP="00076909">
            <w:pPr>
              <w:pStyle w:val="NoSpacing"/>
              <w:ind w:left="412"/>
              <w:jc w:val="both"/>
              <w:rPr>
                <w:rFonts w:ascii="Verdana" w:hAnsi="Verdana"/>
              </w:rPr>
            </w:pPr>
          </w:p>
          <w:p w14:paraId="139BF96D" w14:textId="1F360703" w:rsidR="00230ED8" w:rsidRDefault="00076909" w:rsidP="00076909">
            <w:pPr>
              <w:pStyle w:val="NoSpacing"/>
              <w:ind w:hanging="13"/>
              <w:jc w:val="both"/>
              <w:rPr>
                <w:rFonts w:ascii="Verdana" w:hAnsi="Verdana"/>
              </w:rPr>
            </w:pPr>
            <w:r>
              <w:rPr>
                <w:rFonts w:ascii="Verdana" w:hAnsi="Verdana"/>
              </w:rPr>
              <w:lastRenderedPageBreak/>
              <w:t>O. James referred to the</w:t>
            </w:r>
            <w:r w:rsidR="00230ED8">
              <w:rPr>
                <w:rFonts w:ascii="Verdana" w:hAnsi="Verdana"/>
              </w:rPr>
              <w:t xml:space="preserve"> ‘Creating a space for Ellis’ </w:t>
            </w:r>
            <w:r>
              <w:rPr>
                <w:rFonts w:ascii="Verdana" w:hAnsi="Verdana"/>
              </w:rPr>
              <w:t>campaign and in particular the match funding and advised that there should be a clear process to ensure proper governance and risk management arrangements were in place</w:t>
            </w:r>
            <w:r w:rsidR="00230ED8">
              <w:rPr>
                <w:rFonts w:ascii="Verdana" w:hAnsi="Verdana"/>
              </w:rPr>
              <w:t>.</w:t>
            </w:r>
          </w:p>
          <w:p w14:paraId="179F2C2E" w14:textId="12E7ECEC" w:rsidR="00230ED8" w:rsidRDefault="00230ED8" w:rsidP="00076909">
            <w:pPr>
              <w:pStyle w:val="NoSpacing"/>
              <w:ind w:hanging="13"/>
              <w:jc w:val="both"/>
              <w:rPr>
                <w:rFonts w:ascii="Verdana" w:hAnsi="Verdana"/>
              </w:rPr>
            </w:pPr>
            <w:r>
              <w:rPr>
                <w:rFonts w:ascii="Verdana" w:hAnsi="Verdana"/>
              </w:rPr>
              <w:t xml:space="preserve">S May in response to O. James also sought clarification around the process for when the Charity decides to offer to match fund a project and questioned whether those decisions came to this Committee or were handled elsewhere. </w:t>
            </w:r>
          </w:p>
          <w:p w14:paraId="0A5C641C" w14:textId="15793FDF" w:rsidR="005752F8" w:rsidRDefault="005752F8" w:rsidP="00076909">
            <w:pPr>
              <w:pStyle w:val="NoSpacing"/>
              <w:ind w:hanging="13"/>
              <w:jc w:val="both"/>
              <w:rPr>
                <w:rFonts w:ascii="Verdana" w:hAnsi="Verdana"/>
              </w:rPr>
            </w:pPr>
          </w:p>
          <w:p w14:paraId="3340B323" w14:textId="77777777" w:rsidR="005752F8" w:rsidRDefault="005752F8" w:rsidP="005752F8">
            <w:pPr>
              <w:pStyle w:val="NoSpacing"/>
              <w:ind w:hanging="13"/>
              <w:jc w:val="both"/>
              <w:rPr>
                <w:rFonts w:ascii="Verdana" w:hAnsi="Verdana"/>
              </w:rPr>
            </w:pPr>
            <w:r>
              <w:rPr>
                <w:rFonts w:ascii="Verdana" w:hAnsi="Verdana"/>
              </w:rPr>
              <w:t xml:space="preserve">A Sampson, in response advised that match funding requests were currently treated like any other application to the Charity’s funds, following existing thresholds and relevant criteria and they were not automatically brought to the Committee unless they exceeded a certain limit. </w:t>
            </w:r>
          </w:p>
          <w:p w14:paraId="54250CAC" w14:textId="77777777" w:rsidR="005752F8" w:rsidRDefault="005752F8" w:rsidP="005752F8">
            <w:pPr>
              <w:pStyle w:val="NoSpacing"/>
              <w:ind w:hanging="13"/>
              <w:jc w:val="both"/>
              <w:rPr>
                <w:rFonts w:ascii="Verdana" w:hAnsi="Verdana"/>
              </w:rPr>
            </w:pPr>
          </w:p>
          <w:p w14:paraId="6678D646" w14:textId="5946717E" w:rsidR="005752F8" w:rsidRDefault="005752F8" w:rsidP="005752F8">
            <w:pPr>
              <w:pStyle w:val="NoSpacing"/>
              <w:ind w:hanging="13"/>
              <w:jc w:val="both"/>
              <w:rPr>
                <w:rFonts w:ascii="Verdana" w:hAnsi="Verdana"/>
              </w:rPr>
            </w:pPr>
            <w:r>
              <w:rPr>
                <w:rFonts w:ascii="Verdana" w:hAnsi="Verdana"/>
              </w:rPr>
              <w:t xml:space="preserve">S. May expressed concern about committing to capital projects and particularly the risk of overpromising resources and emphasised the need for clear processes and due diligence, especially regarding project management and vetting proposals.  </w:t>
            </w:r>
          </w:p>
          <w:p w14:paraId="562078C1" w14:textId="36C57182" w:rsidR="00230ED8" w:rsidRDefault="00230ED8" w:rsidP="00076909">
            <w:pPr>
              <w:pStyle w:val="NoSpacing"/>
              <w:ind w:hanging="13"/>
              <w:jc w:val="both"/>
              <w:rPr>
                <w:rFonts w:ascii="Verdana" w:hAnsi="Verdana"/>
              </w:rPr>
            </w:pPr>
          </w:p>
          <w:p w14:paraId="06C7450F" w14:textId="57FF4D60" w:rsidR="00230ED8" w:rsidRDefault="00230ED8" w:rsidP="00230ED8">
            <w:pPr>
              <w:pStyle w:val="NoSpacing"/>
              <w:ind w:hanging="13"/>
              <w:jc w:val="both"/>
              <w:rPr>
                <w:rFonts w:ascii="Verdana" w:hAnsi="Verdana"/>
              </w:rPr>
            </w:pPr>
            <w:r>
              <w:rPr>
                <w:rFonts w:ascii="Verdana" w:hAnsi="Verdana"/>
              </w:rPr>
              <w:t xml:space="preserve">S. May highlighted the importance of understanding who maintains equipment or spaces funded by the Charity to avoid confusion about ongoing support and risk management and suggested that a procedure should be </w:t>
            </w:r>
            <w:r w:rsidR="00A05503">
              <w:rPr>
                <w:rFonts w:ascii="Verdana" w:hAnsi="Verdana"/>
              </w:rPr>
              <w:t>developed for</w:t>
            </w:r>
            <w:r>
              <w:rPr>
                <w:rFonts w:ascii="Verdana" w:hAnsi="Verdana"/>
              </w:rPr>
              <w:t xml:space="preserve"> considering match funding opportunities to ensure proper governance arrangements were in place. </w:t>
            </w:r>
          </w:p>
          <w:p w14:paraId="42C0970B" w14:textId="716F5630" w:rsidR="005752F8" w:rsidRDefault="005752F8" w:rsidP="00230ED8">
            <w:pPr>
              <w:pStyle w:val="NoSpacing"/>
              <w:ind w:hanging="13"/>
              <w:jc w:val="both"/>
              <w:rPr>
                <w:rFonts w:ascii="Verdana" w:hAnsi="Verdana"/>
              </w:rPr>
            </w:pPr>
          </w:p>
          <w:p w14:paraId="574A5D6E" w14:textId="0FEEC3E0" w:rsidR="005752F8" w:rsidRDefault="005752F8" w:rsidP="00230ED8">
            <w:pPr>
              <w:pStyle w:val="NoSpacing"/>
              <w:ind w:hanging="13"/>
              <w:jc w:val="both"/>
              <w:rPr>
                <w:rFonts w:ascii="Verdana" w:hAnsi="Verdana"/>
              </w:rPr>
            </w:pPr>
            <w:r>
              <w:rPr>
                <w:rFonts w:ascii="Verdana" w:hAnsi="Verdana"/>
              </w:rPr>
              <w:t>A Sampson provided assurance to S. May</w:t>
            </w:r>
            <w:r w:rsidR="00696FB1">
              <w:rPr>
                <w:rFonts w:ascii="Verdana" w:hAnsi="Verdana"/>
              </w:rPr>
              <w:t xml:space="preserve"> that </w:t>
            </w:r>
            <w:r>
              <w:rPr>
                <w:rFonts w:ascii="Verdana" w:hAnsi="Verdana"/>
              </w:rPr>
              <w:t xml:space="preserve">the match funding comes from a designated fund and that the total project cost did not exceed the threshold that would require Committee approval.  A Sampson advised that the process includes internal governance checks and that the team were heavily involved in identifying and scoping the partnership and not just the Charity team. </w:t>
            </w:r>
          </w:p>
          <w:p w14:paraId="2EDBCF8E" w14:textId="41B656F9" w:rsidR="005752F8" w:rsidRDefault="005752F8" w:rsidP="00230ED8">
            <w:pPr>
              <w:pStyle w:val="NoSpacing"/>
              <w:ind w:hanging="13"/>
              <w:jc w:val="both"/>
              <w:rPr>
                <w:rFonts w:ascii="Verdana" w:hAnsi="Verdana"/>
              </w:rPr>
            </w:pPr>
          </w:p>
          <w:p w14:paraId="0B735F47" w14:textId="08C6453F" w:rsidR="005752F8" w:rsidRDefault="005752F8" w:rsidP="005752F8">
            <w:pPr>
              <w:pStyle w:val="NoSpacing"/>
              <w:ind w:hanging="13"/>
              <w:jc w:val="both"/>
              <w:rPr>
                <w:rFonts w:ascii="Verdana" w:hAnsi="Verdana"/>
              </w:rPr>
            </w:pPr>
            <w:r>
              <w:rPr>
                <w:rFonts w:ascii="Verdana" w:hAnsi="Verdana"/>
              </w:rPr>
              <w:t xml:space="preserve">A Sampson acknowledged the comments made for clear procedures and agreed to capture the action of developing a procedure for match funding, adding it to the Financial Controls Procedure outside of the meeting with the Head of Corporate Finance. </w:t>
            </w:r>
          </w:p>
          <w:p w14:paraId="395B3BE2" w14:textId="7C151734" w:rsidR="005752F8" w:rsidRDefault="005752F8" w:rsidP="005752F8">
            <w:pPr>
              <w:pStyle w:val="NoSpacing"/>
              <w:ind w:hanging="13"/>
              <w:jc w:val="both"/>
              <w:rPr>
                <w:rFonts w:ascii="Verdana" w:hAnsi="Verdana"/>
              </w:rPr>
            </w:pPr>
          </w:p>
          <w:p w14:paraId="279071F0" w14:textId="2C8C0A6F" w:rsidR="005752F8" w:rsidRDefault="005752F8" w:rsidP="005752F8">
            <w:pPr>
              <w:pStyle w:val="NoSpacing"/>
              <w:ind w:hanging="13"/>
              <w:jc w:val="both"/>
              <w:rPr>
                <w:rFonts w:ascii="Verdana" w:hAnsi="Verdana"/>
              </w:rPr>
            </w:pPr>
            <w:r>
              <w:rPr>
                <w:rFonts w:ascii="Verdana" w:hAnsi="Verdana"/>
              </w:rPr>
              <w:t xml:space="preserve">A Sampson emphasised that ongoing support and maintenance are always considered in funding decisions and that the Charity has strict restrictions on what it can and cannot support. </w:t>
            </w:r>
          </w:p>
          <w:p w14:paraId="7BC40B50" w14:textId="77777777" w:rsidR="0025453F" w:rsidRDefault="0025453F" w:rsidP="009D67D7">
            <w:pPr>
              <w:pStyle w:val="NoSpacing"/>
              <w:ind w:hanging="13"/>
              <w:jc w:val="both"/>
              <w:rPr>
                <w:rFonts w:ascii="Verdana" w:hAnsi="Verdana"/>
              </w:rPr>
            </w:pPr>
          </w:p>
          <w:p w14:paraId="7DD59B2E" w14:textId="50A5DEC2" w:rsidR="0025453F" w:rsidRPr="0025453F" w:rsidRDefault="0025453F" w:rsidP="0025453F">
            <w:pPr>
              <w:pStyle w:val="NoSpacing"/>
              <w:ind w:hanging="13"/>
              <w:jc w:val="both"/>
              <w:rPr>
                <w:rFonts w:ascii="Segoe UI" w:eastAsia="Times New Roman" w:hAnsi="Segoe UI" w:cs="Segoe UI"/>
                <w:color w:val="242424"/>
                <w:sz w:val="21"/>
                <w:szCs w:val="21"/>
                <w:lang w:eastAsia="en-GB"/>
              </w:rPr>
            </w:pPr>
            <w:r>
              <w:rPr>
                <w:rFonts w:ascii="Verdana" w:hAnsi="Verdana"/>
              </w:rPr>
              <w:t xml:space="preserve">A Sampson advised that the project </w:t>
            </w:r>
            <w:r w:rsidR="00696FB1">
              <w:rPr>
                <w:rFonts w:ascii="Verdana" w:hAnsi="Verdana"/>
              </w:rPr>
              <w:t xml:space="preserve">in question </w:t>
            </w:r>
            <w:r>
              <w:rPr>
                <w:rFonts w:ascii="Verdana" w:hAnsi="Verdana"/>
              </w:rPr>
              <w:t>was at a very early stage with only preliminary discussions having taken place to assess whether the Charity would support and that no significant resources had been committed and it was currently at the early stage scoping to determine potential resource needs and alignment with fundraising priorities.  A Sampson agreed that he would take S. May’s suggestion as an action outside of the meeting to ensure strict alignment with funding and fundraising priorities and to clarify a process for considering such project</w:t>
            </w:r>
            <w:r w:rsidR="00696FB1">
              <w:rPr>
                <w:rFonts w:ascii="Verdana" w:hAnsi="Verdana"/>
              </w:rPr>
              <w:t>s</w:t>
            </w:r>
            <w:r>
              <w:rPr>
                <w:rFonts w:ascii="Verdana" w:hAnsi="Verdana"/>
              </w:rPr>
              <w:t xml:space="preserve">. </w:t>
            </w:r>
          </w:p>
          <w:p w14:paraId="00D1E591" w14:textId="77777777" w:rsidR="00536BE1" w:rsidRDefault="00536BE1" w:rsidP="00536BE1">
            <w:pPr>
              <w:pStyle w:val="NoSpacing"/>
              <w:shd w:val="clear" w:color="auto" w:fill="FFFFFF"/>
              <w:ind w:hanging="15"/>
              <w:jc w:val="both"/>
              <w:rPr>
                <w:rFonts w:ascii="Verdana" w:hAnsi="Verdana"/>
              </w:rPr>
            </w:pPr>
          </w:p>
          <w:p w14:paraId="252CE7FF" w14:textId="0B54EC45" w:rsidR="00662235" w:rsidRPr="00536BE1" w:rsidRDefault="00536BE1" w:rsidP="0025453F">
            <w:pPr>
              <w:pStyle w:val="NoSpacing"/>
              <w:shd w:val="clear" w:color="auto" w:fill="FFFFFF"/>
              <w:ind w:hanging="15"/>
              <w:jc w:val="both"/>
              <w:rPr>
                <w:rFonts w:ascii="Verdana" w:hAnsi="Verdana"/>
              </w:rPr>
            </w:pPr>
            <w:r>
              <w:rPr>
                <w:rFonts w:ascii="Verdana" w:hAnsi="Verdana"/>
              </w:rPr>
              <w:t>The Chair thanked A Sampson for the report</w:t>
            </w:r>
            <w:r w:rsidR="0077438D">
              <w:rPr>
                <w:rFonts w:ascii="Verdana" w:hAnsi="Verdana"/>
              </w:rPr>
              <w:t xml:space="preserve"> which </w:t>
            </w:r>
            <w:r w:rsidR="0025453F">
              <w:rPr>
                <w:rFonts w:ascii="Verdana" w:hAnsi="Verdana"/>
              </w:rPr>
              <w:t>was positive</w:t>
            </w:r>
            <w:r w:rsidR="0077438D">
              <w:rPr>
                <w:rFonts w:ascii="Verdana" w:hAnsi="Verdana"/>
              </w:rPr>
              <w:t xml:space="preserve"> and </w:t>
            </w:r>
            <w:r w:rsidR="001B6E92">
              <w:rPr>
                <w:rFonts w:ascii="Verdana" w:hAnsi="Verdana"/>
              </w:rPr>
              <w:t xml:space="preserve">added that it was </w:t>
            </w:r>
            <w:r w:rsidR="0077438D">
              <w:rPr>
                <w:rFonts w:ascii="Verdana" w:hAnsi="Verdana"/>
              </w:rPr>
              <w:t xml:space="preserve">good to see the funds being raised for the </w:t>
            </w:r>
            <w:r w:rsidR="0025453F">
              <w:rPr>
                <w:rFonts w:ascii="Verdana" w:hAnsi="Verdana"/>
              </w:rPr>
              <w:t>S</w:t>
            </w:r>
            <w:r w:rsidR="0077438D">
              <w:rPr>
                <w:rFonts w:ascii="Verdana" w:hAnsi="Verdana"/>
              </w:rPr>
              <w:t xml:space="preserve">nowdrop </w:t>
            </w:r>
            <w:r w:rsidR="0025453F">
              <w:rPr>
                <w:rFonts w:ascii="Verdana" w:hAnsi="Verdana"/>
              </w:rPr>
              <w:t>C</w:t>
            </w:r>
            <w:r w:rsidR="0077438D">
              <w:rPr>
                <w:rFonts w:ascii="Verdana" w:hAnsi="Verdana"/>
              </w:rPr>
              <w:t>entre and</w:t>
            </w:r>
            <w:r w:rsidR="001B6E92">
              <w:rPr>
                <w:rFonts w:ascii="Verdana" w:hAnsi="Verdana"/>
              </w:rPr>
              <w:t xml:space="preserve"> the partnership working</w:t>
            </w:r>
            <w:r w:rsidR="0025453F">
              <w:rPr>
                <w:rFonts w:ascii="Verdana" w:hAnsi="Verdana"/>
              </w:rPr>
              <w:t xml:space="preserve">. </w:t>
            </w:r>
          </w:p>
        </w:tc>
      </w:tr>
      <w:tr w:rsidR="00443F68" w:rsidRPr="00AC5220" w14:paraId="41D37A39" w14:textId="77777777" w:rsidTr="00125CAC">
        <w:tc>
          <w:tcPr>
            <w:tcW w:w="1473" w:type="dxa"/>
          </w:tcPr>
          <w:p w14:paraId="7AD277C1" w14:textId="77777777" w:rsidR="00443F68" w:rsidRPr="00AC5220" w:rsidRDefault="004975BF" w:rsidP="002B4659">
            <w:pPr>
              <w:jc w:val="both"/>
              <w:rPr>
                <w:rFonts w:ascii="Verdana" w:hAnsi="Verdana"/>
              </w:rPr>
            </w:pPr>
            <w:r w:rsidRPr="00AC5220">
              <w:rPr>
                <w:rFonts w:ascii="Verdana" w:hAnsi="Verdana"/>
              </w:rPr>
              <w:lastRenderedPageBreak/>
              <w:t>Resolution</w:t>
            </w:r>
          </w:p>
        </w:tc>
        <w:tc>
          <w:tcPr>
            <w:tcW w:w="9022" w:type="dxa"/>
          </w:tcPr>
          <w:p w14:paraId="01026064" w14:textId="7D5824C4" w:rsidR="001C263D" w:rsidRPr="001C263D" w:rsidRDefault="004975BF" w:rsidP="001C263D">
            <w:pPr>
              <w:pStyle w:val="NoSpacing"/>
              <w:jc w:val="both"/>
            </w:pPr>
            <w:r w:rsidRPr="001C263D">
              <w:rPr>
                <w:rFonts w:ascii="Verdana" w:hAnsi="Verdana"/>
              </w:rPr>
              <w:t>The Committe</w:t>
            </w:r>
            <w:r w:rsidR="001C263D" w:rsidRPr="001C263D">
              <w:rPr>
                <w:rFonts w:ascii="Verdana" w:hAnsi="Verdana"/>
              </w:rPr>
              <w:t xml:space="preserve">e </w:t>
            </w:r>
            <w:r w:rsidR="001C263D" w:rsidRPr="001C263D">
              <w:rPr>
                <w:rFonts w:ascii="Verdana" w:hAnsi="Verdana" w:cs="Arial"/>
                <w:b/>
                <w:bCs/>
              </w:rPr>
              <w:t>DISCUSSED</w:t>
            </w:r>
            <w:r w:rsidR="001C263D" w:rsidRPr="001C263D">
              <w:rPr>
                <w:rFonts w:ascii="Verdana" w:hAnsi="Verdana" w:cs="Arial"/>
              </w:rPr>
              <w:t xml:space="preserve"> and </w:t>
            </w:r>
            <w:r w:rsidR="001C263D" w:rsidRPr="001C263D">
              <w:rPr>
                <w:rFonts w:ascii="Verdana" w:hAnsi="Verdana" w:cs="Arial"/>
                <w:b/>
                <w:bCs/>
              </w:rPr>
              <w:t xml:space="preserve">NOTED </w:t>
            </w:r>
            <w:r w:rsidR="001C263D" w:rsidRPr="001C263D">
              <w:rPr>
                <w:rFonts w:ascii="Verdana" w:hAnsi="Verdana" w:cs="Arial"/>
              </w:rPr>
              <w:t xml:space="preserve">the content of the report on Charity activity for </w:t>
            </w:r>
            <w:r w:rsidR="00125CAC">
              <w:rPr>
                <w:rFonts w:ascii="Verdana" w:hAnsi="Verdana" w:cs="Arial"/>
              </w:rPr>
              <w:t>January - June</w:t>
            </w:r>
            <w:r w:rsidR="001C263D" w:rsidRPr="001C263D">
              <w:rPr>
                <w:rFonts w:ascii="Verdana" w:hAnsi="Verdana" w:cs="Arial"/>
              </w:rPr>
              <w:t xml:space="preserve"> 2024.  </w:t>
            </w:r>
          </w:p>
          <w:p w14:paraId="49CFBEB1" w14:textId="77777777" w:rsidR="007925C3" w:rsidRPr="00AC5220" w:rsidRDefault="007925C3" w:rsidP="002B4659">
            <w:pPr>
              <w:jc w:val="both"/>
              <w:rPr>
                <w:rFonts w:ascii="Verdana" w:hAnsi="Verdana"/>
              </w:rPr>
            </w:pPr>
          </w:p>
        </w:tc>
      </w:tr>
      <w:tr w:rsidR="00443F68" w:rsidRPr="00AC5220" w14:paraId="76E26B27" w14:textId="77777777" w:rsidTr="00125CAC">
        <w:tc>
          <w:tcPr>
            <w:tcW w:w="1473" w:type="dxa"/>
          </w:tcPr>
          <w:p w14:paraId="6904A217" w14:textId="77777777" w:rsidR="00443F68" w:rsidRPr="00AC5220" w:rsidRDefault="004975BF" w:rsidP="002B4659">
            <w:pPr>
              <w:jc w:val="both"/>
              <w:rPr>
                <w:rFonts w:ascii="Verdana" w:hAnsi="Verdana"/>
              </w:rPr>
            </w:pPr>
            <w:r w:rsidRPr="00AC5220">
              <w:rPr>
                <w:rFonts w:ascii="Verdana" w:hAnsi="Verdana"/>
              </w:rPr>
              <w:t>Action</w:t>
            </w:r>
          </w:p>
        </w:tc>
        <w:tc>
          <w:tcPr>
            <w:tcW w:w="9022" w:type="dxa"/>
          </w:tcPr>
          <w:p w14:paraId="311C0DA7" w14:textId="1028D605" w:rsidR="0077438D" w:rsidRDefault="0025453F" w:rsidP="00125CAC">
            <w:pPr>
              <w:jc w:val="both"/>
              <w:rPr>
                <w:rFonts w:ascii="Verdana" w:hAnsi="Verdana"/>
              </w:rPr>
            </w:pPr>
            <w:r>
              <w:rPr>
                <w:rFonts w:ascii="Verdana" w:hAnsi="Verdana"/>
              </w:rPr>
              <w:t xml:space="preserve">To develop a procedure for match funding and to add to the </w:t>
            </w:r>
            <w:r w:rsidR="001B6E92">
              <w:rPr>
                <w:rFonts w:ascii="Verdana" w:hAnsi="Verdana"/>
              </w:rPr>
              <w:t>Financial Control Procedure (</w:t>
            </w:r>
            <w:r>
              <w:rPr>
                <w:rFonts w:ascii="Verdana" w:hAnsi="Verdana"/>
              </w:rPr>
              <w:t>FCP</w:t>
            </w:r>
            <w:r w:rsidR="001B6E92">
              <w:rPr>
                <w:rFonts w:ascii="Verdana" w:hAnsi="Verdana"/>
              </w:rPr>
              <w:t>)</w:t>
            </w:r>
            <w:r>
              <w:rPr>
                <w:rFonts w:ascii="Verdana" w:hAnsi="Verdana"/>
              </w:rPr>
              <w:t xml:space="preserve">. </w:t>
            </w:r>
          </w:p>
          <w:p w14:paraId="6899FF42" w14:textId="5C3D275D" w:rsidR="0025453F" w:rsidRPr="00C517F6" w:rsidRDefault="0025453F" w:rsidP="00125CAC">
            <w:pPr>
              <w:jc w:val="both"/>
              <w:rPr>
                <w:rFonts w:ascii="Verdana" w:hAnsi="Verdana"/>
              </w:rPr>
            </w:pPr>
          </w:p>
        </w:tc>
      </w:tr>
      <w:tr w:rsidR="004118D3" w:rsidRPr="00AC5220" w14:paraId="63A2A3A9" w14:textId="77777777" w:rsidTr="00125CAC">
        <w:tc>
          <w:tcPr>
            <w:tcW w:w="1473" w:type="dxa"/>
          </w:tcPr>
          <w:p w14:paraId="6735B1C0" w14:textId="6DDF2FD0" w:rsidR="004118D3" w:rsidRPr="00AC5220" w:rsidRDefault="001C263D" w:rsidP="002B4659">
            <w:pPr>
              <w:jc w:val="both"/>
              <w:rPr>
                <w:rFonts w:ascii="Verdana" w:hAnsi="Verdana"/>
                <w:b/>
              </w:rPr>
            </w:pPr>
            <w:r>
              <w:rPr>
                <w:rFonts w:ascii="Verdana" w:hAnsi="Verdana"/>
                <w:b/>
              </w:rPr>
              <w:t>4.2</w:t>
            </w:r>
            <w:r w:rsidR="004118D3" w:rsidRPr="00AC5220">
              <w:rPr>
                <w:rFonts w:ascii="Verdana" w:hAnsi="Verdana"/>
                <w:b/>
              </w:rPr>
              <w:t xml:space="preserve"> </w:t>
            </w:r>
          </w:p>
        </w:tc>
        <w:tc>
          <w:tcPr>
            <w:tcW w:w="9022" w:type="dxa"/>
          </w:tcPr>
          <w:p w14:paraId="40B21C94" w14:textId="77777777" w:rsidR="001C263D" w:rsidRPr="001C263D" w:rsidRDefault="001C263D" w:rsidP="001C263D">
            <w:pPr>
              <w:autoSpaceDE w:val="0"/>
              <w:autoSpaceDN w:val="0"/>
              <w:adjustRightInd w:val="0"/>
              <w:jc w:val="both"/>
              <w:rPr>
                <w:rFonts w:ascii="Verdana" w:eastAsia="Calibri-Bold" w:hAnsi="Verdana" w:cs="Calibri-Bold"/>
                <w:b/>
                <w:bCs/>
              </w:rPr>
            </w:pPr>
            <w:r w:rsidRPr="001C263D">
              <w:rPr>
                <w:rFonts w:ascii="Verdana" w:hAnsi="Verdana" w:cs="Arial-BoldMT"/>
                <w:b/>
                <w:bCs/>
              </w:rPr>
              <w:t>CTM NHS Charity Forward Look</w:t>
            </w:r>
          </w:p>
          <w:p w14:paraId="11F0F2E3" w14:textId="0CD19110" w:rsidR="004118D3" w:rsidRPr="00AC5220" w:rsidRDefault="004118D3" w:rsidP="001C263D">
            <w:pPr>
              <w:pStyle w:val="NoSpacing"/>
              <w:rPr>
                <w:rFonts w:ascii="Verdana" w:hAnsi="Verdana"/>
                <w:b/>
              </w:rPr>
            </w:pPr>
          </w:p>
        </w:tc>
      </w:tr>
      <w:tr w:rsidR="004118D3" w:rsidRPr="00AC5220" w14:paraId="56CD5596" w14:textId="77777777" w:rsidTr="00125CAC">
        <w:tc>
          <w:tcPr>
            <w:tcW w:w="1473" w:type="dxa"/>
          </w:tcPr>
          <w:p w14:paraId="716D893F" w14:textId="77777777" w:rsidR="004118D3" w:rsidRPr="00AC5220" w:rsidRDefault="004118D3" w:rsidP="002B4659">
            <w:pPr>
              <w:jc w:val="both"/>
              <w:rPr>
                <w:rFonts w:ascii="Verdana" w:hAnsi="Verdana"/>
              </w:rPr>
            </w:pPr>
          </w:p>
        </w:tc>
        <w:tc>
          <w:tcPr>
            <w:tcW w:w="9022" w:type="dxa"/>
          </w:tcPr>
          <w:p w14:paraId="5495795C" w14:textId="75E9EB6E" w:rsidR="00696FB1" w:rsidRDefault="004118D3" w:rsidP="00696FB1">
            <w:pPr>
              <w:jc w:val="both"/>
              <w:rPr>
                <w:rFonts w:ascii="Verdana" w:hAnsi="Verdana"/>
              </w:rPr>
            </w:pPr>
            <w:r w:rsidRPr="00AC5220">
              <w:rPr>
                <w:rFonts w:ascii="Verdana" w:hAnsi="Verdana"/>
              </w:rPr>
              <w:t xml:space="preserve">A. Sampson presented </w:t>
            </w:r>
            <w:r w:rsidR="00802E03">
              <w:rPr>
                <w:rFonts w:ascii="Verdana" w:hAnsi="Verdana"/>
              </w:rPr>
              <w:t>a comprehensive report, highlighting the following key areas:</w:t>
            </w:r>
          </w:p>
          <w:p w14:paraId="29F9DE76" w14:textId="71D82650" w:rsidR="004D4982" w:rsidRDefault="004D4982" w:rsidP="00696FB1">
            <w:pPr>
              <w:jc w:val="both"/>
              <w:rPr>
                <w:rFonts w:ascii="Verdana" w:hAnsi="Verdana"/>
              </w:rPr>
            </w:pPr>
          </w:p>
          <w:p w14:paraId="28977934" w14:textId="77777777" w:rsidR="004D4982" w:rsidRDefault="004D4982" w:rsidP="00FB3E30">
            <w:pPr>
              <w:pStyle w:val="ListParagraph"/>
              <w:numPr>
                <w:ilvl w:val="0"/>
                <w:numId w:val="7"/>
              </w:numPr>
              <w:jc w:val="both"/>
              <w:rPr>
                <w:rFonts w:ascii="Verdana" w:hAnsi="Verdana" w:cs="Arial"/>
              </w:rPr>
            </w:pPr>
            <w:r w:rsidRPr="004D4982">
              <w:rPr>
                <w:rFonts w:ascii="Verdana" w:hAnsi="Verdana" w:cs="Arial"/>
              </w:rPr>
              <w:t xml:space="preserve">Charity Brand Development – Ongoing work with the appointed partner which is now in the initial stages of stakeholder mapping and plans for Committee involvement and flexibility for members to participate at different stages. </w:t>
            </w:r>
          </w:p>
          <w:p w14:paraId="22E18EC0" w14:textId="56118682" w:rsidR="004D4982" w:rsidRPr="004D4982" w:rsidRDefault="004D4982" w:rsidP="00FB3E30">
            <w:pPr>
              <w:pStyle w:val="ListParagraph"/>
              <w:numPr>
                <w:ilvl w:val="0"/>
                <w:numId w:val="7"/>
              </w:numPr>
              <w:jc w:val="both"/>
              <w:rPr>
                <w:rFonts w:ascii="Verdana" w:hAnsi="Verdana" w:cs="Arial"/>
              </w:rPr>
            </w:pPr>
            <w:r w:rsidRPr="004D4982">
              <w:rPr>
                <w:rFonts w:ascii="Verdana" w:hAnsi="Verdana"/>
              </w:rPr>
              <w:t xml:space="preserve">The Tracker attached to the report was intended to provide clarity on project status and priorities and that feedback on the format would be welcomed. </w:t>
            </w:r>
          </w:p>
          <w:p w14:paraId="79621DC6" w14:textId="683F7450" w:rsidR="004D4982" w:rsidRPr="004D4982" w:rsidRDefault="004D4982" w:rsidP="00FB3E30">
            <w:pPr>
              <w:pStyle w:val="ListParagraph"/>
              <w:numPr>
                <w:ilvl w:val="0"/>
                <w:numId w:val="7"/>
              </w:numPr>
              <w:jc w:val="both"/>
              <w:rPr>
                <w:rFonts w:ascii="Verdana" w:hAnsi="Verdana" w:cs="Arial"/>
              </w:rPr>
            </w:pPr>
            <w:r>
              <w:rPr>
                <w:rFonts w:ascii="Verdana" w:hAnsi="Verdana"/>
              </w:rPr>
              <w:t xml:space="preserve">Alignment of major launches such as the Brand and the Lottery, ensuring clear communication and engagement planning. </w:t>
            </w:r>
          </w:p>
          <w:p w14:paraId="30AD435B" w14:textId="77777777" w:rsidR="004D4982" w:rsidRDefault="004D4982" w:rsidP="00696FB1">
            <w:pPr>
              <w:jc w:val="both"/>
              <w:rPr>
                <w:rFonts w:ascii="Verdana" w:hAnsi="Verdana" w:cs="Arial"/>
              </w:rPr>
            </w:pPr>
          </w:p>
          <w:p w14:paraId="3100CA49" w14:textId="5C428343" w:rsidR="00696FB1" w:rsidRDefault="004D4982" w:rsidP="00696FB1">
            <w:pPr>
              <w:jc w:val="both"/>
              <w:rPr>
                <w:rFonts w:ascii="Verdana" w:hAnsi="Verdana" w:cs="Arial"/>
              </w:rPr>
            </w:pPr>
            <w:r>
              <w:rPr>
                <w:rFonts w:ascii="Verdana" w:hAnsi="Verdana" w:cs="Arial"/>
              </w:rPr>
              <w:t xml:space="preserve">With regard to the Charity </w:t>
            </w:r>
            <w:r w:rsidR="0082667C">
              <w:rPr>
                <w:rFonts w:ascii="Verdana" w:hAnsi="Verdana" w:cs="Arial"/>
              </w:rPr>
              <w:t>B</w:t>
            </w:r>
            <w:r>
              <w:rPr>
                <w:rFonts w:ascii="Verdana" w:hAnsi="Verdana" w:cs="Arial"/>
              </w:rPr>
              <w:t>rand development, t</w:t>
            </w:r>
            <w:r w:rsidR="00696FB1">
              <w:rPr>
                <w:rFonts w:ascii="Verdana" w:hAnsi="Verdana" w:cs="Arial"/>
              </w:rPr>
              <w:t>he Committee</w:t>
            </w:r>
            <w:r>
              <w:rPr>
                <w:rFonts w:ascii="Verdana" w:hAnsi="Verdana" w:cs="Arial"/>
              </w:rPr>
              <w:t xml:space="preserve"> </w:t>
            </w:r>
            <w:r w:rsidR="00696FB1">
              <w:rPr>
                <w:rFonts w:ascii="Verdana" w:hAnsi="Verdana" w:cs="Arial"/>
              </w:rPr>
              <w:t>discussed the importance of being involved in the process to ensure robust governance and alignment with the Charity goals. It was agreed that the appointed brand development partner would be invited to attend a future Committee meeting to review and discuss projects.</w:t>
            </w:r>
          </w:p>
          <w:p w14:paraId="0EE9EDDD" w14:textId="3F56EECF" w:rsidR="004D4982" w:rsidRDefault="004D4982" w:rsidP="00696FB1">
            <w:pPr>
              <w:jc w:val="both"/>
              <w:rPr>
                <w:rFonts w:ascii="Verdana" w:hAnsi="Verdana" w:cs="Arial"/>
              </w:rPr>
            </w:pPr>
          </w:p>
          <w:p w14:paraId="05144588" w14:textId="1A7D6476" w:rsidR="004D4982" w:rsidRDefault="004D4982" w:rsidP="00CB4669">
            <w:pPr>
              <w:pStyle w:val="NoSpacing"/>
              <w:ind w:hanging="13"/>
              <w:jc w:val="both"/>
              <w:rPr>
                <w:rFonts w:ascii="Verdana" w:hAnsi="Verdana"/>
              </w:rPr>
            </w:pPr>
            <w:r>
              <w:rPr>
                <w:rFonts w:ascii="Verdana" w:hAnsi="Verdana"/>
              </w:rPr>
              <w:t>S.</w:t>
            </w:r>
            <w:r w:rsidR="00A05503">
              <w:rPr>
                <w:rFonts w:ascii="Verdana" w:hAnsi="Verdana"/>
              </w:rPr>
              <w:t xml:space="preserve"> </w:t>
            </w:r>
            <w:r>
              <w:rPr>
                <w:rFonts w:ascii="Verdana" w:hAnsi="Verdana"/>
              </w:rPr>
              <w:t>May questioned the prioritisation of projects and sought clarity on how priorities were determined and suggested that before projects were agreed on the Forward Plan there should be a discussion to ensure everyone was aligned and supportive</w:t>
            </w:r>
            <w:r w:rsidR="001B6E92">
              <w:rPr>
                <w:rFonts w:ascii="Verdana" w:hAnsi="Verdana"/>
              </w:rPr>
              <w:t>, further suggesting</w:t>
            </w:r>
            <w:r w:rsidR="00D62628">
              <w:rPr>
                <w:rFonts w:ascii="Verdana" w:hAnsi="Verdana"/>
              </w:rPr>
              <w:t xml:space="preserve"> </w:t>
            </w:r>
            <w:r>
              <w:rPr>
                <w:rFonts w:ascii="Verdana" w:hAnsi="Verdana"/>
              </w:rPr>
              <w:t xml:space="preserve">that a screening process should be developed </w:t>
            </w:r>
            <w:r w:rsidR="00CB4669">
              <w:rPr>
                <w:rFonts w:ascii="Verdana" w:hAnsi="Verdana"/>
              </w:rPr>
              <w:t>to evaluate future project proposals to ensure that they were both aligned with the Charity’s primary goals and objectives and likely to be delivered successfully.</w:t>
            </w:r>
          </w:p>
          <w:p w14:paraId="50FEEAEB" w14:textId="5E871B3A" w:rsidR="00827450" w:rsidRDefault="00827450" w:rsidP="00CB4669">
            <w:pPr>
              <w:pStyle w:val="NoSpacing"/>
              <w:ind w:hanging="13"/>
              <w:jc w:val="both"/>
              <w:rPr>
                <w:rFonts w:ascii="Verdana" w:hAnsi="Verdana"/>
              </w:rPr>
            </w:pPr>
          </w:p>
          <w:p w14:paraId="002C6275" w14:textId="044ACD31" w:rsidR="00827450" w:rsidRDefault="00827450" w:rsidP="00CB4669">
            <w:pPr>
              <w:pStyle w:val="NoSpacing"/>
              <w:ind w:hanging="13"/>
              <w:jc w:val="both"/>
              <w:rPr>
                <w:rFonts w:ascii="Verdana" w:hAnsi="Verdana"/>
              </w:rPr>
            </w:pPr>
            <w:r>
              <w:rPr>
                <w:rFonts w:ascii="Verdana" w:hAnsi="Verdana"/>
              </w:rPr>
              <w:t xml:space="preserve">R. Rowlands suggested that it would be useful if the Forward Plan was set out in a matrix style so that the Committee could see when each of the milestones are achieved. </w:t>
            </w:r>
          </w:p>
          <w:p w14:paraId="78966C9F" w14:textId="77777777" w:rsidR="00827450" w:rsidRDefault="00827450" w:rsidP="00CB4669">
            <w:pPr>
              <w:pStyle w:val="NoSpacing"/>
              <w:ind w:hanging="13"/>
              <w:jc w:val="both"/>
              <w:rPr>
                <w:rFonts w:ascii="Verdana" w:hAnsi="Verdana"/>
              </w:rPr>
            </w:pPr>
          </w:p>
          <w:p w14:paraId="662DBFF6" w14:textId="65D6FABE" w:rsidR="00F57281" w:rsidRDefault="00CB4669" w:rsidP="00CB4669">
            <w:pPr>
              <w:pStyle w:val="NoSpacing"/>
              <w:ind w:hanging="13"/>
              <w:jc w:val="both"/>
              <w:rPr>
                <w:rFonts w:ascii="Verdana" w:hAnsi="Verdana"/>
              </w:rPr>
            </w:pPr>
            <w:r>
              <w:rPr>
                <w:rFonts w:ascii="Verdana" w:hAnsi="Verdana"/>
              </w:rPr>
              <w:t xml:space="preserve">E. Walters, referred to the discussion about inviting the appointed </w:t>
            </w:r>
            <w:r w:rsidR="00FB3E30">
              <w:rPr>
                <w:rFonts w:ascii="Verdana" w:hAnsi="Verdana"/>
              </w:rPr>
              <w:t>B</w:t>
            </w:r>
            <w:r>
              <w:rPr>
                <w:rFonts w:ascii="Verdana" w:hAnsi="Verdana"/>
              </w:rPr>
              <w:t xml:space="preserve">rand partner to a future meeting of the Committee and advised that the Committee meets twice yearly with the next meeting </w:t>
            </w:r>
            <w:r w:rsidR="00FB3E30">
              <w:rPr>
                <w:rFonts w:ascii="Verdana" w:hAnsi="Verdana"/>
              </w:rPr>
              <w:t xml:space="preserve">not </w:t>
            </w:r>
            <w:r>
              <w:rPr>
                <w:rFonts w:ascii="Verdana" w:hAnsi="Verdana"/>
              </w:rPr>
              <w:t xml:space="preserve">being held </w:t>
            </w:r>
            <w:r w:rsidR="00FB3E30">
              <w:rPr>
                <w:rFonts w:ascii="Verdana" w:hAnsi="Verdana"/>
              </w:rPr>
              <w:t>until</w:t>
            </w:r>
            <w:r>
              <w:rPr>
                <w:rFonts w:ascii="Verdana" w:hAnsi="Verdana"/>
              </w:rPr>
              <w:t xml:space="preserve"> January 2026.  E. Walters suggested co-ordination with the Governance team outside of the meeting to decide on the timings of any extra session if that was required. </w:t>
            </w:r>
          </w:p>
          <w:p w14:paraId="5D60D30E" w14:textId="668DBA38" w:rsidR="00CB4669" w:rsidRDefault="00CB4669" w:rsidP="00CB4669">
            <w:pPr>
              <w:pStyle w:val="NoSpacing"/>
              <w:ind w:hanging="13"/>
              <w:jc w:val="both"/>
              <w:rPr>
                <w:rFonts w:ascii="Verdana" w:hAnsi="Verdana"/>
              </w:rPr>
            </w:pPr>
          </w:p>
          <w:p w14:paraId="74399B71" w14:textId="07B7F1D4" w:rsidR="00CB4669" w:rsidRPr="00CB4669" w:rsidRDefault="00CB4669" w:rsidP="00CB4669">
            <w:pPr>
              <w:pStyle w:val="NoSpacing"/>
              <w:ind w:hanging="13"/>
              <w:jc w:val="both"/>
              <w:rPr>
                <w:rFonts w:ascii="Segoe UI" w:eastAsia="Times New Roman" w:hAnsi="Segoe UI" w:cs="Segoe UI"/>
                <w:color w:val="242424"/>
                <w:sz w:val="21"/>
                <w:szCs w:val="21"/>
                <w:lang w:eastAsia="en-GB"/>
              </w:rPr>
            </w:pPr>
            <w:r>
              <w:rPr>
                <w:rFonts w:ascii="Verdana" w:hAnsi="Verdana"/>
              </w:rPr>
              <w:t xml:space="preserve">E. Walters, in response to the discussion about Committee involvement and commitment, advised that Committee Members should consider their own commitments before agreeing to additional involvement as Independent Members were being asked to participate in many activities currently and asked Members to give this some thought outside of the meeting. </w:t>
            </w:r>
          </w:p>
          <w:p w14:paraId="3408F5E0" w14:textId="3AD79643" w:rsidR="00DE5614" w:rsidRPr="00AC5220" w:rsidRDefault="00DE5614" w:rsidP="00CB4669">
            <w:pPr>
              <w:pStyle w:val="ListParagraph"/>
              <w:ind w:left="0" w:hanging="15"/>
              <w:jc w:val="both"/>
              <w:rPr>
                <w:rFonts w:ascii="Verdana" w:hAnsi="Verdana"/>
              </w:rPr>
            </w:pPr>
          </w:p>
        </w:tc>
      </w:tr>
      <w:tr w:rsidR="004118D3" w:rsidRPr="00AC5220" w14:paraId="6609B370" w14:textId="77777777" w:rsidTr="00125CAC">
        <w:tc>
          <w:tcPr>
            <w:tcW w:w="1473" w:type="dxa"/>
          </w:tcPr>
          <w:p w14:paraId="1E5932B6" w14:textId="77777777" w:rsidR="004118D3" w:rsidRPr="00AC5220" w:rsidRDefault="004118D3" w:rsidP="002B4659">
            <w:pPr>
              <w:jc w:val="both"/>
              <w:rPr>
                <w:rFonts w:ascii="Verdana" w:hAnsi="Verdana"/>
              </w:rPr>
            </w:pPr>
            <w:r w:rsidRPr="00AC5220">
              <w:rPr>
                <w:rFonts w:ascii="Verdana" w:hAnsi="Verdana"/>
              </w:rPr>
              <w:lastRenderedPageBreak/>
              <w:t>Resolution</w:t>
            </w:r>
          </w:p>
        </w:tc>
        <w:tc>
          <w:tcPr>
            <w:tcW w:w="9022" w:type="dxa"/>
          </w:tcPr>
          <w:p w14:paraId="653AAF1F" w14:textId="77777777" w:rsidR="001C263D" w:rsidRPr="001C263D" w:rsidRDefault="00F4002C" w:rsidP="001C263D">
            <w:pPr>
              <w:pStyle w:val="NoSpacing"/>
              <w:ind w:left="720" w:hanging="735"/>
              <w:jc w:val="both"/>
              <w:rPr>
                <w:color w:val="002060"/>
              </w:rPr>
            </w:pPr>
            <w:r w:rsidRPr="00AC5220">
              <w:rPr>
                <w:rFonts w:ascii="Verdana" w:hAnsi="Verdana"/>
              </w:rPr>
              <w:t xml:space="preserve">The Committee </w:t>
            </w:r>
          </w:p>
          <w:p w14:paraId="08379C37" w14:textId="77777777" w:rsidR="004118D3" w:rsidRPr="00125CAC" w:rsidRDefault="001C263D" w:rsidP="00FB3E30">
            <w:pPr>
              <w:pStyle w:val="NoSpacing"/>
              <w:numPr>
                <w:ilvl w:val="0"/>
                <w:numId w:val="3"/>
              </w:numPr>
              <w:jc w:val="both"/>
              <w:rPr>
                <w:rFonts w:ascii="Verdana" w:hAnsi="Verdana"/>
              </w:rPr>
            </w:pPr>
            <w:r w:rsidRPr="001C263D">
              <w:rPr>
                <w:rFonts w:ascii="Verdana" w:hAnsi="Verdana" w:cs="Arial"/>
                <w:b/>
                <w:bCs/>
              </w:rPr>
              <w:t xml:space="preserve">NOTED </w:t>
            </w:r>
            <w:r w:rsidRPr="001C263D">
              <w:rPr>
                <w:rFonts w:ascii="Verdana" w:hAnsi="Verdana" w:cs="Arial"/>
              </w:rPr>
              <w:t>and</w:t>
            </w:r>
            <w:r w:rsidRPr="001C263D">
              <w:rPr>
                <w:rFonts w:ascii="Verdana" w:hAnsi="Verdana" w:cs="Arial"/>
                <w:b/>
                <w:bCs/>
              </w:rPr>
              <w:t xml:space="preserve"> DISCUSSED </w:t>
            </w:r>
            <w:r w:rsidRPr="001C263D">
              <w:rPr>
                <w:rFonts w:ascii="Verdana" w:hAnsi="Verdana" w:cs="Arial"/>
              </w:rPr>
              <w:t>the</w:t>
            </w:r>
            <w:r w:rsidRPr="001C263D">
              <w:rPr>
                <w:rFonts w:ascii="Verdana" w:hAnsi="Verdana" w:cs="Arial"/>
                <w:b/>
                <w:bCs/>
              </w:rPr>
              <w:t xml:space="preserve"> </w:t>
            </w:r>
            <w:r w:rsidRPr="001C263D">
              <w:rPr>
                <w:rFonts w:ascii="Verdana" w:hAnsi="Verdana" w:cs="Arial"/>
              </w:rPr>
              <w:t>Charity</w:t>
            </w:r>
            <w:r w:rsidRPr="001C263D">
              <w:rPr>
                <w:rFonts w:ascii="Verdana" w:hAnsi="Verdana" w:cs="Arial"/>
                <w:b/>
                <w:bCs/>
              </w:rPr>
              <w:t xml:space="preserve"> </w:t>
            </w:r>
            <w:r w:rsidRPr="001C263D">
              <w:rPr>
                <w:rFonts w:ascii="Verdana" w:hAnsi="Verdana" w:cs="Arial"/>
              </w:rPr>
              <w:t>forward plan and accompanying tracker (item 4.2</w:t>
            </w:r>
            <w:r w:rsidR="00125CAC">
              <w:rPr>
                <w:rFonts w:ascii="Verdana" w:hAnsi="Verdana" w:cs="Arial"/>
              </w:rPr>
              <w:t>b</w:t>
            </w:r>
            <w:r w:rsidRPr="001C263D">
              <w:rPr>
                <w:rFonts w:ascii="Verdana" w:hAnsi="Verdana" w:cs="Arial"/>
              </w:rPr>
              <w:t xml:space="preserve">). </w:t>
            </w:r>
          </w:p>
          <w:p w14:paraId="5EFB3413" w14:textId="00B3AE70" w:rsidR="00125CAC" w:rsidRPr="00AC5220" w:rsidRDefault="00125CAC" w:rsidP="00125CAC">
            <w:pPr>
              <w:pStyle w:val="NoSpacing"/>
              <w:ind w:left="720"/>
              <w:jc w:val="both"/>
              <w:rPr>
                <w:rFonts w:ascii="Verdana" w:hAnsi="Verdana"/>
              </w:rPr>
            </w:pPr>
          </w:p>
        </w:tc>
      </w:tr>
      <w:tr w:rsidR="00024C9D" w:rsidRPr="00AC5220" w14:paraId="34473E91" w14:textId="77777777" w:rsidTr="00125CAC">
        <w:tc>
          <w:tcPr>
            <w:tcW w:w="1473" w:type="dxa"/>
          </w:tcPr>
          <w:p w14:paraId="198E106F" w14:textId="5F625EE5" w:rsidR="00024C9D" w:rsidRPr="00AC5220" w:rsidRDefault="00024C9D" w:rsidP="002B4659">
            <w:pPr>
              <w:jc w:val="both"/>
              <w:rPr>
                <w:rFonts w:ascii="Verdana" w:hAnsi="Verdana"/>
              </w:rPr>
            </w:pPr>
            <w:r>
              <w:rPr>
                <w:rFonts w:ascii="Verdana" w:hAnsi="Verdana"/>
              </w:rPr>
              <w:t>Action</w:t>
            </w:r>
          </w:p>
        </w:tc>
        <w:tc>
          <w:tcPr>
            <w:tcW w:w="9022" w:type="dxa"/>
          </w:tcPr>
          <w:p w14:paraId="7A19365B" w14:textId="6C940C73" w:rsidR="00024C9D" w:rsidRDefault="00024C9D" w:rsidP="002B4659">
            <w:pPr>
              <w:jc w:val="both"/>
              <w:rPr>
                <w:rFonts w:ascii="Verdana" w:hAnsi="Verdana"/>
              </w:rPr>
            </w:pPr>
            <w:r>
              <w:rPr>
                <w:rFonts w:ascii="Verdana" w:hAnsi="Verdana"/>
              </w:rPr>
              <w:t xml:space="preserve">To develop a screening process for evaluating future project proposals, ensuring alignment with the Charity’s primary goals and objectives. </w:t>
            </w:r>
          </w:p>
        </w:tc>
      </w:tr>
      <w:tr w:rsidR="004118D3" w:rsidRPr="00AC5220" w14:paraId="3B310824" w14:textId="77777777" w:rsidTr="00125CAC">
        <w:tc>
          <w:tcPr>
            <w:tcW w:w="1473" w:type="dxa"/>
          </w:tcPr>
          <w:p w14:paraId="70FC5FF4" w14:textId="77777777" w:rsidR="004118D3" w:rsidRDefault="004118D3" w:rsidP="002B4659">
            <w:pPr>
              <w:jc w:val="both"/>
              <w:rPr>
                <w:rFonts w:ascii="Verdana" w:hAnsi="Verdana"/>
              </w:rPr>
            </w:pPr>
            <w:r w:rsidRPr="00AC5220">
              <w:rPr>
                <w:rFonts w:ascii="Verdana" w:hAnsi="Verdana"/>
              </w:rPr>
              <w:t>Action</w:t>
            </w:r>
            <w:r w:rsidR="00204BFC">
              <w:rPr>
                <w:rFonts w:ascii="Verdana" w:hAnsi="Verdana"/>
              </w:rPr>
              <w:t>:</w:t>
            </w:r>
          </w:p>
          <w:p w14:paraId="1D35B72A" w14:textId="0925293F" w:rsidR="00204BFC" w:rsidRPr="00AC5220" w:rsidRDefault="00204BFC" w:rsidP="002B4659">
            <w:pPr>
              <w:jc w:val="both"/>
              <w:rPr>
                <w:rFonts w:ascii="Verdana" w:hAnsi="Verdana"/>
              </w:rPr>
            </w:pPr>
            <w:r>
              <w:rPr>
                <w:rFonts w:ascii="Verdana" w:hAnsi="Verdana"/>
              </w:rPr>
              <w:t xml:space="preserve"> </w:t>
            </w:r>
          </w:p>
        </w:tc>
        <w:tc>
          <w:tcPr>
            <w:tcW w:w="9022" w:type="dxa"/>
          </w:tcPr>
          <w:p w14:paraId="6F35161A" w14:textId="4FC9EC29" w:rsidR="008B64E1" w:rsidRDefault="00CB4669" w:rsidP="002B4659">
            <w:pPr>
              <w:jc w:val="both"/>
              <w:rPr>
                <w:rFonts w:ascii="Verdana" w:hAnsi="Verdana"/>
              </w:rPr>
            </w:pPr>
            <w:r>
              <w:rPr>
                <w:rFonts w:ascii="Verdana" w:hAnsi="Verdana"/>
              </w:rPr>
              <w:t xml:space="preserve">To invite the appointed </w:t>
            </w:r>
            <w:r w:rsidR="00FB3E30">
              <w:rPr>
                <w:rFonts w:ascii="Verdana" w:hAnsi="Verdana"/>
              </w:rPr>
              <w:t>B</w:t>
            </w:r>
            <w:r>
              <w:rPr>
                <w:rFonts w:ascii="Verdana" w:hAnsi="Verdana"/>
              </w:rPr>
              <w:t xml:space="preserve">rand development partner to a future meeting </w:t>
            </w:r>
            <w:r w:rsidR="00024C9D">
              <w:rPr>
                <w:rFonts w:ascii="Verdana" w:hAnsi="Verdana"/>
              </w:rPr>
              <w:t xml:space="preserve">for the Committee to review and discuss projects. </w:t>
            </w:r>
          </w:p>
          <w:p w14:paraId="67E79AF8" w14:textId="06AE7E6F" w:rsidR="00024C9D" w:rsidRPr="00AC5220" w:rsidRDefault="00024C9D" w:rsidP="002B4659">
            <w:pPr>
              <w:jc w:val="both"/>
              <w:rPr>
                <w:rFonts w:ascii="Verdana" w:hAnsi="Verdana"/>
              </w:rPr>
            </w:pPr>
          </w:p>
        </w:tc>
      </w:tr>
      <w:tr w:rsidR="001C263D" w:rsidRPr="00AC5220" w14:paraId="179B837D" w14:textId="77777777" w:rsidTr="00125CAC">
        <w:tc>
          <w:tcPr>
            <w:tcW w:w="1473" w:type="dxa"/>
          </w:tcPr>
          <w:p w14:paraId="01D73FC5" w14:textId="747C8133" w:rsidR="001C263D" w:rsidRPr="00A32EE2" w:rsidRDefault="00A32EE2" w:rsidP="002B4659">
            <w:pPr>
              <w:jc w:val="both"/>
              <w:rPr>
                <w:rFonts w:ascii="Verdana" w:hAnsi="Verdana"/>
                <w:b/>
                <w:bCs/>
              </w:rPr>
            </w:pPr>
            <w:r w:rsidRPr="00A32EE2">
              <w:rPr>
                <w:rFonts w:ascii="Verdana" w:hAnsi="Verdana"/>
                <w:b/>
                <w:bCs/>
              </w:rPr>
              <w:t>4.</w:t>
            </w:r>
            <w:r w:rsidR="00125CAC">
              <w:rPr>
                <w:rFonts w:ascii="Verdana" w:hAnsi="Verdana"/>
                <w:b/>
                <w:bCs/>
              </w:rPr>
              <w:t>3</w:t>
            </w:r>
          </w:p>
        </w:tc>
        <w:tc>
          <w:tcPr>
            <w:tcW w:w="9022" w:type="dxa"/>
          </w:tcPr>
          <w:p w14:paraId="39B6099C" w14:textId="23E4EB1C" w:rsidR="001C263D" w:rsidRPr="00A32EE2" w:rsidRDefault="00A32EE2" w:rsidP="00A32EE2">
            <w:pPr>
              <w:autoSpaceDE w:val="0"/>
              <w:autoSpaceDN w:val="0"/>
              <w:adjustRightInd w:val="0"/>
              <w:jc w:val="both"/>
              <w:rPr>
                <w:rFonts w:ascii="Verdana" w:hAnsi="Verdana" w:cs="Arial-BoldMT"/>
                <w:b/>
                <w:bCs/>
              </w:rPr>
            </w:pPr>
            <w:r w:rsidRPr="00A32EE2">
              <w:rPr>
                <w:rFonts w:ascii="Verdana" w:hAnsi="Verdana" w:cs="Arial-BoldMT"/>
                <w:b/>
                <w:bCs/>
              </w:rPr>
              <w:t>Staff Lottery and Related Policies Update</w:t>
            </w:r>
          </w:p>
        </w:tc>
      </w:tr>
      <w:tr w:rsidR="00A32EE2" w:rsidRPr="00AC5220" w14:paraId="036A707A" w14:textId="77777777" w:rsidTr="00125CAC">
        <w:tc>
          <w:tcPr>
            <w:tcW w:w="1473" w:type="dxa"/>
          </w:tcPr>
          <w:p w14:paraId="09FA75CF" w14:textId="77777777" w:rsidR="00A32EE2" w:rsidRPr="00AC5220" w:rsidRDefault="00A32EE2" w:rsidP="002B4659">
            <w:pPr>
              <w:jc w:val="both"/>
              <w:rPr>
                <w:rFonts w:ascii="Verdana" w:hAnsi="Verdana"/>
              </w:rPr>
            </w:pPr>
          </w:p>
        </w:tc>
        <w:tc>
          <w:tcPr>
            <w:tcW w:w="9022" w:type="dxa"/>
          </w:tcPr>
          <w:p w14:paraId="76BA11B6" w14:textId="39D3F653" w:rsidR="00024C9D" w:rsidRDefault="00A32EE2" w:rsidP="00C5551B">
            <w:pPr>
              <w:jc w:val="both"/>
              <w:rPr>
                <w:rFonts w:ascii="Verdana" w:hAnsi="Verdana"/>
              </w:rPr>
            </w:pPr>
            <w:r>
              <w:rPr>
                <w:rFonts w:ascii="Verdana" w:hAnsi="Verdana"/>
              </w:rPr>
              <w:t>A</w:t>
            </w:r>
            <w:r w:rsidR="009E337A">
              <w:rPr>
                <w:rFonts w:ascii="Verdana" w:hAnsi="Verdana"/>
              </w:rPr>
              <w:t>.</w:t>
            </w:r>
            <w:r>
              <w:rPr>
                <w:rFonts w:ascii="Verdana" w:hAnsi="Verdana"/>
              </w:rPr>
              <w:t xml:space="preserve"> Sampson presented the report</w:t>
            </w:r>
            <w:r w:rsidR="00C5551B">
              <w:rPr>
                <w:rFonts w:ascii="Verdana" w:hAnsi="Verdana"/>
              </w:rPr>
              <w:t xml:space="preserve"> and highlighted </w:t>
            </w:r>
            <w:r w:rsidR="007D7E14">
              <w:rPr>
                <w:rFonts w:ascii="Verdana" w:hAnsi="Verdana"/>
              </w:rPr>
              <w:t>the various options and approaches for implementing a Charity Fundraising Lottery as outlined within the report.</w:t>
            </w:r>
            <w:r w:rsidR="00C5551B">
              <w:rPr>
                <w:rFonts w:ascii="Verdana" w:hAnsi="Verdana"/>
              </w:rPr>
              <w:t xml:space="preserve"> </w:t>
            </w:r>
          </w:p>
          <w:p w14:paraId="139DAD9D" w14:textId="4C5666F9" w:rsidR="00024C9D" w:rsidRDefault="00024C9D" w:rsidP="00C5551B">
            <w:pPr>
              <w:jc w:val="both"/>
              <w:rPr>
                <w:rFonts w:ascii="Verdana" w:hAnsi="Verdana"/>
              </w:rPr>
            </w:pPr>
          </w:p>
          <w:p w14:paraId="29B93D2B" w14:textId="6B575344" w:rsidR="00024C9D" w:rsidRDefault="00024C9D" w:rsidP="00C5551B">
            <w:pPr>
              <w:jc w:val="both"/>
              <w:rPr>
                <w:rFonts w:ascii="Verdana" w:hAnsi="Verdana"/>
              </w:rPr>
            </w:pPr>
            <w:r>
              <w:rPr>
                <w:rFonts w:ascii="Verdana" w:hAnsi="Verdana"/>
              </w:rPr>
              <w:t>The Committee noted the key matters highlighted:</w:t>
            </w:r>
          </w:p>
          <w:p w14:paraId="102253F0" w14:textId="0FFAD7F6" w:rsidR="00024C9D" w:rsidRDefault="00024C9D" w:rsidP="00C5551B">
            <w:pPr>
              <w:jc w:val="both"/>
              <w:rPr>
                <w:rFonts w:ascii="Verdana" w:hAnsi="Verdana"/>
              </w:rPr>
            </w:pPr>
          </w:p>
          <w:p w14:paraId="253BAD91" w14:textId="505DAF5A" w:rsidR="00024C9D" w:rsidRDefault="00024C9D" w:rsidP="00FB3E30">
            <w:pPr>
              <w:pStyle w:val="ListParagraph"/>
              <w:numPr>
                <w:ilvl w:val="0"/>
                <w:numId w:val="7"/>
              </w:numPr>
              <w:jc w:val="both"/>
              <w:rPr>
                <w:rFonts w:ascii="Verdana" w:hAnsi="Verdana"/>
              </w:rPr>
            </w:pPr>
            <w:r>
              <w:rPr>
                <w:rFonts w:ascii="Verdana" w:hAnsi="Verdana"/>
              </w:rPr>
              <w:t xml:space="preserve">The Lottery would have a soft launch for staff with a public launch to follow and that the timing of these launches </w:t>
            </w:r>
            <w:proofErr w:type="gramStart"/>
            <w:r>
              <w:rPr>
                <w:rFonts w:ascii="Verdana" w:hAnsi="Verdana"/>
              </w:rPr>
              <w:t>are</w:t>
            </w:r>
            <w:proofErr w:type="gramEnd"/>
            <w:r>
              <w:rPr>
                <w:rFonts w:ascii="Verdana" w:hAnsi="Verdana"/>
              </w:rPr>
              <w:t xml:space="preserve"> designed to align with the new Brand rollout for maximum impact. </w:t>
            </w:r>
          </w:p>
          <w:p w14:paraId="2C50163C" w14:textId="27F455FA" w:rsidR="00024C9D" w:rsidRDefault="00024C9D" w:rsidP="00FB3E30">
            <w:pPr>
              <w:pStyle w:val="ListParagraph"/>
              <w:numPr>
                <w:ilvl w:val="0"/>
                <w:numId w:val="7"/>
              </w:numPr>
              <w:jc w:val="both"/>
              <w:rPr>
                <w:rFonts w:ascii="Verdana" w:hAnsi="Verdana"/>
              </w:rPr>
            </w:pPr>
            <w:r>
              <w:rPr>
                <w:rFonts w:ascii="Verdana" w:hAnsi="Verdana"/>
              </w:rPr>
              <w:t xml:space="preserve">The platform allows for flexibility such as capping the number of entries per week to support responsible participation and address safeguarding concerns. </w:t>
            </w:r>
          </w:p>
          <w:p w14:paraId="63932B4A" w14:textId="344C1B0E" w:rsidR="00024C9D" w:rsidRDefault="00024C9D" w:rsidP="00FB3E30">
            <w:pPr>
              <w:pStyle w:val="ListParagraph"/>
              <w:numPr>
                <w:ilvl w:val="0"/>
                <w:numId w:val="7"/>
              </w:numPr>
              <w:jc w:val="both"/>
              <w:rPr>
                <w:rFonts w:ascii="Verdana" w:hAnsi="Verdana"/>
              </w:rPr>
            </w:pPr>
            <w:r>
              <w:rPr>
                <w:rFonts w:ascii="Verdana" w:hAnsi="Verdana"/>
              </w:rPr>
              <w:t xml:space="preserve">The messaging of the Lottery would focus on supporting the Charity rather than emphasising the chance to win to ensure responsible and ethical promotion. </w:t>
            </w:r>
          </w:p>
          <w:p w14:paraId="66B6BFC0" w14:textId="30670C07" w:rsidR="00024C9D" w:rsidRDefault="00024C9D" w:rsidP="00FB3E30">
            <w:pPr>
              <w:pStyle w:val="ListParagraph"/>
              <w:numPr>
                <w:ilvl w:val="0"/>
                <w:numId w:val="7"/>
              </w:numPr>
              <w:jc w:val="both"/>
              <w:rPr>
                <w:rFonts w:ascii="Verdana" w:hAnsi="Verdana"/>
              </w:rPr>
            </w:pPr>
            <w:r>
              <w:rPr>
                <w:rFonts w:ascii="Verdana" w:hAnsi="Verdana"/>
              </w:rPr>
              <w:t xml:space="preserve">The Staff Lottery was not locked into a long-term contract with the provider which would allow the Charity to review and potentially bring the Lottery ‘in-house’ if proved successful and reached certain thresholds. </w:t>
            </w:r>
          </w:p>
          <w:p w14:paraId="506A3F7A" w14:textId="67D9CBB6" w:rsidR="00024C9D" w:rsidRPr="00024C9D" w:rsidRDefault="00024C9D" w:rsidP="00FB3E30">
            <w:pPr>
              <w:pStyle w:val="ListParagraph"/>
              <w:numPr>
                <w:ilvl w:val="0"/>
                <w:numId w:val="7"/>
              </w:numPr>
              <w:jc w:val="both"/>
              <w:rPr>
                <w:rFonts w:ascii="Verdana" w:eastAsia="Times New Roman" w:hAnsi="Verdana" w:cs="Segoe UI"/>
                <w:color w:val="242424"/>
                <w:sz w:val="21"/>
                <w:szCs w:val="21"/>
                <w:lang w:eastAsia="en-GB"/>
              </w:rPr>
            </w:pPr>
            <w:r>
              <w:rPr>
                <w:rFonts w:ascii="Verdana" w:hAnsi="Verdana"/>
              </w:rPr>
              <w:t>Ongoing monitoring and evaluation would be key with the possibilit</w:t>
            </w:r>
            <w:r w:rsidRPr="00024C9D">
              <w:rPr>
                <w:rFonts w:ascii="Verdana" w:hAnsi="Verdana"/>
              </w:rPr>
              <w:t xml:space="preserve">y to adjust the approach based on data and engagement levels. </w:t>
            </w:r>
          </w:p>
          <w:p w14:paraId="2968E3C1" w14:textId="2D13564A" w:rsidR="00024C9D" w:rsidRPr="00855F4D" w:rsidRDefault="00024C9D" w:rsidP="00FB3E30">
            <w:pPr>
              <w:pStyle w:val="ListParagraph"/>
              <w:numPr>
                <w:ilvl w:val="0"/>
                <w:numId w:val="7"/>
              </w:numPr>
              <w:jc w:val="both"/>
              <w:rPr>
                <w:rFonts w:ascii="Verdana" w:eastAsia="Times New Roman" w:hAnsi="Verdana" w:cs="Segoe UI"/>
                <w:color w:val="242424"/>
                <w:lang w:eastAsia="en-GB"/>
              </w:rPr>
            </w:pPr>
            <w:r w:rsidRPr="00855F4D">
              <w:rPr>
                <w:rFonts w:ascii="Verdana" w:eastAsia="Times New Roman" w:hAnsi="Verdana" w:cs="Segoe UI"/>
                <w:color w:val="242424"/>
                <w:lang w:eastAsia="en-GB"/>
              </w:rPr>
              <w:t xml:space="preserve">Communication and marketing materials would be reviewed for compliance with support from the provider to ensure legal and governance requirements were met. </w:t>
            </w:r>
          </w:p>
          <w:p w14:paraId="6D350CF1" w14:textId="273E600E" w:rsidR="00855F4D" w:rsidRDefault="00855F4D" w:rsidP="00696FB1">
            <w:pPr>
              <w:pStyle w:val="xmsonormal"/>
              <w:jc w:val="both"/>
              <w:rPr>
                <w:sz w:val="22"/>
                <w:szCs w:val="22"/>
              </w:rPr>
            </w:pPr>
          </w:p>
          <w:p w14:paraId="63057250" w14:textId="39BA44C4" w:rsidR="00855F4D" w:rsidRDefault="00855F4D" w:rsidP="00696FB1">
            <w:pPr>
              <w:pStyle w:val="xmsonormal"/>
              <w:jc w:val="both"/>
              <w:rPr>
                <w:rFonts w:ascii="Verdana" w:hAnsi="Verdana"/>
                <w:sz w:val="22"/>
                <w:szCs w:val="22"/>
              </w:rPr>
            </w:pPr>
            <w:r>
              <w:rPr>
                <w:rFonts w:ascii="Verdana" w:hAnsi="Verdana"/>
                <w:sz w:val="22"/>
                <w:szCs w:val="22"/>
              </w:rPr>
              <w:t xml:space="preserve">P. Roseblade expressed support for the Lottery project but questioned whether moving to a public launch only two months after the staff soft launch was too optimistic and might not give enough time for the initiative to bed in with staff before expanding to the public.   P. Roseblade advised that the income streams from staff and the public would be very different and that more time might be required to properly establish the lottery amongst staff before promoting it more widely. </w:t>
            </w:r>
          </w:p>
          <w:p w14:paraId="39ECD451" w14:textId="4D99FB58" w:rsidR="00855F4D" w:rsidRDefault="00855F4D" w:rsidP="00696FB1">
            <w:pPr>
              <w:pStyle w:val="xmsonormal"/>
              <w:jc w:val="both"/>
              <w:rPr>
                <w:rFonts w:ascii="Verdana" w:hAnsi="Verdana"/>
                <w:sz w:val="22"/>
                <w:szCs w:val="22"/>
              </w:rPr>
            </w:pPr>
          </w:p>
          <w:p w14:paraId="2D9EE117" w14:textId="04F2F8B6" w:rsidR="00855F4D" w:rsidRDefault="00855F4D" w:rsidP="00855F4D">
            <w:pPr>
              <w:pStyle w:val="xmsonormal"/>
              <w:jc w:val="both"/>
              <w:rPr>
                <w:rFonts w:ascii="Verdana" w:hAnsi="Verdana"/>
                <w:sz w:val="22"/>
                <w:szCs w:val="22"/>
              </w:rPr>
            </w:pPr>
            <w:r>
              <w:rPr>
                <w:rFonts w:ascii="Verdana" w:hAnsi="Verdana"/>
                <w:sz w:val="22"/>
                <w:szCs w:val="22"/>
              </w:rPr>
              <w:t xml:space="preserve">A Sampson acknowledged the concerns raised by P. Roseblade and explained that there was flexibility in the timeline, allowing for adjustments if more time was required before the public launch. A. Sampson clarified that whilst the platform would technically be open to the public, the active promotion would initially target staff and broader public promotion could be delayed if necessary. </w:t>
            </w:r>
          </w:p>
          <w:p w14:paraId="783C0AFF" w14:textId="327ED146" w:rsidR="00855F4D" w:rsidRDefault="00855F4D" w:rsidP="00855F4D">
            <w:pPr>
              <w:pStyle w:val="xmsonormal"/>
              <w:jc w:val="both"/>
              <w:rPr>
                <w:rFonts w:ascii="Verdana" w:hAnsi="Verdana"/>
                <w:sz w:val="22"/>
                <w:szCs w:val="22"/>
              </w:rPr>
            </w:pPr>
          </w:p>
          <w:p w14:paraId="33CD49CC" w14:textId="54163A61" w:rsidR="00BA2125" w:rsidRDefault="00855F4D" w:rsidP="00855F4D">
            <w:pPr>
              <w:pStyle w:val="xmsonormal"/>
              <w:jc w:val="both"/>
              <w:rPr>
                <w:rFonts w:ascii="Verdana" w:hAnsi="Verdana"/>
                <w:sz w:val="22"/>
                <w:szCs w:val="22"/>
              </w:rPr>
            </w:pPr>
            <w:r>
              <w:rPr>
                <w:rFonts w:ascii="Verdana" w:hAnsi="Verdana"/>
                <w:sz w:val="22"/>
                <w:szCs w:val="22"/>
              </w:rPr>
              <w:t xml:space="preserve">A Sampson emphasised that the timing was intended to align with the new Branch launch for maximum impact, however, the approach could be reviewed </w:t>
            </w:r>
            <w:r>
              <w:rPr>
                <w:rFonts w:ascii="Verdana" w:hAnsi="Verdana"/>
                <w:sz w:val="22"/>
                <w:szCs w:val="22"/>
              </w:rPr>
              <w:lastRenderedPageBreak/>
              <w:t>and adapted based on how the staff launch progresses.  He added that the Committee would retain control over the launch strategy and could adjust plans as needed</w:t>
            </w:r>
            <w:r w:rsidR="001867A4">
              <w:rPr>
                <w:rFonts w:ascii="Verdana" w:hAnsi="Verdana"/>
                <w:sz w:val="22"/>
                <w:szCs w:val="22"/>
              </w:rPr>
              <w:t xml:space="preserve">. </w:t>
            </w:r>
          </w:p>
          <w:p w14:paraId="73CA7B39" w14:textId="39E61E56" w:rsidR="001867A4" w:rsidRDefault="001867A4" w:rsidP="00855F4D">
            <w:pPr>
              <w:pStyle w:val="xmsonormal"/>
              <w:jc w:val="both"/>
              <w:rPr>
                <w:rFonts w:ascii="Verdana" w:hAnsi="Verdana"/>
                <w:sz w:val="22"/>
                <w:szCs w:val="22"/>
              </w:rPr>
            </w:pPr>
          </w:p>
          <w:p w14:paraId="4C26A0FC" w14:textId="75DF9E24" w:rsidR="001867A4" w:rsidRDefault="001867A4" w:rsidP="00855F4D">
            <w:pPr>
              <w:pStyle w:val="xmsonormal"/>
              <w:jc w:val="both"/>
              <w:rPr>
                <w:rFonts w:ascii="Verdana" w:hAnsi="Verdana"/>
                <w:sz w:val="22"/>
                <w:szCs w:val="22"/>
              </w:rPr>
            </w:pPr>
            <w:r>
              <w:rPr>
                <w:rFonts w:ascii="Verdana" w:hAnsi="Verdana"/>
                <w:sz w:val="22"/>
                <w:szCs w:val="22"/>
              </w:rPr>
              <w:t xml:space="preserve">P. Roseblade questioned the contract with the Lottery provider and noted that whilst the </w:t>
            </w:r>
            <w:r w:rsidR="00A05503">
              <w:rPr>
                <w:rFonts w:ascii="Verdana" w:hAnsi="Verdana"/>
                <w:sz w:val="22"/>
                <w:szCs w:val="22"/>
              </w:rPr>
              <w:t>set-up</w:t>
            </w:r>
            <w:r>
              <w:rPr>
                <w:rFonts w:ascii="Verdana" w:hAnsi="Verdana"/>
                <w:sz w:val="22"/>
                <w:szCs w:val="22"/>
              </w:rPr>
              <w:t xml:space="preserve"> cost was low, the provider would retain 50% of the income and queried how long the Charity would be committed to this arrangement. </w:t>
            </w:r>
          </w:p>
          <w:p w14:paraId="1C334FC2" w14:textId="77877EDE" w:rsidR="001867A4" w:rsidRDefault="001867A4" w:rsidP="00855F4D">
            <w:pPr>
              <w:pStyle w:val="xmsonormal"/>
              <w:jc w:val="both"/>
              <w:rPr>
                <w:rFonts w:ascii="Verdana" w:hAnsi="Verdana"/>
                <w:sz w:val="22"/>
                <w:szCs w:val="22"/>
              </w:rPr>
            </w:pPr>
          </w:p>
          <w:p w14:paraId="241B1019" w14:textId="3E0E1CD3" w:rsidR="001867A4" w:rsidRDefault="001867A4" w:rsidP="00855F4D">
            <w:pPr>
              <w:pStyle w:val="xmsonormal"/>
              <w:jc w:val="both"/>
              <w:rPr>
                <w:rFonts w:ascii="Verdana" w:hAnsi="Verdana"/>
                <w:sz w:val="22"/>
                <w:szCs w:val="22"/>
              </w:rPr>
            </w:pPr>
            <w:r>
              <w:rPr>
                <w:rFonts w:ascii="Verdana" w:hAnsi="Verdana"/>
                <w:sz w:val="22"/>
                <w:szCs w:val="22"/>
              </w:rPr>
              <w:t>A Sampson advised that there was no long-term contractual lock-in with the Lottery provider and that the Charity could stop using the platform at any time without financial penalties.</w:t>
            </w:r>
          </w:p>
          <w:p w14:paraId="3E748F96" w14:textId="18B54B88" w:rsidR="00827450" w:rsidRDefault="00827450" w:rsidP="00855F4D">
            <w:pPr>
              <w:pStyle w:val="xmsonormal"/>
              <w:jc w:val="both"/>
              <w:rPr>
                <w:rFonts w:ascii="Verdana" w:hAnsi="Verdana"/>
                <w:sz w:val="22"/>
                <w:szCs w:val="22"/>
              </w:rPr>
            </w:pPr>
          </w:p>
          <w:p w14:paraId="00FBD064" w14:textId="05FF562E" w:rsidR="007C7520" w:rsidRDefault="00827450" w:rsidP="00827450">
            <w:pPr>
              <w:pStyle w:val="xmsonormal"/>
              <w:jc w:val="both"/>
              <w:rPr>
                <w:rFonts w:ascii="Verdana" w:hAnsi="Verdana"/>
              </w:rPr>
            </w:pPr>
            <w:r>
              <w:rPr>
                <w:rFonts w:ascii="Verdana" w:hAnsi="Verdana"/>
                <w:sz w:val="22"/>
                <w:szCs w:val="22"/>
              </w:rPr>
              <w:t xml:space="preserve">O. James raised a point about the importance of responsible framing of Lottery prizes and that initial prize values would likely to be low and that expectations should be managed so that participants are not misled about potential winnings. </w:t>
            </w:r>
          </w:p>
          <w:p w14:paraId="70353F97" w14:textId="3DD2113D" w:rsidR="0075198D" w:rsidRDefault="0075198D" w:rsidP="007C7520">
            <w:pPr>
              <w:pStyle w:val="NoSpacing"/>
              <w:jc w:val="both"/>
              <w:rPr>
                <w:rFonts w:ascii="Verdana" w:hAnsi="Verdana"/>
              </w:rPr>
            </w:pPr>
          </w:p>
          <w:p w14:paraId="5F755A1A" w14:textId="46D81AA3" w:rsidR="0082667C" w:rsidRDefault="00827450" w:rsidP="0082667C">
            <w:pPr>
              <w:pStyle w:val="NoSpacing"/>
              <w:jc w:val="both"/>
              <w:rPr>
                <w:rFonts w:ascii="Verdana" w:hAnsi="Verdana"/>
              </w:rPr>
            </w:pPr>
            <w:r>
              <w:rPr>
                <w:rFonts w:ascii="Verdana" w:hAnsi="Verdana"/>
              </w:rPr>
              <w:t xml:space="preserve">R. Rowlands referred to communications and marketing resources in place to support the promotion of the Lottery and queried whether the team were confident that they had sufficient capacity to promote this to the level that was required. </w:t>
            </w:r>
          </w:p>
          <w:p w14:paraId="6B82B741" w14:textId="10BD22DD" w:rsidR="0082667C" w:rsidRDefault="0082667C" w:rsidP="0082667C">
            <w:pPr>
              <w:pStyle w:val="NoSpacing"/>
              <w:jc w:val="both"/>
              <w:rPr>
                <w:rFonts w:ascii="Verdana" w:hAnsi="Verdana"/>
              </w:rPr>
            </w:pPr>
          </w:p>
          <w:p w14:paraId="36BFA488" w14:textId="4D5B166D" w:rsidR="0082667C" w:rsidRDefault="0082667C" w:rsidP="0082667C">
            <w:pPr>
              <w:pStyle w:val="NoSpacing"/>
              <w:jc w:val="both"/>
              <w:rPr>
                <w:rFonts w:ascii="Verdana" w:hAnsi="Verdana"/>
              </w:rPr>
            </w:pPr>
            <w:r>
              <w:rPr>
                <w:rFonts w:ascii="Verdana" w:hAnsi="Verdana"/>
              </w:rPr>
              <w:t xml:space="preserve">A Sampson confirmed that this was something they were mindful of in terms of getting as much saturation and support as possible to promote the Lottery and the Charity, using Champions and ambassadors across all sites.  A. Sampson added that the Brand exercise would serve as a test bed for these efforts and that ongoing evaluation and monitoring of communications effectiveness would be part of the campaign planning. </w:t>
            </w:r>
          </w:p>
          <w:p w14:paraId="3A783AB3" w14:textId="3170BC78" w:rsidR="0082667C" w:rsidRDefault="0082667C" w:rsidP="0082667C">
            <w:pPr>
              <w:pStyle w:val="NoSpacing"/>
              <w:jc w:val="both"/>
              <w:rPr>
                <w:rFonts w:ascii="Verdana" w:hAnsi="Verdana"/>
              </w:rPr>
            </w:pPr>
          </w:p>
          <w:p w14:paraId="591912AD" w14:textId="77777777" w:rsidR="0082667C" w:rsidRDefault="0082667C" w:rsidP="0082667C">
            <w:pPr>
              <w:pStyle w:val="xmsonormal"/>
              <w:jc w:val="both"/>
              <w:rPr>
                <w:rFonts w:ascii="Verdana" w:eastAsia="Times New Roman" w:hAnsi="Verdana"/>
                <w:color w:val="000000"/>
                <w:sz w:val="22"/>
                <w:szCs w:val="22"/>
              </w:rPr>
            </w:pPr>
            <w:r w:rsidRPr="00024C9D">
              <w:rPr>
                <w:rFonts w:ascii="Verdana" w:eastAsia="Times New Roman" w:hAnsi="Verdana"/>
                <w:color w:val="000000"/>
                <w:sz w:val="22"/>
                <w:szCs w:val="22"/>
              </w:rPr>
              <w:t>The Committee noted that the contract arrangement differed from the initial proposal of an in-house provision and asked that the operation of the contract be monitored carefully. The change of provision also means that the original scope of the lottery to staff members only, will need to be extended to include the public</w:t>
            </w:r>
            <w:r>
              <w:rPr>
                <w:rFonts w:ascii="Verdana" w:eastAsia="Times New Roman" w:hAnsi="Verdana"/>
                <w:color w:val="000000"/>
                <w:sz w:val="22"/>
                <w:szCs w:val="22"/>
              </w:rPr>
              <w:t xml:space="preserve">. </w:t>
            </w:r>
          </w:p>
          <w:p w14:paraId="0461A6F0" w14:textId="314DE94E" w:rsidR="0082667C" w:rsidRDefault="0082667C" w:rsidP="0082667C">
            <w:pPr>
              <w:pStyle w:val="NoSpacing"/>
              <w:jc w:val="both"/>
              <w:rPr>
                <w:rFonts w:ascii="Verdana" w:hAnsi="Verdana"/>
              </w:rPr>
            </w:pPr>
          </w:p>
          <w:p w14:paraId="39D274FB" w14:textId="77777777" w:rsidR="0075198D" w:rsidRDefault="0082667C" w:rsidP="0082667C">
            <w:pPr>
              <w:pStyle w:val="NoSpacing"/>
              <w:jc w:val="both"/>
              <w:rPr>
                <w:rFonts w:ascii="Verdana" w:hAnsi="Verdana"/>
              </w:rPr>
            </w:pPr>
            <w:r>
              <w:rPr>
                <w:rFonts w:ascii="Verdana" w:hAnsi="Verdana"/>
              </w:rPr>
              <w:t xml:space="preserve">D. Jouvenat commented that she liked the approach to messaging and the fact that it was helping both staff and patients. </w:t>
            </w:r>
          </w:p>
          <w:p w14:paraId="68864DFA" w14:textId="500DBB2C" w:rsidR="0082667C" w:rsidRPr="0075198D" w:rsidRDefault="0082667C" w:rsidP="0082667C">
            <w:pPr>
              <w:pStyle w:val="NoSpacing"/>
              <w:jc w:val="both"/>
              <w:rPr>
                <w:rFonts w:ascii="Verdana" w:hAnsi="Verdana"/>
              </w:rPr>
            </w:pPr>
          </w:p>
        </w:tc>
      </w:tr>
      <w:tr w:rsidR="00A32EE2" w:rsidRPr="00AC5220" w14:paraId="0DA3A400" w14:textId="77777777" w:rsidTr="00125CAC">
        <w:tc>
          <w:tcPr>
            <w:tcW w:w="1473" w:type="dxa"/>
          </w:tcPr>
          <w:p w14:paraId="3F81FCEF" w14:textId="043C747F" w:rsidR="00A32EE2" w:rsidRPr="00AC5220" w:rsidRDefault="00A32EE2" w:rsidP="002B4659">
            <w:pPr>
              <w:jc w:val="both"/>
              <w:rPr>
                <w:rFonts w:ascii="Verdana" w:hAnsi="Verdana"/>
              </w:rPr>
            </w:pPr>
            <w:r>
              <w:rPr>
                <w:rFonts w:ascii="Verdana" w:hAnsi="Verdana"/>
              </w:rPr>
              <w:lastRenderedPageBreak/>
              <w:t>Resolution:</w:t>
            </w:r>
          </w:p>
        </w:tc>
        <w:tc>
          <w:tcPr>
            <w:tcW w:w="9022" w:type="dxa"/>
          </w:tcPr>
          <w:p w14:paraId="5C0C439F" w14:textId="50C3CFE4" w:rsidR="00A32EE2" w:rsidRDefault="00A32EE2" w:rsidP="00A32EE2">
            <w:pPr>
              <w:pStyle w:val="NoSpacing"/>
              <w:ind w:left="720" w:hanging="720"/>
              <w:jc w:val="both"/>
              <w:rPr>
                <w:rFonts w:ascii="Verdana" w:hAnsi="Verdana"/>
              </w:rPr>
            </w:pPr>
            <w:r w:rsidRPr="00A32EE2">
              <w:rPr>
                <w:rFonts w:ascii="Verdana" w:hAnsi="Verdana"/>
              </w:rPr>
              <w:t xml:space="preserve">The Committee </w:t>
            </w:r>
          </w:p>
          <w:p w14:paraId="79209C46" w14:textId="77777777" w:rsidR="00125CAC" w:rsidRDefault="00125CAC" w:rsidP="00FB3E30">
            <w:pPr>
              <w:pStyle w:val="NoSpacing"/>
              <w:numPr>
                <w:ilvl w:val="0"/>
                <w:numId w:val="3"/>
              </w:numPr>
              <w:jc w:val="both"/>
              <w:rPr>
                <w:rFonts w:ascii="Verdana" w:hAnsi="Verdana"/>
              </w:rPr>
            </w:pPr>
            <w:r>
              <w:rPr>
                <w:rFonts w:ascii="Verdana" w:hAnsi="Verdana"/>
                <w:b/>
                <w:bCs/>
              </w:rPr>
              <w:t xml:space="preserve">NOTED </w:t>
            </w:r>
            <w:r>
              <w:rPr>
                <w:rFonts w:ascii="Verdana" w:hAnsi="Verdana"/>
              </w:rPr>
              <w:t>the update on the CTM NHS Charity fundraising lottery scheme</w:t>
            </w:r>
          </w:p>
          <w:p w14:paraId="78D139CF" w14:textId="0D1BA89F" w:rsidR="00A32EE2" w:rsidRPr="00125CAC" w:rsidRDefault="00125CAC" w:rsidP="00FB3E30">
            <w:pPr>
              <w:pStyle w:val="NoSpacing"/>
              <w:numPr>
                <w:ilvl w:val="0"/>
                <w:numId w:val="3"/>
              </w:numPr>
              <w:jc w:val="both"/>
              <w:rPr>
                <w:rFonts w:ascii="Verdana" w:hAnsi="Verdana"/>
              </w:rPr>
            </w:pPr>
            <w:r w:rsidRPr="00125CAC">
              <w:rPr>
                <w:rFonts w:ascii="Verdana" w:hAnsi="Verdana"/>
                <w:b/>
                <w:bCs/>
              </w:rPr>
              <w:t>NOTED</w:t>
            </w:r>
            <w:r w:rsidRPr="00125CAC">
              <w:rPr>
                <w:rFonts w:ascii="Verdana" w:hAnsi="Verdana"/>
              </w:rPr>
              <w:t xml:space="preserve"> and </w:t>
            </w:r>
            <w:r w:rsidRPr="00125CAC">
              <w:rPr>
                <w:rFonts w:ascii="Verdana" w:hAnsi="Verdana"/>
                <w:b/>
                <w:bCs/>
              </w:rPr>
              <w:t>ENDORSED</w:t>
            </w:r>
            <w:r w:rsidRPr="00125CAC">
              <w:rPr>
                <w:rFonts w:ascii="Verdana" w:hAnsi="Verdana"/>
              </w:rPr>
              <w:t xml:space="preserve"> the fundraising lottery Communications &amp; Engagement Plan (item 4.3b)</w:t>
            </w:r>
          </w:p>
        </w:tc>
      </w:tr>
      <w:tr w:rsidR="00A32EE2" w:rsidRPr="00AC5220" w14:paraId="04650557" w14:textId="77777777" w:rsidTr="00125CAC">
        <w:tc>
          <w:tcPr>
            <w:tcW w:w="1473" w:type="dxa"/>
          </w:tcPr>
          <w:p w14:paraId="20C3AAFD" w14:textId="6B79561A" w:rsidR="00A32EE2" w:rsidRPr="00AC5220" w:rsidRDefault="00A32EE2" w:rsidP="002B4659">
            <w:pPr>
              <w:jc w:val="both"/>
              <w:rPr>
                <w:rFonts w:ascii="Verdana" w:hAnsi="Verdana"/>
              </w:rPr>
            </w:pPr>
            <w:r>
              <w:rPr>
                <w:rFonts w:ascii="Verdana" w:hAnsi="Verdana"/>
              </w:rPr>
              <w:t xml:space="preserve">Action: </w:t>
            </w:r>
          </w:p>
        </w:tc>
        <w:tc>
          <w:tcPr>
            <w:tcW w:w="9022" w:type="dxa"/>
          </w:tcPr>
          <w:p w14:paraId="71D7C173" w14:textId="7E0DB68B" w:rsidR="00A32EE2" w:rsidRDefault="0082667C" w:rsidP="002B4659">
            <w:pPr>
              <w:jc w:val="both"/>
              <w:rPr>
                <w:rFonts w:ascii="Verdana" w:hAnsi="Verdana"/>
              </w:rPr>
            </w:pPr>
            <w:r>
              <w:rPr>
                <w:rFonts w:ascii="Verdana" w:hAnsi="Verdana"/>
              </w:rPr>
              <w:t xml:space="preserve">No action identified. </w:t>
            </w:r>
          </w:p>
          <w:p w14:paraId="0D836276" w14:textId="05498DF6" w:rsidR="0009247C" w:rsidRPr="00AC5220" w:rsidRDefault="0009247C" w:rsidP="002B4659">
            <w:pPr>
              <w:jc w:val="both"/>
              <w:rPr>
                <w:rFonts w:ascii="Verdana" w:hAnsi="Verdana"/>
              </w:rPr>
            </w:pPr>
          </w:p>
        </w:tc>
      </w:tr>
      <w:tr w:rsidR="00A32EE2" w:rsidRPr="00AC5220" w14:paraId="7C472776" w14:textId="77777777" w:rsidTr="00125CAC">
        <w:tc>
          <w:tcPr>
            <w:tcW w:w="1473" w:type="dxa"/>
          </w:tcPr>
          <w:p w14:paraId="24924479" w14:textId="62F62938" w:rsidR="00A32EE2" w:rsidRPr="00A32EE2" w:rsidRDefault="00A32EE2" w:rsidP="002B4659">
            <w:pPr>
              <w:jc w:val="both"/>
              <w:rPr>
                <w:rFonts w:ascii="Verdana" w:hAnsi="Verdana"/>
                <w:b/>
                <w:bCs/>
              </w:rPr>
            </w:pPr>
            <w:r>
              <w:rPr>
                <w:rFonts w:ascii="Verdana" w:hAnsi="Verdana"/>
                <w:b/>
                <w:bCs/>
              </w:rPr>
              <w:t>4.</w:t>
            </w:r>
            <w:r w:rsidR="00125CAC">
              <w:rPr>
                <w:rFonts w:ascii="Verdana" w:hAnsi="Verdana"/>
                <w:b/>
                <w:bCs/>
              </w:rPr>
              <w:t>4</w:t>
            </w:r>
          </w:p>
        </w:tc>
        <w:tc>
          <w:tcPr>
            <w:tcW w:w="9022" w:type="dxa"/>
          </w:tcPr>
          <w:p w14:paraId="1A59A622" w14:textId="28CB298D" w:rsidR="00A32EE2" w:rsidRPr="00AC5220" w:rsidRDefault="00125CAC" w:rsidP="002B4659">
            <w:pPr>
              <w:jc w:val="both"/>
              <w:rPr>
                <w:rFonts w:ascii="Verdana" w:hAnsi="Verdana"/>
              </w:rPr>
            </w:pPr>
            <w:r>
              <w:rPr>
                <w:rFonts w:ascii="Verdana" w:hAnsi="Verdana"/>
                <w:b/>
              </w:rPr>
              <w:t xml:space="preserve">General </w:t>
            </w:r>
            <w:r w:rsidR="00A32EE2" w:rsidRPr="00AC5220">
              <w:rPr>
                <w:rFonts w:ascii="Verdana" w:hAnsi="Verdana"/>
                <w:b/>
              </w:rPr>
              <w:t>Charitable Funds Update to</w:t>
            </w:r>
            <w:r>
              <w:rPr>
                <w:rFonts w:ascii="Verdana" w:hAnsi="Verdana"/>
                <w:b/>
              </w:rPr>
              <w:t xml:space="preserve"> 31 March 2025</w:t>
            </w:r>
          </w:p>
        </w:tc>
      </w:tr>
      <w:tr w:rsidR="00A32EE2" w:rsidRPr="00AC5220" w14:paraId="7CF21F3D" w14:textId="77777777" w:rsidTr="00125CAC">
        <w:tc>
          <w:tcPr>
            <w:tcW w:w="1473" w:type="dxa"/>
          </w:tcPr>
          <w:p w14:paraId="61BB61A4" w14:textId="77777777" w:rsidR="00A32EE2" w:rsidRDefault="00A32EE2" w:rsidP="002B4659">
            <w:pPr>
              <w:jc w:val="both"/>
              <w:rPr>
                <w:rFonts w:ascii="Verdana" w:hAnsi="Verdana"/>
              </w:rPr>
            </w:pPr>
          </w:p>
        </w:tc>
        <w:tc>
          <w:tcPr>
            <w:tcW w:w="9022" w:type="dxa"/>
          </w:tcPr>
          <w:p w14:paraId="300B9529" w14:textId="148337A2" w:rsidR="00AF5947" w:rsidRDefault="00A32EE2" w:rsidP="00A32EE2">
            <w:pPr>
              <w:jc w:val="both"/>
              <w:rPr>
                <w:rFonts w:ascii="Verdana" w:hAnsi="Verdana"/>
              </w:rPr>
            </w:pPr>
            <w:r w:rsidRPr="00AC5220">
              <w:rPr>
                <w:rFonts w:ascii="Verdana" w:hAnsi="Verdana"/>
              </w:rPr>
              <w:t xml:space="preserve">O. James advised the Charitable Funds Committee of the activity and balances on charitable funds as at </w:t>
            </w:r>
            <w:r w:rsidR="00125CAC">
              <w:rPr>
                <w:rFonts w:ascii="Verdana" w:hAnsi="Verdana"/>
              </w:rPr>
              <w:t>31 March 2025.</w:t>
            </w:r>
          </w:p>
          <w:p w14:paraId="728BE832" w14:textId="20D08822" w:rsidR="0075198D" w:rsidRDefault="0075198D" w:rsidP="00A32EE2">
            <w:pPr>
              <w:jc w:val="both"/>
              <w:rPr>
                <w:rFonts w:ascii="Verdana" w:hAnsi="Verdana"/>
              </w:rPr>
            </w:pPr>
          </w:p>
          <w:p w14:paraId="49A806FB" w14:textId="0D31F626" w:rsidR="0082667C" w:rsidRDefault="0082667C" w:rsidP="0082667C">
            <w:pPr>
              <w:jc w:val="both"/>
              <w:rPr>
                <w:rFonts w:ascii="Verdana" w:hAnsi="Verdana"/>
              </w:rPr>
            </w:pPr>
            <w:r>
              <w:rPr>
                <w:rFonts w:ascii="Verdana" w:hAnsi="Verdana"/>
              </w:rPr>
              <w:t xml:space="preserve">The Committee noted the activity and balances on charitable funds as at 31 March 2025, noting a small decrease of £75k in the overall balance since the start of the financial year. The Charity had received £650k in income and had </w:t>
            </w:r>
            <w:r>
              <w:rPr>
                <w:rFonts w:ascii="Verdana" w:hAnsi="Verdana"/>
              </w:rPr>
              <w:lastRenderedPageBreak/>
              <w:t xml:space="preserve">provided £730k in grants.  The Committee noted the ongoing efforts to improve engagement with fund holders with regard to the Low Value and Low Use Funds with a new reporting system being implemented on the Oracle financial system for improved reporting and management. </w:t>
            </w:r>
          </w:p>
          <w:p w14:paraId="50BCB7AA" w14:textId="72DEE6DF" w:rsidR="0082667C" w:rsidRDefault="0082667C" w:rsidP="0082667C">
            <w:pPr>
              <w:jc w:val="both"/>
              <w:rPr>
                <w:rFonts w:ascii="Verdana" w:hAnsi="Verdana"/>
              </w:rPr>
            </w:pPr>
          </w:p>
          <w:p w14:paraId="257D09C4" w14:textId="77777777" w:rsidR="00A32EE2" w:rsidRDefault="0082667C" w:rsidP="0082667C">
            <w:pPr>
              <w:jc w:val="both"/>
              <w:rPr>
                <w:rFonts w:ascii="Verdana" w:hAnsi="Verdana"/>
              </w:rPr>
            </w:pPr>
            <w:r>
              <w:rPr>
                <w:rFonts w:ascii="Verdana" w:hAnsi="Verdana"/>
              </w:rPr>
              <w:t xml:space="preserve">D. Jouvenat advised that on section 2.1 there was a typographical error on the date that should be amended. </w:t>
            </w:r>
          </w:p>
          <w:p w14:paraId="6C9DCDEE" w14:textId="5FAA5B4A" w:rsidR="0082667C" w:rsidRPr="00AC5220" w:rsidRDefault="0082667C" w:rsidP="0082667C">
            <w:pPr>
              <w:jc w:val="both"/>
              <w:rPr>
                <w:rFonts w:ascii="Verdana" w:hAnsi="Verdana"/>
              </w:rPr>
            </w:pPr>
          </w:p>
        </w:tc>
      </w:tr>
      <w:tr w:rsidR="00A32EE2" w:rsidRPr="00AC5220" w14:paraId="05452001" w14:textId="77777777" w:rsidTr="00125CAC">
        <w:tc>
          <w:tcPr>
            <w:tcW w:w="1473" w:type="dxa"/>
          </w:tcPr>
          <w:p w14:paraId="0D4F21E8" w14:textId="61E37D4A" w:rsidR="00A32EE2" w:rsidRDefault="00A32EE2" w:rsidP="002B4659">
            <w:pPr>
              <w:jc w:val="both"/>
              <w:rPr>
                <w:rFonts w:ascii="Verdana" w:hAnsi="Verdana"/>
              </w:rPr>
            </w:pPr>
            <w:r>
              <w:rPr>
                <w:rFonts w:ascii="Verdana" w:hAnsi="Verdana"/>
              </w:rPr>
              <w:lastRenderedPageBreak/>
              <w:t xml:space="preserve">Resolution: </w:t>
            </w:r>
          </w:p>
        </w:tc>
        <w:tc>
          <w:tcPr>
            <w:tcW w:w="9022" w:type="dxa"/>
          </w:tcPr>
          <w:p w14:paraId="2EB887DE" w14:textId="7918A4FD" w:rsidR="00137423" w:rsidRPr="00137423" w:rsidRDefault="00137423" w:rsidP="00137423">
            <w:pPr>
              <w:pStyle w:val="NoSpacing"/>
              <w:ind w:left="720" w:hanging="720"/>
              <w:rPr>
                <w:rFonts w:ascii="Verdana" w:hAnsi="Verdana"/>
              </w:rPr>
            </w:pPr>
            <w:r w:rsidRPr="00137423">
              <w:rPr>
                <w:rFonts w:ascii="Verdana" w:hAnsi="Verdana"/>
              </w:rPr>
              <w:t xml:space="preserve">The Committee </w:t>
            </w:r>
          </w:p>
          <w:p w14:paraId="744720AD" w14:textId="06747C79" w:rsidR="00137423" w:rsidRPr="00125CAC" w:rsidRDefault="00137423" w:rsidP="00FB3E30">
            <w:pPr>
              <w:pStyle w:val="NoSpacing"/>
              <w:numPr>
                <w:ilvl w:val="0"/>
                <w:numId w:val="4"/>
              </w:numPr>
              <w:rPr>
                <w:rFonts w:ascii="Verdana" w:hAnsi="Verdana"/>
              </w:rPr>
            </w:pPr>
            <w:r w:rsidRPr="00137423">
              <w:rPr>
                <w:rFonts w:ascii="Verdana" w:hAnsi="Verdana"/>
                <w:b/>
              </w:rPr>
              <w:t>NOTED</w:t>
            </w:r>
            <w:r w:rsidRPr="00137423">
              <w:rPr>
                <w:rFonts w:ascii="Verdana" w:hAnsi="Verdana"/>
              </w:rPr>
              <w:t xml:space="preserve"> the update for Charitable Funds as at </w:t>
            </w:r>
            <w:r w:rsidR="00125CAC">
              <w:rPr>
                <w:rFonts w:ascii="Verdana" w:hAnsi="Verdana"/>
              </w:rPr>
              <w:t xml:space="preserve">31 March 2025 </w:t>
            </w:r>
            <w:r w:rsidRPr="00125CAC">
              <w:rPr>
                <w:rFonts w:ascii="Verdana" w:hAnsi="Verdana"/>
              </w:rPr>
              <w:t xml:space="preserve">including grants from NHSCT. </w:t>
            </w:r>
          </w:p>
          <w:p w14:paraId="67BD91FE" w14:textId="2AAAE7E0" w:rsidR="00137423" w:rsidRPr="00137423" w:rsidRDefault="00137423" w:rsidP="00FB3E30">
            <w:pPr>
              <w:pStyle w:val="NoSpacing"/>
              <w:numPr>
                <w:ilvl w:val="0"/>
                <w:numId w:val="4"/>
              </w:numPr>
              <w:rPr>
                <w:rFonts w:ascii="Verdana" w:hAnsi="Verdana"/>
              </w:rPr>
            </w:pPr>
            <w:r w:rsidRPr="00137423">
              <w:rPr>
                <w:rFonts w:ascii="Verdana" w:hAnsi="Verdana"/>
                <w:b/>
              </w:rPr>
              <w:t>NOTED</w:t>
            </w:r>
            <w:r w:rsidRPr="00137423">
              <w:rPr>
                <w:rFonts w:ascii="Verdana" w:hAnsi="Verdana"/>
              </w:rPr>
              <w:t xml:space="preserve"> the update on investment balances and reserves. </w:t>
            </w:r>
          </w:p>
          <w:p w14:paraId="2FD4797B" w14:textId="77777777" w:rsidR="00A32EE2" w:rsidRPr="00AC5220" w:rsidRDefault="00A32EE2" w:rsidP="002B4659">
            <w:pPr>
              <w:jc w:val="both"/>
              <w:rPr>
                <w:rFonts w:ascii="Verdana" w:hAnsi="Verdana"/>
              </w:rPr>
            </w:pPr>
          </w:p>
        </w:tc>
      </w:tr>
      <w:tr w:rsidR="00A32EE2" w:rsidRPr="00AC5220" w14:paraId="01555900" w14:textId="77777777" w:rsidTr="00125CAC">
        <w:tc>
          <w:tcPr>
            <w:tcW w:w="1473" w:type="dxa"/>
          </w:tcPr>
          <w:p w14:paraId="7296AF53" w14:textId="1F151A8D" w:rsidR="00A32EE2" w:rsidRDefault="00A32EE2" w:rsidP="002B4659">
            <w:pPr>
              <w:jc w:val="both"/>
              <w:rPr>
                <w:rFonts w:ascii="Verdana" w:hAnsi="Verdana"/>
              </w:rPr>
            </w:pPr>
            <w:r>
              <w:rPr>
                <w:rFonts w:ascii="Verdana" w:hAnsi="Verdana"/>
              </w:rPr>
              <w:t xml:space="preserve">Action: </w:t>
            </w:r>
          </w:p>
        </w:tc>
        <w:tc>
          <w:tcPr>
            <w:tcW w:w="9022" w:type="dxa"/>
          </w:tcPr>
          <w:p w14:paraId="43042AFB" w14:textId="77777777" w:rsidR="009E337A" w:rsidRDefault="0082667C" w:rsidP="002B4659">
            <w:pPr>
              <w:jc w:val="both"/>
              <w:rPr>
                <w:rFonts w:ascii="Verdana" w:hAnsi="Verdana"/>
              </w:rPr>
            </w:pPr>
            <w:r>
              <w:rPr>
                <w:rFonts w:ascii="Verdana" w:hAnsi="Verdana"/>
              </w:rPr>
              <w:t xml:space="preserve">Report to be amended to reflect typographical error. </w:t>
            </w:r>
          </w:p>
          <w:p w14:paraId="19D0FBB7" w14:textId="7CA78E1F" w:rsidR="0082667C" w:rsidRPr="00AC5220" w:rsidRDefault="0082667C" w:rsidP="002B4659">
            <w:pPr>
              <w:jc w:val="both"/>
              <w:rPr>
                <w:rFonts w:ascii="Verdana" w:hAnsi="Verdana"/>
              </w:rPr>
            </w:pPr>
          </w:p>
        </w:tc>
      </w:tr>
      <w:tr w:rsidR="00443F68" w:rsidRPr="00AC5220" w14:paraId="745E24C2" w14:textId="77777777" w:rsidTr="00125CAC">
        <w:tc>
          <w:tcPr>
            <w:tcW w:w="1473" w:type="dxa"/>
            <w:shd w:val="clear" w:color="auto" w:fill="1F3864" w:themeFill="accent5" w:themeFillShade="80"/>
          </w:tcPr>
          <w:p w14:paraId="3F6D1B1C" w14:textId="77777777" w:rsidR="00443F68" w:rsidRPr="00AC5220" w:rsidRDefault="00443F68" w:rsidP="00FB3E30">
            <w:pPr>
              <w:pStyle w:val="ListParagraph"/>
              <w:numPr>
                <w:ilvl w:val="0"/>
                <w:numId w:val="1"/>
              </w:numPr>
              <w:jc w:val="both"/>
              <w:rPr>
                <w:rFonts w:ascii="Verdana" w:hAnsi="Verdana"/>
                <w:b/>
              </w:rPr>
            </w:pPr>
          </w:p>
        </w:tc>
        <w:tc>
          <w:tcPr>
            <w:tcW w:w="9022" w:type="dxa"/>
            <w:shd w:val="clear" w:color="auto" w:fill="1F3864" w:themeFill="accent5" w:themeFillShade="80"/>
          </w:tcPr>
          <w:p w14:paraId="57B5CBF4" w14:textId="42B91E79" w:rsidR="00443F68" w:rsidRPr="00AC5220" w:rsidRDefault="00125CAC" w:rsidP="002B4659">
            <w:pPr>
              <w:jc w:val="both"/>
              <w:rPr>
                <w:rFonts w:ascii="Verdana" w:hAnsi="Verdana"/>
                <w:b/>
              </w:rPr>
            </w:pPr>
            <w:r>
              <w:rPr>
                <w:rFonts w:ascii="Verdana" w:hAnsi="Verdana"/>
                <w:b/>
              </w:rPr>
              <w:t>CONSENT AGENDA</w:t>
            </w:r>
          </w:p>
        </w:tc>
      </w:tr>
      <w:tr w:rsidR="00443F68" w:rsidRPr="00AC5220" w14:paraId="51084619" w14:textId="77777777" w:rsidTr="00125CAC">
        <w:tc>
          <w:tcPr>
            <w:tcW w:w="1473" w:type="dxa"/>
          </w:tcPr>
          <w:p w14:paraId="5AB50D80" w14:textId="00DC4D63" w:rsidR="00443F68" w:rsidRPr="00AC5220" w:rsidRDefault="00125CAC" w:rsidP="002B4659">
            <w:pPr>
              <w:jc w:val="both"/>
              <w:rPr>
                <w:rFonts w:ascii="Verdana" w:hAnsi="Verdana"/>
                <w:b/>
              </w:rPr>
            </w:pPr>
            <w:r>
              <w:rPr>
                <w:rFonts w:ascii="Verdana" w:hAnsi="Verdana"/>
                <w:b/>
              </w:rPr>
              <w:t>5</w:t>
            </w:r>
            <w:r w:rsidR="00443F68" w:rsidRPr="00AC5220">
              <w:rPr>
                <w:rFonts w:ascii="Verdana" w:hAnsi="Verdana"/>
                <w:b/>
              </w:rPr>
              <w:t>.1</w:t>
            </w:r>
          </w:p>
        </w:tc>
        <w:tc>
          <w:tcPr>
            <w:tcW w:w="9022" w:type="dxa"/>
          </w:tcPr>
          <w:p w14:paraId="2327AB63" w14:textId="77777777" w:rsidR="00443F68" w:rsidRDefault="00125CAC" w:rsidP="002B4659">
            <w:pPr>
              <w:jc w:val="both"/>
              <w:rPr>
                <w:rFonts w:ascii="Verdana" w:hAnsi="Verdana"/>
                <w:b/>
              </w:rPr>
            </w:pPr>
            <w:r>
              <w:rPr>
                <w:rFonts w:ascii="Verdana" w:hAnsi="Verdana"/>
                <w:b/>
              </w:rPr>
              <w:t xml:space="preserve">Items for Approval </w:t>
            </w:r>
          </w:p>
          <w:p w14:paraId="6ED3DE69" w14:textId="67CC495F" w:rsidR="004132F0" w:rsidRPr="00AC5220" w:rsidRDefault="004132F0" w:rsidP="002B4659">
            <w:pPr>
              <w:jc w:val="both"/>
              <w:rPr>
                <w:rFonts w:ascii="Verdana" w:hAnsi="Verdana"/>
                <w:b/>
              </w:rPr>
            </w:pPr>
          </w:p>
        </w:tc>
      </w:tr>
      <w:tr w:rsidR="00443F68" w:rsidRPr="00AC5220" w14:paraId="3B19DEA7" w14:textId="77777777" w:rsidTr="00125CAC">
        <w:tc>
          <w:tcPr>
            <w:tcW w:w="1473" w:type="dxa"/>
          </w:tcPr>
          <w:p w14:paraId="457612E9" w14:textId="2495C216" w:rsidR="00443F68" w:rsidRPr="00125CAC" w:rsidRDefault="00125CAC" w:rsidP="002B4659">
            <w:pPr>
              <w:jc w:val="both"/>
              <w:rPr>
                <w:rFonts w:ascii="Verdana" w:hAnsi="Verdana"/>
                <w:b/>
                <w:bCs/>
              </w:rPr>
            </w:pPr>
            <w:r w:rsidRPr="00125CAC">
              <w:rPr>
                <w:rFonts w:ascii="Verdana" w:hAnsi="Verdana"/>
                <w:b/>
                <w:bCs/>
              </w:rPr>
              <w:t>5.1.1</w:t>
            </w:r>
          </w:p>
        </w:tc>
        <w:tc>
          <w:tcPr>
            <w:tcW w:w="9022" w:type="dxa"/>
          </w:tcPr>
          <w:p w14:paraId="5DC048B6" w14:textId="39C43C9C" w:rsidR="00443F68" w:rsidRPr="00125CAC" w:rsidRDefault="00125CAC" w:rsidP="002B4659">
            <w:pPr>
              <w:jc w:val="both"/>
              <w:rPr>
                <w:rFonts w:ascii="Verdana" w:hAnsi="Verdana"/>
                <w:b/>
                <w:bCs/>
              </w:rPr>
            </w:pPr>
            <w:r w:rsidRPr="004132F0">
              <w:rPr>
                <w:rFonts w:ascii="Verdana" w:hAnsi="Verdana"/>
                <w:b/>
                <w:bCs/>
              </w:rPr>
              <w:t>Unconfirmed Minutes of the Meeting held on 22 January 2025</w:t>
            </w:r>
            <w:r>
              <w:rPr>
                <w:rFonts w:ascii="Verdana" w:hAnsi="Verdana"/>
              </w:rPr>
              <w:t xml:space="preserve"> were </w:t>
            </w:r>
            <w:r>
              <w:rPr>
                <w:rFonts w:ascii="Verdana" w:hAnsi="Verdana"/>
                <w:b/>
                <w:bCs/>
              </w:rPr>
              <w:t xml:space="preserve">APPROVED. </w:t>
            </w:r>
          </w:p>
          <w:p w14:paraId="34B266AE" w14:textId="77777777" w:rsidR="00443F68" w:rsidRPr="00AC5220" w:rsidRDefault="00443F68" w:rsidP="002B4659">
            <w:pPr>
              <w:jc w:val="both"/>
              <w:rPr>
                <w:rFonts w:ascii="Verdana" w:hAnsi="Verdana"/>
              </w:rPr>
            </w:pPr>
          </w:p>
        </w:tc>
      </w:tr>
      <w:tr w:rsidR="00443F68" w:rsidRPr="00AC5220" w14:paraId="6F8D8E01" w14:textId="77777777" w:rsidTr="00125CAC">
        <w:tc>
          <w:tcPr>
            <w:tcW w:w="1473" w:type="dxa"/>
          </w:tcPr>
          <w:p w14:paraId="6A7F8468" w14:textId="002A78EA" w:rsidR="00443F68" w:rsidRPr="00AC5220" w:rsidRDefault="00125CAC" w:rsidP="002B4659">
            <w:pPr>
              <w:jc w:val="both"/>
              <w:rPr>
                <w:rFonts w:ascii="Verdana" w:hAnsi="Verdana"/>
                <w:b/>
              </w:rPr>
            </w:pPr>
            <w:r>
              <w:rPr>
                <w:rFonts w:ascii="Verdana" w:hAnsi="Verdana"/>
                <w:b/>
              </w:rPr>
              <w:t>5.1.2</w:t>
            </w:r>
          </w:p>
        </w:tc>
        <w:tc>
          <w:tcPr>
            <w:tcW w:w="9022" w:type="dxa"/>
          </w:tcPr>
          <w:p w14:paraId="75C4CD60" w14:textId="77777777" w:rsidR="00A1334A" w:rsidRDefault="00125CAC" w:rsidP="002B4659">
            <w:pPr>
              <w:jc w:val="both"/>
              <w:rPr>
                <w:rFonts w:ascii="Verdana" w:hAnsi="Verdana"/>
                <w:b/>
              </w:rPr>
            </w:pPr>
            <w:r>
              <w:rPr>
                <w:rFonts w:ascii="Verdana" w:hAnsi="Verdana"/>
                <w:b/>
              </w:rPr>
              <w:t>Draft Committee Annual Report 2024-25</w:t>
            </w:r>
            <w:r>
              <w:rPr>
                <w:rFonts w:ascii="Verdana" w:hAnsi="Verdana"/>
                <w:bCs/>
              </w:rPr>
              <w:t xml:space="preserve"> was </w:t>
            </w:r>
            <w:r>
              <w:rPr>
                <w:rFonts w:ascii="Verdana" w:hAnsi="Verdana"/>
                <w:b/>
              </w:rPr>
              <w:t xml:space="preserve">APPROVED. </w:t>
            </w:r>
          </w:p>
          <w:p w14:paraId="39077E85" w14:textId="55DF6223" w:rsidR="004132F0" w:rsidRPr="00125CAC" w:rsidRDefault="004132F0" w:rsidP="002B4659">
            <w:pPr>
              <w:jc w:val="both"/>
              <w:rPr>
                <w:rFonts w:ascii="Verdana" w:hAnsi="Verdana"/>
                <w:b/>
              </w:rPr>
            </w:pPr>
          </w:p>
        </w:tc>
      </w:tr>
      <w:tr w:rsidR="00A1334A" w:rsidRPr="00AC5220" w14:paraId="4E316A39" w14:textId="77777777" w:rsidTr="00125CAC">
        <w:tc>
          <w:tcPr>
            <w:tcW w:w="1473" w:type="dxa"/>
          </w:tcPr>
          <w:p w14:paraId="248DA677" w14:textId="226C056F" w:rsidR="00A1334A" w:rsidRPr="00125CAC" w:rsidRDefault="00125CAC" w:rsidP="002B4659">
            <w:pPr>
              <w:jc w:val="both"/>
              <w:rPr>
                <w:rFonts w:ascii="Verdana" w:hAnsi="Verdana"/>
                <w:b/>
                <w:bCs/>
              </w:rPr>
            </w:pPr>
            <w:r>
              <w:rPr>
                <w:rFonts w:ascii="Verdana" w:hAnsi="Verdana"/>
                <w:b/>
                <w:bCs/>
              </w:rPr>
              <w:t>5.2</w:t>
            </w:r>
          </w:p>
        </w:tc>
        <w:tc>
          <w:tcPr>
            <w:tcW w:w="9022" w:type="dxa"/>
          </w:tcPr>
          <w:p w14:paraId="1375BAAF" w14:textId="77777777" w:rsidR="00137423" w:rsidRDefault="00125CAC">
            <w:pPr>
              <w:jc w:val="both"/>
              <w:rPr>
                <w:rFonts w:ascii="Verdana" w:hAnsi="Verdana"/>
                <w:b/>
                <w:bCs/>
              </w:rPr>
            </w:pPr>
            <w:r>
              <w:rPr>
                <w:rFonts w:ascii="Verdana" w:hAnsi="Verdana"/>
                <w:b/>
                <w:bCs/>
              </w:rPr>
              <w:t xml:space="preserve">Items for Noting </w:t>
            </w:r>
          </w:p>
          <w:p w14:paraId="32D5C69E" w14:textId="76897C62" w:rsidR="004132F0" w:rsidRPr="00125CAC" w:rsidRDefault="004132F0">
            <w:pPr>
              <w:jc w:val="both"/>
              <w:rPr>
                <w:rFonts w:ascii="Verdana" w:hAnsi="Verdana"/>
                <w:b/>
                <w:bCs/>
              </w:rPr>
            </w:pPr>
          </w:p>
        </w:tc>
      </w:tr>
      <w:tr w:rsidR="00A1334A" w:rsidRPr="00AC5220" w14:paraId="19311FFD" w14:textId="77777777" w:rsidTr="00125CAC">
        <w:tc>
          <w:tcPr>
            <w:tcW w:w="1473" w:type="dxa"/>
          </w:tcPr>
          <w:p w14:paraId="58C4E9D7" w14:textId="011B1AFA" w:rsidR="00A1334A" w:rsidRPr="00AC5220" w:rsidRDefault="004132F0" w:rsidP="002B4659">
            <w:pPr>
              <w:jc w:val="both"/>
              <w:rPr>
                <w:rFonts w:ascii="Verdana" w:hAnsi="Verdana"/>
                <w:b/>
              </w:rPr>
            </w:pPr>
            <w:r>
              <w:rPr>
                <w:rFonts w:ascii="Verdana" w:hAnsi="Verdana"/>
                <w:b/>
              </w:rPr>
              <w:t>5.2.2</w:t>
            </w:r>
          </w:p>
        </w:tc>
        <w:tc>
          <w:tcPr>
            <w:tcW w:w="9022" w:type="dxa"/>
          </w:tcPr>
          <w:p w14:paraId="154BD4D8" w14:textId="229AA96C" w:rsidR="00A1334A" w:rsidRPr="004132F0" w:rsidRDefault="004132F0" w:rsidP="002B4659">
            <w:pPr>
              <w:jc w:val="both"/>
              <w:rPr>
                <w:rFonts w:ascii="Verdana" w:hAnsi="Verdana"/>
                <w:b/>
              </w:rPr>
            </w:pPr>
            <w:r>
              <w:rPr>
                <w:rFonts w:ascii="Verdana" w:hAnsi="Verdana"/>
                <w:b/>
              </w:rPr>
              <w:t>Annual Cycle of Business 2025</w:t>
            </w:r>
            <w:r>
              <w:rPr>
                <w:rFonts w:ascii="Verdana" w:hAnsi="Verdana"/>
                <w:bCs/>
              </w:rPr>
              <w:t xml:space="preserve"> was </w:t>
            </w:r>
            <w:r>
              <w:rPr>
                <w:rFonts w:ascii="Verdana" w:hAnsi="Verdana"/>
                <w:b/>
              </w:rPr>
              <w:t xml:space="preserve">NOTED. </w:t>
            </w:r>
          </w:p>
        </w:tc>
      </w:tr>
      <w:tr w:rsidR="00443F68" w:rsidRPr="00AC5220" w14:paraId="0F511459" w14:textId="77777777" w:rsidTr="00125CAC">
        <w:tc>
          <w:tcPr>
            <w:tcW w:w="1473" w:type="dxa"/>
            <w:shd w:val="clear" w:color="auto" w:fill="1F3864" w:themeFill="accent5" w:themeFillShade="80"/>
          </w:tcPr>
          <w:p w14:paraId="156E9331" w14:textId="77777777" w:rsidR="00443F68" w:rsidRPr="00AC5220" w:rsidRDefault="00443F68" w:rsidP="00FB3E30">
            <w:pPr>
              <w:pStyle w:val="ListParagraph"/>
              <w:numPr>
                <w:ilvl w:val="0"/>
                <w:numId w:val="1"/>
              </w:numPr>
              <w:jc w:val="both"/>
              <w:rPr>
                <w:rFonts w:ascii="Verdana" w:hAnsi="Verdana"/>
                <w:b/>
              </w:rPr>
            </w:pPr>
          </w:p>
        </w:tc>
        <w:tc>
          <w:tcPr>
            <w:tcW w:w="9022" w:type="dxa"/>
            <w:shd w:val="clear" w:color="auto" w:fill="1F3864" w:themeFill="accent5" w:themeFillShade="80"/>
          </w:tcPr>
          <w:p w14:paraId="4E1178B8" w14:textId="46ED2CE7" w:rsidR="00443F68" w:rsidRPr="00AC5220" w:rsidRDefault="004132F0" w:rsidP="002B4659">
            <w:pPr>
              <w:jc w:val="both"/>
              <w:rPr>
                <w:rFonts w:ascii="Verdana" w:hAnsi="Verdana"/>
                <w:b/>
              </w:rPr>
            </w:pPr>
            <w:r>
              <w:rPr>
                <w:rFonts w:ascii="Verdana" w:hAnsi="Verdana"/>
                <w:b/>
              </w:rPr>
              <w:t>OTHER MATTERS</w:t>
            </w:r>
          </w:p>
        </w:tc>
      </w:tr>
      <w:tr w:rsidR="00125CAC" w:rsidRPr="00AC5220" w14:paraId="189B63DC" w14:textId="77777777" w:rsidTr="00125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73" w:type="dxa"/>
          </w:tcPr>
          <w:p w14:paraId="40A825A7" w14:textId="2463EF8C" w:rsidR="00125CAC" w:rsidRPr="00AC5220" w:rsidRDefault="004132F0" w:rsidP="00402BE6">
            <w:pPr>
              <w:jc w:val="both"/>
              <w:rPr>
                <w:rFonts w:ascii="Verdana" w:hAnsi="Verdana"/>
                <w:b/>
              </w:rPr>
            </w:pPr>
            <w:r>
              <w:rPr>
                <w:rFonts w:ascii="Verdana" w:hAnsi="Verdana"/>
                <w:b/>
              </w:rPr>
              <w:t>6</w:t>
            </w:r>
            <w:r w:rsidR="00125CAC" w:rsidRPr="00AC5220">
              <w:rPr>
                <w:rFonts w:ascii="Verdana" w:hAnsi="Verdana"/>
                <w:b/>
              </w:rPr>
              <w:t>.1</w:t>
            </w:r>
          </w:p>
        </w:tc>
        <w:tc>
          <w:tcPr>
            <w:tcW w:w="9022" w:type="dxa"/>
          </w:tcPr>
          <w:p w14:paraId="0DB94BBE" w14:textId="1A3B6FD4" w:rsidR="00125CAC" w:rsidRPr="00AC5220" w:rsidRDefault="00125CAC" w:rsidP="00402BE6">
            <w:pPr>
              <w:jc w:val="both"/>
              <w:rPr>
                <w:rFonts w:ascii="Verdana" w:hAnsi="Verdana"/>
                <w:b/>
              </w:rPr>
            </w:pPr>
            <w:r w:rsidRPr="00AC5220">
              <w:rPr>
                <w:rFonts w:ascii="Verdana" w:hAnsi="Verdana"/>
                <w:b/>
              </w:rPr>
              <w:t>A</w:t>
            </w:r>
            <w:r w:rsidR="004132F0">
              <w:rPr>
                <w:rFonts w:ascii="Verdana" w:hAnsi="Verdana"/>
                <w:b/>
              </w:rPr>
              <w:t xml:space="preserve">ny Other Business </w:t>
            </w:r>
          </w:p>
        </w:tc>
      </w:tr>
      <w:tr w:rsidR="00125CAC" w:rsidRPr="00AC5220" w14:paraId="4B61C28F" w14:textId="77777777" w:rsidTr="00125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73" w:type="dxa"/>
          </w:tcPr>
          <w:p w14:paraId="1C52AC5E" w14:textId="77777777" w:rsidR="00125CAC" w:rsidRPr="00AC5220" w:rsidRDefault="00125CAC" w:rsidP="00402BE6">
            <w:pPr>
              <w:jc w:val="both"/>
              <w:rPr>
                <w:rFonts w:ascii="Verdana" w:hAnsi="Verdana"/>
              </w:rPr>
            </w:pPr>
          </w:p>
        </w:tc>
        <w:tc>
          <w:tcPr>
            <w:tcW w:w="9022" w:type="dxa"/>
          </w:tcPr>
          <w:p w14:paraId="2AAB4387" w14:textId="77777777" w:rsidR="00125CAC" w:rsidRPr="00AC5220" w:rsidRDefault="00125CAC" w:rsidP="00402BE6">
            <w:pPr>
              <w:jc w:val="both"/>
              <w:rPr>
                <w:rFonts w:ascii="Verdana" w:hAnsi="Verdana"/>
              </w:rPr>
            </w:pPr>
            <w:r w:rsidRPr="00AC5220">
              <w:rPr>
                <w:rFonts w:ascii="Verdana" w:hAnsi="Verdana"/>
              </w:rPr>
              <w:t xml:space="preserve">No further areas of business were identified </w:t>
            </w:r>
          </w:p>
          <w:p w14:paraId="074A606C" w14:textId="77777777" w:rsidR="00125CAC" w:rsidRPr="00AC5220" w:rsidRDefault="00125CAC" w:rsidP="00402BE6">
            <w:pPr>
              <w:jc w:val="both"/>
              <w:rPr>
                <w:rFonts w:ascii="Verdana" w:hAnsi="Verdana"/>
              </w:rPr>
            </w:pPr>
          </w:p>
        </w:tc>
      </w:tr>
      <w:tr w:rsidR="00125CAC" w:rsidRPr="00AC5220" w14:paraId="2C9D98C1" w14:textId="77777777" w:rsidTr="00125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73" w:type="dxa"/>
          </w:tcPr>
          <w:p w14:paraId="0071D20D" w14:textId="5E97B3BD" w:rsidR="00125CAC" w:rsidRPr="00AC5220" w:rsidRDefault="004132F0" w:rsidP="00402BE6">
            <w:pPr>
              <w:jc w:val="both"/>
              <w:rPr>
                <w:rFonts w:ascii="Verdana" w:hAnsi="Verdana"/>
                <w:b/>
              </w:rPr>
            </w:pPr>
            <w:r>
              <w:rPr>
                <w:rFonts w:ascii="Verdana" w:hAnsi="Verdana"/>
                <w:b/>
              </w:rPr>
              <w:t>6</w:t>
            </w:r>
            <w:r w:rsidR="00125CAC" w:rsidRPr="00AC5220">
              <w:rPr>
                <w:rFonts w:ascii="Verdana" w:hAnsi="Verdana"/>
                <w:b/>
              </w:rPr>
              <w:t>.2</w:t>
            </w:r>
          </w:p>
        </w:tc>
        <w:tc>
          <w:tcPr>
            <w:tcW w:w="9022" w:type="dxa"/>
          </w:tcPr>
          <w:p w14:paraId="2993F7FE" w14:textId="77777777" w:rsidR="00125CAC" w:rsidRPr="00AC5220" w:rsidRDefault="00125CAC" w:rsidP="00402BE6">
            <w:pPr>
              <w:jc w:val="both"/>
              <w:rPr>
                <w:rFonts w:ascii="Verdana" w:hAnsi="Verdana"/>
                <w:b/>
              </w:rPr>
            </w:pPr>
            <w:r w:rsidRPr="00AC5220">
              <w:rPr>
                <w:rFonts w:ascii="Verdana" w:hAnsi="Verdana"/>
                <w:b/>
              </w:rPr>
              <w:t xml:space="preserve">Highlight Report to Board </w:t>
            </w:r>
          </w:p>
        </w:tc>
      </w:tr>
      <w:tr w:rsidR="00125CAC" w:rsidRPr="00AC5220" w14:paraId="502FE9ED" w14:textId="77777777" w:rsidTr="00125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73" w:type="dxa"/>
          </w:tcPr>
          <w:p w14:paraId="34F9DC0C" w14:textId="77777777" w:rsidR="00125CAC" w:rsidRPr="00AC5220" w:rsidRDefault="00125CAC" w:rsidP="00402BE6">
            <w:pPr>
              <w:jc w:val="both"/>
              <w:rPr>
                <w:rFonts w:ascii="Verdana" w:hAnsi="Verdana"/>
              </w:rPr>
            </w:pPr>
          </w:p>
        </w:tc>
        <w:tc>
          <w:tcPr>
            <w:tcW w:w="9022" w:type="dxa"/>
          </w:tcPr>
          <w:p w14:paraId="707B95D4" w14:textId="43590C73" w:rsidR="00125CAC" w:rsidRPr="0069261C" w:rsidRDefault="005E0CC8" w:rsidP="00402BE6">
            <w:pPr>
              <w:jc w:val="both"/>
              <w:rPr>
                <w:rFonts w:ascii="Verdana" w:hAnsi="Verdana"/>
              </w:rPr>
            </w:pPr>
            <w:r>
              <w:rPr>
                <w:rFonts w:ascii="Verdana" w:hAnsi="Verdana"/>
              </w:rPr>
              <w:t>E. Walters</w:t>
            </w:r>
            <w:r w:rsidR="0082667C">
              <w:rPr>
                <w:rFonts w:ascii="Verdana" w:hAnsi="Verdana"/>
              </w:rPr>
              <w:t xml:space="preserve"> p</w:t>
            </w:r>
            <w:r w:rsidR="00125CAC">
              <w:rPr>
                <w:rFonts w:ascii="Verdana" w:hAnsi="Verdana"/>
              </w:rPr>
              <w:t>roposed the areas for inclusion in the highlight report and noted that the draft would be shared with Members immediately following the meeting, with the intention that the Highlight Report could then be submitted to the J</w:t>
            </w:r>
            <w:r w:rsidR="004132F0">
              <w:rPr>
                <w:rFonts w:ascii="Verdana" w:hAnsi="Verdana"/>
              </w:rPr>
              <w:t>uly</w:t>
            </w:r>
            <w:r w:rsidR="00125CAC">
              <w:rPr>
                <w:rFonts w:ascii="Verdana" w:hAnsi="Verdana"/>
              </w:rPr>
              <w:t xml:space="preserve"> Board meeting.</w:t>
            </w:r>
          </w:p>
        </w:tc>
      </w:tr>
      <w:tr w:rsidR="00125CAC" w:rsidRPr="00AC5220" w14:paraId="3BCB9B91" w14:textId="77777777" w:rsidTr="00125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73" w:type="dxa"/>
          </w:tcPr>
          <w:p w14:paraId="592E0DBA" w14:textId="6C9C84C2" w:rsidR="00125CAC" w:rsidRPr="00AC5220" w:rsidRDefault="004132F0" w:rsidP="00402BE6">
            <w:pPr>
              <w:jc w:val="both"/>
              <w:rPr>
                <w:rFonts w:ascii="Verdana" w:hAnsi="Verdana"/>
                <w:b/>
              </w:rPr>
            </w:pPr>
            <w:r>
              <w:rPr>
                <w:rFonts w:ascii="Verdana" w:hAnsi="Verdana"/>
                <w:b/>
              </w:rPr>
              <w:t>6</w:t>
            </w:r>
            <w:r w:rsidR="00125CAC" w:rsidRPr="00AC5220">
              <w:rPr>
                <w:rFonts w:ascii="Verdana" w:hAnsi="Verdana"/>
                <w:b/>
              </w:rPr>
              <w:t>.3</w:t>
            </w:r>
          </w:p>
        </w:tc>
        <w:tc>
          <w:tcPr>
            <w:tcW w:w="9022" w:type="dxa"/>
          </w:tcPr>
          <w:p w14:paraId="56D1703C" w14:textId="77777777" w:rsidR="00125CAC" w:rsidRPr="00AC5220" w:rsidRDefault="00125CAC" w:rsidP="00402BE6">
            <w:pPr>
              <w:jc w:val="both"/>
              <w:rPr>
                <w:rFonts w:ascii="Verdana" w:hAnsi="Verdana"/>
                <w:b/>
              </w:rPr>
            </w:pPr>
            <w:r w:rsidRPr="00AC5220">
              <w:rPr>
                <w:rFonts w:ascii="Verdana" w:hAnsi="Verdana"/>
                <w:b/>
              </w:rPr>
              <w:t xml:space="preserve">How did we do in this meeting </w:t>
            </w:r>
          </w:p>
        </w:tc>
      </w:tr>
      <w:tr w:rsidR="00125CAC" w:rsidRPr="00AC5220" w14:paraId="461067ED" w14:textId="77777777" w:rsidTr="00125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73" w:type="dxa"/>
          </w:tcPr>
          <w:p w14:paraId="0D1BE77D" w14:textId="77777777" w:rsidR="00125CAC" w:rsidRPr="00AC5220" w:rsidRDefault="00125CAC" w:rsidP="00402BE6">
            <w:pPr>
              <w:jc w:val="both"/>
              <w:rPr>
                <w:rFonts w:ascii="Verdana" w:hAnsi="Verdana"/>
              </w:rPr>
            </w:pPr>
          </w:p>
        </w:tc>
        <w:tc>
          <w:tcPr>
            <w:tcW w:w="9022" w:type="dxa"/>
          </w:tcPr>
          <w:p w14:paraId="028C69C6" w14:textId="77777777" w:rsidR="00125CAC" w:rsidRPr="00AC5220" w:rsidRDefault="00125CAC" w:rsidP="00402BE6">
            <w:pPr>
              <w:jc w:val="both"/>
              <w:rPr>
                <w:rFonts w:ascii="Verdana" w:hAnsi="Verdana" w:cstheme="minorHAnsi"/>
              </w:rPr>
            </w:pPr>
            <w:r w:rsidRPr="00AC5220">
              <w:rPr>
                <w:rFonts w:ascii="Verdana" w:hAnsi="Verdana" w:cstheme="minorHAnsi"/>
              </w:rPr>
              <w:t>Members were asked to send any questions to the Chair and the Corporate Governance Team should they wish to raise anything.</w:t>
            </w:r>
          </w:p>
          <w:p w14:paraId="5FC28FB8" w14:textId="77777777" w:rsidR="00125CAC" w:rsidRPr="00AC5220" w:rsidRDefault="00125CAC" w:rsidP="00402BE6">
            <w:pPr>
              <w:jc w:val="both"/>
              <w:rPr>
                <w:rFonts w:ascii="Verdana" w:hAnsi="Verdana"/>
                <w:b/>
              </w:rPr>
            </w:pPr>
          </w:p>
        </w:tc>
      </w:tr>
      <w:tr w:rsidR="00125CAC" w:rsidRPr="00AC5220" w14:paraId="6D384E26" w14:textId="77777777" w:rsidTr="00125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73" w:type="dxa"/>
          </w:tcPr>
          <w:p w14:paraId="7E6FD705" w14:textId="117FA53D" w:rsidR="00125CAC" w:rsidRPr="004132F0" w:rsidRDefault="004132F0" w:rsidP="00402BE6">
            <w:pPr>
              <w:jc w:val="both"/>
              <w:rPr>
                <w:rFonts w:ascii="Verdana" w:hAnsi="Verdana"/>
                <w:b/>
                <w:bCs/>
              </w:rPr>
            </w:pPr>
            <w:r>
              <w:rPr>
                <w:rFonts w:ascii="Verdana" w:hAnsi="Verdana"/>
                <w:b/>
                <w:bCs/>
              </w:rPr>
              <w:t>6.4</w:t>
            </w:r>
          </w:p>
        </w:tc>
        <w:tc>
          <w:tcPr>
            <w:tcW w:w="9022" w:type="dxa"/>
          </w:tcPr>
          <w:p w14:paraId="46F56026" w14:textId="77777777" w:rsidR="004132F0" w:rsidRPr="004132F0" w:rsidRDefault="004132F0" w:rsidP="004132F0">
            <w:pPr>
              <w:rPr>
                <w:rFonts w:ascii="Verdana" w:hAnsi="Verdana" w:cs="Arial"/>
                <w:b/>
              </w:rPr>
            </w:pPr>
            <w:r w:rsidRPr="004132F0">
              <w:rPr>
                <w:rFonts w:ascii="Verdana" w:hAnsi="Verdana" w:cs="Arial"/>
                <w:b/>
              </w:rPr>
              <w:t xml:space="preserve">Items to be discussed at In-Committee Meeting </w:t>
            </w:r>
          </w:p>
          <w:p w14:paraId="2398D88C" w14:textId="68F2DE5D" w:rsidR="00125CAC" w:rsidRPr="00AC5220" w:rsidRDefault="00125CAC" w:rsidP="00402BE6">
            <w:pPr>
              <w:jc w:val="both"/>
              <w:rPr>
                <w:rFonts w:ascii="Verdana" w:hAnsi="Verdana" w:cstheme="minorHAnsi"/>
              </w:rPr>
            </w:pPr>
            <w:r w:rsidRPr="00AC5220">
              <w:rPr>
                <w:rFonts w:ascii="Verdana" w:hAnsi="Verdana" w:cstheme="minorHAnsi"/>
              </w:rPr>
              <w:t>There w</w:t>
            </w:r>
            <w:r>
              <w:rPr>
                <w:rFonts w:ascii="Verdana" w:hAnsi="Verdana" w:cstheme="minorHAnsi"/>
              </w:rPr>
              <w:t>ere</w:t>
            </w:r>
            <w:r w:rsidRPr="00AC5220">
              <w:rPr>
                <w:rFonts w:ascii="Verdana" w:hAnsi="Verdana" w:cstheme="minorHAnsi"/>
              </w:rPr>
              <w:t xml:space="preserve"> no specific items to be discussed at an In-Committee Meeting </w:t>
            </w:r>
          </w:p>
          <w:p w14:paraId="39B844E8" w14:textId="77777777" w:rsidR="00125CAC" w:rsidRPr="00AC5220" w:rsidRDefault="00125CAC" w:rsidP="00402BE6">
            <w:pPr>
              <w:jc w:val="both"/>
              <w:rPr>
                <w:rFonts w:ascii="Verdana" w:hAnsi="Verdana" w:cstheme="minorHAnsi"/>
              </w:rPr>
            </w:pPr>
          </w:p>
        </w:tc>
      </w:tr>
      <w:tr w:rsidR="00125CAC" w:rsidRPr="00AC5220" w14:paraId="6D325354" w14:textId="77777777" w:rsidTr="004132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73" w:type="dxa"/>
            <w:shd w:val="clear" w:color="auto" w:fill="002060"/>
          </w:tcPr>
          <w:p w14:paraId="241AE7CA" w14:textId="77777777" w:rsidR="00125CAC" w:rsidRPr="00AC5220" w:rsidRDefault="00125CAC" w:rsidP="00FB3E30">
            <w:pPr>
              <w:pStyle w:val="ListParagraph"/>
              <w:numPr>
                <w:ilvl w:val="0"/>
                <w:numId w:val="1"/>
              </w:numPr>
              <w:jc w:val="both"/>
              <w:rPr>
                <w:rFonts w:ascii="Verdana" w:hAnsi="Verdana"/>
                <w:b/>
              </w:rPr>
            </w:pPr>
          </w:p>
        </w:tc>
        <w:tc>
          <w:tcPr>
            <w:tcW w:w="9022" w:type="dxa"/>
            <w:shd w:val="clear" w:color="auto" w:fill="002060"/>
          </w:tcPr>
          <w:p w14:paraId="373AFE16" w14:textId="77777777" w:rsidR="00125CAC" w:rsidRPr="00AC5220" w:rsidRDefault="00125CAC" w:rsidP="00402BE6">
            <w:pPr>
              <w:jc w:val="both"/>
              <w:rPr>
                <w:rFonts w:ascii="Verdana" w:hAnsi="Verdana"/>
                <w:b/>
              </w:rPr>
            </w:pPr>
            <w:r w:rsidRPr="00AC5220">
              <w:rPr>
                <w:rFonts w:ascii="Verdana" w:hAnsi="Verdana"/>
                <w:b/>
              </w:rPr>
              <w:t xml:space="preserve">DATE &amp; TIME OF NEXT MEETING </w:t>
            </w:r>
          </w:p>
        </w:tc>
      </w:tr>
      <w:tr w:rsidR="00125CAC" w:rsidRPr="00AC5220" w14:paraId="63D45AD2" w14:textId="77777777" w:rsidTr="00125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73" w:type="dxa"/>
          </w:tcPr>
          <w:p w14:paraId="3EB3A657" w14:textId="7BE5E081" w:rsidR="00125CAC" w:rsidRPr="00AC5220" w:rsidRDefault="004132F0" w:rsidP="00402BE6">
            <w:pPr>
              <w:jc w:val="both"/>
              <w:rPr>
                <w:rFonts w:ascii="Verdana" w:hAnsi="Verdana"/>
                <w:b/>
              </w:rPr>
            </w:pPr>
            <w:r>
              <w:rPr>
                <w:rFonts w:ascii="Verdana" w:hAnsi="Verdana"/>
                <w:b/>
              </w:rPr>
              <w:t>7</w:t>
            </w:r>
            <w:r w:rsidR="00125CAC" w:rsidRPr="00AC5220">
              <w:rPr>
                <w:rFonts w:ascii="Verdana" w:hAnsi="Verdana"/>
                <w:b/>
              </w:rPr>
              <w:t>.1</w:t>
            </w:r>
          </w:p>
        </w:tc>
        <w:tc>
          <w:tcPr>
            <w:tcW w:w="9022" w:type="dxa"/>
          </w:tcPr>
          <w:p w14:paraId="0D0135F2" w14:textId="69B62EC0" w:rsidR="00125CAC" w:rsidRPr="00AC5220" w:rsidRDefault="00125CAC" w:rsidP="00402BE6">
            <w:pPr>
              <w:jc w:val="both"/>
              <w:rPr>
                <w:rFonts w:ascii="Verdana" w:hAnsi="Verdana"/>
              </w:rPr>
            </w:pPr>
            <w:r w:rsidRPr="00AC5220">
              <w:rPr>
                <w:rFonts w:ascii="Verdana" w:hAnsi="Verdana"/>
              </w:rPr>
              <w:t xml:space="preserve">The next Committee meeting will be </w:t>
            </w:r>
            <w:r w:rsidR="004132F0">
              <w:rPr>
                <w:rFonts w:ascii="Verdana" w:hAnsi="Verdana"/>
              </w:rPr>
              <w:t xml:space="preserve">confirmed shortly. </w:t>
            </w:r>
          </w:p>
          <w:p w14:paraId="027F2C55" w14:textId="77777777" w:rsidR="00125CAC" w:rsidRPr="00AC5220" w:rsidRDefault="00125CAC" w:rsidP="00402BE6">
            <w:pPr>
              <w:jc w:val="both"/>
              <w:rPr>
                <w:rFonts w:ascii="Verdana" w:hAnsi="Verdana"/>
              </w:rPr>
            </w:pPr>
          </w:p>
        </w:tc>
      </w:tr>
      <w:tr w:rsidR="00125CAC" w:rsidRPr="00AC5220" w14:paraId="50AC9A3A" w14:textId="77777777" w:rsidTr="004132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73" w:type="dxa"/>
            <w:shd w:val="clear" w:color="auto" w:fill="002060"/>
          </w:tcPr>
          <w:p w14:paraId="64AD0EFE" w14:textId="77777777" w:rsidR="00125CAC" w:rsidRPr="00AC5220" w:rsidRDefault="00125CAC" w:rsidP="00FB3E30">
            <w:pPr>
              <w:pStyle w:val="ListParagraph"/>
              <w:numPr>
                <w:ilvl w:val="0"/>
                <w:numId w:val="1"/>
              </w:numPr>
              <w:jc w:val="both"/>
              <w:rPr>
                <w:rFonts w:ascii="Verdana" w:hAnsi="Verdana"/>
                <w:b/>
              </w:rPr>
            </w:pPr>
          </w:p>
        </w:tc>
        <w:tc>
          <w:tcPr>
            <w:tcW w:w="9022" w:type="dxa"/>
            <w:shd w:val="clear" w:color="auto" w:fill="002060"/>
          </w:tcPr>
          <w:p w14:paraId="5E251BE9" w14:textId="77777777" w:rsidR="00125CAC" w:rsidRPr="00AC5220" w:rsidRDefault="00125CAC" w:rsidP="00402BE6">
            <w:pPr>
              <w:jc w:val="both"/>
              <w:rPr>
                <w:rFonts w:ascii="Verdana" w:hAnsi="Verdana"/>
                <w:b/>
              </w:rPr>
            </w:pPr>
            <w:r w:rsidRPr="00AC5220">
              <w:rPr>
                <w:rFonts w:ascii="Verdana" w:hAnsi="Verdana"/>
                <w:b/>
              </w:rPr>
              <w:t xml:space="preserve">CLOSE OF MEETING </w:t>
            </w:r>
          </w:p>
        </w:tc>
      </w:tr>
    </w:tbl>
    <w:p w14:paraId="0FE7641F" w14:textId="77777777" w:rsidR="003C214E" w:rsidRPr="002B4659" w:rsidRDefault="003C214E" w:rsidP="00125CAC">
      <w:pPr>
        <w:jc w:val="both"/>
        <w:rPr>
          <w:rFonts w:ascii="Verdana" w:hAnsi="Verdana"/>
          <w:b/>
          <w:sz w:val="24"/>
          <w:szCs w:val="24"/>
        </w:rPr>
      </w:pPr>
    </w:p>
    <w:sectPr w:rsidR="003C214E" w:rsidRPr="002B4659" w:rsidSect="006569D3">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D87F31" w14:textId="77777777" w:rsidR="00394B2D" w:rsidRDefault="00394B2D" w:rsidP="009A4B08">
      <w:pPr>
        <w:spacing w:after="0" w:line="240" w:lineRule="auto"/>
      </w:pPr>
      <w:r>
        <w:separator/>
      </w:r>
    </w:p>
  </w:endnote>
  <w:endnote w:type="continuationSeparator" w:id="0">
    <w:p w14:paraId="26186DE8" w14:textId="77777777" w:rsidR="00394B2D" w:rsidRDefault="00394B2D"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Calibri-Bold">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D7467" w:rsidRPr="00443F68" w14:paraId="268A206B" w14:textId="77777777" w:rsidTr="006569D3">
      <w:trPr>
        <w:cantSplit/>
        <w:trHeight w:val="1134"/>
        <w:jc w:val="center"/>
      </w:trPr>
      <w:tc>
        <w:tcPr>
          <w:tcW w:w="4112" w:type="dxa"/>
          <w:vAlign w:val="center"/>
        </w:tcPr>
        <w:p w14:paraId="5918241D" w14:textId="584991AE" w:rsidR="004D7467" w:rsidRPr="00443F68" w:rsidRDefault="0072381E" w:rsidP="006569D3">
          <w:pPr>
            <w:pStyle w:val="Footer"/>
            <w:rPr>
              <w:rFonts w:ascii="Verdana" w:hAnsi="Verdana"/>
              <w:sz w:val="20"/>
            </w:rPr>
          </w:pPr>
          <w:r>
            <w:rPr>
              <w:rFonts w:ascii="Verdana" w:hAnsi="Verdana"/>
              <w:sz w:val="20"/>
            </w:rPr>
            <w:t>C</w:t>
          </w:r>
          <w:r w:rsidR="004D7467" w:rsidRPr="00443F68">
            <w:rPr>
              <w:rFonts w:ascii="Verdana" w:hAnsi="Verdana"/>
              <w:sz w:val="20"/>
            </w:rPr>
            <w:t>on</w:t>
          </w:r>
          <w:r w:rsidR="004D7467">
            <w:rPr>
              <w:rFonts w:ascii="Verdana" w:hAnsi="Verdana"/>
              <w:sz w:val="20"/>
            </w:rPr>
            <w:t xml:space="preserve">firmed minutes of the CTMUHB Charitable Funds </w:t>
          </w:r>
          <w:r w:rsidR="009E337A">
            <w:rPr>
              <w:rFonts w:ascii="Verdana" w:hAnsi="Verdana"/>
              <w:sz w:val="20"/>
            </w:rPr>
            <w:t>Committee held</w:t>
          </w:r>
          <w:r w:rsidR="004D7467">
            <w:rPr>
              <w:rFonts w:ascii="Verdana" w:hAnsi="Verdana"/>
              <w:sz w:val="20"/>
            </w:rPr>
            <w:t xml:space="preserve"> on</w:t>
          </w:r>
          <w:r w:rsidR="004132F0">
            <w:rPr>
              <w:rFonts w:ascii="Verdana" w:hAnsi="Verdana"/>
              <w:sz w:val="20"/>
            </w:rPr>
            <w:t xml:space="preserve"> 9 July 2025</w:t>
          </w:r>
        </w:p>
      </w:tc>
      <w:tc>
        <w:tcPr>
          <w:tcW w:w="2829" w:type="dxa"/>
          <w:vAlign w:val="center"/>
        </w:tcPr>
        <w:p w14:paraId="0E2E5FDA" w14:textId="6AEF74D3" w:rsidR="004D7467" w:rsidRPr="00443F68" w:rsidRDefault="004D7467" w:rsidP="006569D3">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961A94">
            <w:rPr>
              <w:rFonts w:ascii="Verdana" w:hAnsi="Verdana"/>
              <w:bCs/>
              <w:noProof/>
              <w:sz w:val="20"/>
            </w:rPr>
            <w:t>7</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961A94">
            <w:rPr>
              <w:rFonts w:ascii="Verdana" w:hAnsi="Verdana"/>
              <w:bCs/>
              <w:noProof/>
              <w:sz w:val="20"/>
            </w:rPr>
            <w:t>9</w:t>
          </w:r>
          <w:r w:rsidRPr="00443F68">
            <w:rPr>
              <w:rFonts w:ascii="Verdana" w:hAnsi="Verdana"/>
              <w:sz w:val="20"/>
            </w:rPr>
            <w:fldChar w:fldCharType="end"/>
          </w:r>
        </w:p>
      </w:tc>
      <w:tc>
        <w:tcPr>
          <w:tcW w:w="3833" w:type="dxa"/>
          <w:vAlign w:val="center"/>
        </w:tcPr>
        <w:p w14:paraId="241FF694" w14:textId="77777777" w:rsidR="004D7467" w:rsidRDefault="004D7467" w:rsidP="006569D3">
          <w:pPr>
            <w:pStyle w:val="Footer"/>
            <w:jc w:val="right"/>
            <w:rPr>
              <w:rFonts w:ascii="Verdana" w:hAnsi="Verdana"/>
              <w:sz w:val="20"/>
            </w:rPr>
          </w:pPr>
          <w:r>
            <w:rPr>
              <w:rFonts w:ascii="Verdana" w:hAnsi="Verdana"/>
              <w:sz w:val="20"/>
            </w:rPr>
            <w:t>Charitable Funds Committee</w:t>
          </w:r>
        </w:p>
        <w:p w14:paraId="79435112" w14:textId="448690E2" w:rsidR="004D7467" w:rsidRPr="00443F68" w:rsidRDefault="00A05503" w:rsidP="006569D3">
          <w:pPr>
            <w:pStyle w:val="Footer"/>
            <w:jc w:val="right"/>
            <w:rPr>
              <w:rFonts w:ascii="Verdana" w:hAnsi="Verdana"/>
              <w:sz w:val="20"/>
            </w:rPr>
          </w:pPr>
          <w:r>
            <w:rPr>
              <w:rFonts w:ascii="Verdana" w:hAnsi="Verdana"/>
              <w:sz w:val="20"/>
            </w:rPr>
            <w:t>21</w:t>
          </w:r>
          <w:r w:rsidRPr="00A05503">
            <w:rPr>
              <w:rFonts w:ascii="Verdana" w:hAnsi="Verdana"/>
              <w:sz w:val="20"/>
              <w:vertAlign w:val="superscript"/>
            </w:rPr>
            <w:t>st</w:t>
          </w:r>
          <w:r>
            <w:rPr>
              <w:rFonts w:ascii="Verdana" w:hAnsi="Verdana"/>
              <w:sz w:val="20"/>
            </w:rPr>
            <w:t xml:space="preserve"> January 2026</w:t>
          </w:r>
        </w:p>
      </w:tc>
    </w:tr>
  </w:tbl>
  <w:p w14:paraId="1C0A6C89" w14:textId="77777777" w:rsidR="004D7467" w:rsidRPr="00443F68" w:rsidRDefault="004D7467"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EA9D3F" w14:textId="77777777" w:rsidR="00394B2D" w:rsidRDefault="00394B2D" w:rsidP="009A4B08">
      <w:pPr>
        <w:spacing w:after="0" w:line="240" w:lineRule="auto"/>
      </w:pPr>
      <w:r>
        <w:separator/>
      </w:r>
    </w:p>
  </w:footnote>
  <w:footnote w:type="continuationSeparator" w:id="0">
    <w:p w14:paraId="46C0F63F" w14:textId="77777777" w:rsidR="00394B2D" w:rsidRDefault="00394B2D"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F3F74" w14:textId="77777777" w:rsidR="004D7467" w:rsidRDefault="004D7467" w:rsidP="00820D32">
    <w:pPr>
      <w:pStyle w:val="Header"/>
    </w:pPr>
    <w:r>
      <w:rPr>
        <w:noProof/>
        <w:lang w:eastAsia="en-GB"/>
      </w:rPr>
      <w:drawing>
        <wp:inline distT="0" distB="0" distL="0" distR="0" wp14:anchorId="0C453D24" wp14:editId="57473A0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AE015C"/>
    <w:multiLevelType w:val="hybridMultilevel"/>
    <w:tmpl w:val="66484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1D4BCD"/>
    <w:multiLevelType w:val="hybridMultilevel"/>
    <w:tmpl w:val="50509080"/>
    <w:lvl w:ilvl="0" w:tplc="F3F0FC6C">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35F1FC2"/>
    <w:multiLevelType w:val="hybridMultilevel"/>
    <w:tmpl w:val="4112C040"/>
    <w:lvl w:ilvl="0" w:tplc="E9865912">
      <w:start w:val="1"/>
      <w:numFmt w:val="decimal"/>
      <w:lvlText w:val="%1.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2C852C3"/>
    <w:multiLevelType w:val="hybridMultilevel"/>
    <w:tmpl w:val="76228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360093F"/>
    <w:multiLevelType w:val="hybridMultilevel"/>
    <w:tmpl w:val="D3D2CE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78DB3C26"/>
    <w:multiLevelType w:val="hybridMultilevel"/>
    <w:tmpl w:val="C4520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0"/>
  </w:num>
  <w:num w:numId="4">
    <w:abstractNumId w:val="6"/>
  </w:num>
  <w:num w:numId="5">
    <w:abstractNumId w:val="4"/>
  </w:num>
  <w:num w:numId="6">
    <w:abstractNumId w:val="3"/>
  </w:num>
  <w:num w:numId="7">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1441"/>
    <w:rsid w:val="00022376"/>
    <w:rsid w:val="00024986"/>
    <w:rsid w:val="00024C9D"/>
    <w:rsid w:val="00031EE0"/>
    <w:rsid w:val="000325FE"/>
    <w:rsid w:val="00033066"/>
    <w:rsid w:val="0004368D"/>
    <w:rsid w:val="000437B0"/>
    <w:rsid w:val="00060C26"/>
    <w:rsid w:val="00075A11"/>
    <w:rsid w:val="00076615"/>
    <w:rsid w:val="00076909"/>
    <w:rsid w:val="00080F76"/>
    <w:rsid w:val="0008327D"/>
    <w:rsid w:val="000902ED"/>
    <w:rsid w:val="0009247C"/>
    <w:rsid w:val="000A7466"/>
    <w:rsid w:val="000D2795"/>
    <w:rsid w:val="000D6A3F"/>
    <w:rsid w:val="000F3B3E"/>
    <w:rsid w:val="000F4694"/>
    <w:rsid w:val="0010130F"/>
    <w:rsid w:val="001043FA"/>
    <w:rsid w:val="001061E7"/>
    <w:rsid w:val="00125CAC"/>
    <w:rsid w:val="00137423"/>
    <w:rsid w:val="00145D38"/>
    <w:rsid w:val="00146E85"/>
    <w:rsid w:val="00175E16"/>
    <w:rsid w:val="001867A4"/>
    <w:rsid w:val="00195BE5"/>
    <w:rsid w:val="001A6700"/>
    <w:rsid w:val="001B6E92"/>
    <w:rsid w:val="001C263D"/>
    <w:rsid w:val="001D44AD"/>
    <w:rsid w:val="001D5D10"/>
    <w:rsid w:val="001E196A"/>
    <w:rsid w:val="001E222A"/>
    <w:rsid w:val="001F7C10"/>
    <w:rsid w:val="00202140"/>
    <w:rsid w:val="00204BFC"/>
    <w:rsid w:val="002103F6"/>
    <w:rsid w:val="00212C42"/>
    <w:rsid w:val="00230ED8"/>
    <w:rsid w:val="00236017"/>
    <w:rsid w:val="00246AC2"/>
    <w:rsid w:val="0025453F"/>
    <w:rsid w:val="00264724"/>
    <w:rsid w:val="00265892"/>
    <w:rsid w:val="00275C9A"/>
    <w:rsid w:val="00296E5B"/>
    <w:rsid w:val="002A4DD6"/>
    <w:rsid w:val="002B3095"/>
    <w:rsid w:val="002B4146"/>
    <w:rsid w:val="002B4659"/>
    <w:rsid w:val="002D466C"/>
    <w:rsid w:val="002E553B"/>
    <w:rsid w:val="002F00BD"/>
    <w:rsid w:val="003370AB"/>
    <w:rsid w:val="003440C6"/>
    <w:rsid w:val="00344E55"/>
    <w:rsid w:val="00356724"/>
    <w:rsid w:val="00357009"/>
    <w:rsid w:val="00365244"/>
    <w:rsid w:val="003655CF"/>
    <w:rsid w:val="003778EA"/>
    <w:rsid w:val="0038138F"/>
    <w:rsid w:val="00382F28"/>
    <w:rsid w:val="003866A7"/>
    <w:rsid w:val="003927EE"/>
    <w:rsid w:val="00394B2D"/>
    <w:rsid w:val="003A338E"/>
    <w:rsid w:val="003B6E5B"/>
    <w:rsid w:val="003B6FEE"/>
    <w:rsid w:val="003C19A7"/>
    <w:rsid w:val="003C214E"/>
    <w:rsid w:val="003E7AC3"/>
    <w:rsid w:val="003F58EC"/>
    <w:rsid w:val="0040029E"/>
    <w:rsid w:val="004069F3"/>
    <w:rsid w:val="004118D3"/>
    <w:rsid w:val="00411CEA"/>
    <w:rsid w:val="004132F0"/>
    <w:rsid w:val="00441F0F"/>
    <w:rsid w:val="00443F68"/>
    <w:rsid w:val="0044683F"/>
    <w:rsid w:val="004538DF"/>
    <w:rsid w:val="00456E1E"/>
    <w:rsid w:val="0046450C"/>
    <w:rsid w:val="004739B3"/>
    <w:rsid w:val="00482920"/>
    <w:rsid w:val="00490003"/>
    <w:rsid w:val="004975BF"/>
    <w:rsid w:val="004A38A6"/>
    <w:rsid w:val="004B1012"/>
    <w:rsid w:val="004B2CDD"/>
    <w:rsid w:val="004C7534"/>
    <w:rsid w:val="004D2271"/>
    <w:rsid w:val="004D4982"/>
    <w:rsid w:val="004D7467"/>
    <w:rsid w:val="004F1523"/>
    <w:rsid w:val="00505FA5"/>
    <w:rsid w:val="0052081E"/>
    <w:rsid w:val="0052670D"/>
    <w:rsid w:val="00535C1C"/>
    <w:rsid w:val="00536BE1"/>
    <w:rsid w:val="00565EF7"/>
    <w:rsid w:val="00573AA1"/>
    <w:rsid w:val="005752F8"/>
    <w:rsid w:val="00584C2D"/>
    <w:rsid w:val="00597CD5"/>
    <w:rsid w:val="005A535E"/>
    <w:rsid w:val="005C38E5"/>
    <w:rsid w:val="005C6BED"/>
    <w:rsid w:val="005C744A"/>
    <w:rsid w:val="005D52BD"/>
    <w:rsid w:val="005D6D53"/>
    <w:rsid w:val="005E0CC8"/>
    <w:rsid w:val="00607B2C"/>
    <w:rsid w:val="006122FE"/>
    <w:rsid w:val="006125F6"/>
    <w:rsid w:val="00633A3B"/>
    <w:rsid w:val="00653988"/>
    <w:rsid w:val="00654A71"/>
    <w:rsid w:val="006552C9"/>
    <w:rsid w:val="006569D3"/>
    <w:rsid w:val="00656AF2"/>
    <w:rsid w:val="00662235"/>
    <w:rsid w:val="00663741"/>
    <w:rsid w:val="00685AF6"/>
    <w:rsid w:val="0069261C"/>
    <w:rsid w:val="00696FB1"/>
    <w:rsid w:val="006B03F4"/>
    <w:rsid w:val="006B6EB4"/>
    <w:rsid w:val="006D394B"/>
    <w:rsid w:val="00707E46"/>
    <w:rsid w:val="0072381E"/>
    <w:rsid w:val="00723EF7"/>
    <w:rsid w:val="00747E35"/>
    <w:rsid w:val="0075198D"/>
    <w:rsid w:val="00762750"/>
    <w:rsid w:val="0077438D"/>
    <w:rsid w:val="00774EB3"/>
    <w:rsid w:val="007925C3"/>
    <w:rsid w:val="007A1572"/>
    <w:rsid w:val="007A2867"/>
    <w:rsid w:val="007C038A"/>
    <w:rsid w:val="007C7520"/>
    <w:rsid w:val="007D1167"/>
    <w:rsid w:val="007D7E14"/>
    <w:rsid w:val="007E7C09"/>
    <w:rsid w:val="00802E03"/>
    <w:rsid w:val="0080460C"/>
    <w:rsid w:val="00806DE9"/>
    <w:rsid w:val="00817CE9"/>
    <w:rsid w:val="00820D32"/>
    <w:rsid w:val="00823D4D"/>
    <w:rsid w:val="0082667C"/>
    <w:rsid w:val="00827450"/>
    <w:rsid w:val="0083163D"/>
    <w:rsid w:val="008330DE"/>
    <w:rsid w:val="0083471B"/>
    <w:rsid w:val="0083689B"/>
    <w:rsid w:val="008529A5"/>
    <w:rsid w:val="0085560D"/>
    <w:rsid w:val="00855F4D"/>
    <w:rsid w:val="00862748"/>
    <w:rsid w:val="00870C84"/>
    <w:rsid w:val="008941FA"/>
    <w:rsid w:val="008A4775"/>
    <w:rsid w:val="008B64E1"/>
    <w:rsid w:val="008C3F88"/>
    <w:rsid w:val="008D696C"/>
    <w:rsid w:val="008F1E51"/>
    <w:rsid w:val="008F5C11"/>
    <w:rsid w:val="009068EC"/>
    <w:rsid w:val="009251CE"/>
    <w:rsid w:val="00941FC0"/>
    <w:rsid w:val="00952B9A"/>
    <w:rsid w:val="00961A94"/>
    <w:rsid w:val="009626E0"/>
    <w:rsid w:val="00980344"/>
    <w:rsid w:val="009A4B08"/>
    <w:rsid w:val="009B5D0D"/>
    <w:rsid w:val="009B798D"/>
    <w:rsid w:val="009C0839"/>
    <w:rsid w:val="009D61E3"/>
    <w:rsid w:val="009D67D7"/>
    <w:rsid w:val="009D7CCE"/>
    <w:rsid w:val="009E337A"/>
    <w:rsid w:val="009F4627"/>
    <w:rsid w:val="009F5A9F"/>
    <w:rsid w:val="00A0338E"/>
    <w:rsid w:val="00A05503"/>
    <w:rsid w:val="00A10746"/>
    <w:rsid w:val="00A1334A"/>
    <w:rsid w:val="00A20997"/>
    <w:rsid w:val="00A32B07"/>
    <w:rsid w:val="00A32EE2"/>
    <w:rsid w:val="00A61F00"/>
    <w:rsid w:val="00A8030D"/>
    <w:rsid w:val="00A87153"/>
    <w:rsid w:val="00A9389C"/>
    <w:rsid w:val="00AA3B04"/>
    <w:rsid w:val="00AB415D"/>
    <w:rsid w:val="00AB61BE"/>
    <w:rsid w:val="00AC4FBC"/>
    <w:rsid w:val="00AC5220"/>
    <w:rsid w:val="00AF5947"/>
    <w:rsid w:val="00B1432F"/>
    <w:rsid w:val="00B15E30"/>
    <w:rsid w:val="00B20794"/>
    <w:rsid w:val="00B667F9"/>
    <w:rsid w:val="00B8084C"/>
    <w:rsid w:val="00B862F5"/>
    <w:rsid w:val="00B924B6"/>
    <w:rsid w:val="00BA2125"/>
    <w:rsid w:val="00BA7D99"/>
    <w:rsid w:val="00BB190F"/>
    <w:rsid w:val="00BC67C5"/>
    <w:rsid w:val="00BF0495"/>
    <w:rsid w:val="00C25C44"/>
    <w:rsid w:val="00C36220"/>
    <w:rsid w:val="00C507EC"/>
    <w:rsid w:val="00C51507"/>
    <w:rsid w:val="00C517F6"/>
    <w:rsid w:val="00C5551B"/>
    <w:rsid w:val="00C566DD"/>
    <w:rsid w:val="00CB3E4C"/>
    <w:rsid w:val="00CB4669"/>
    <w:rsid w:val="00CE6207"/>
    <w:rsid w:val="00CE78C2"/>
    <w:rsid w:val="00CF16AE"/>
    <w:rsid w:val="00D32A2E"/>
    <w:rsid w:val="00D33CF2"/>
    <w:rsid w:val="00D403E6"/>
    <w:rsid w:val="00D55AE6"/>
    <w:rsid w:val="00D62628"/>
    <w:rsid w:val="00D8026C"/>
    <w:rsid w:val="00D83F0D"/>
    <w:rsid w:val="00DA22B2"/>
    <w:rsid w:val="00DD2D67"/>
    <w:rsid w:val="00DE1419"/>
    <w:rsid w:val="00DE5614"/>
    <w:rsid w:val="00DF2F63"/>
    <w:rsid w:val="00DF5F41"/>
    <w:rsid w:val="00DF74C2"/>
    <w:rsid w:val="00E010C4"/>
    <w:rsid w:val="00E01E11"/>
    <w:rsid w:val="00E0368A"/>
    <w:rsid w:val="00E038AD"/>
    <w:rsid w:val="00E32630"/>
    <w:rsid w:val="00E528C3"/>
    <w:rsid w:val="00E54BBE"/>
    <w:rsid w:val="00E57624"/>
    <w:rsid w:val="00E57B86"/>
    <w:rsid w:val="00E70E45"/>
    <w:rsid w:val="00E82113"/>
    <w:rsid w:val="00E85A90"/>
    <w:rsid w:val="00EB6365"/>
    <w:rsid w:val="00ED3635"/>
    <w:rsid w:val="00EE5109"/>
    <w:rsid w:val="00EF2CE0"/>
    <w:rsid w:val="00F34264"/>
    <w:rsid w:val="00F4002C"/>
    <w:rsid w:val="00F43504"/>
    <w:rsid w:val="00F44F5A"/>
    <w:rsid w:val="00F51A35"/>
    <w:rsid w:val="00F57281"/>
    <w:rsid w:val="00F70826"/>
    <w:rsid w:val="00F7268B"/>
    <w:rsid w:val="00F81952"/>
    <w:rsid w:val="00F867DB"/>
    <w:rsid w:val="00FA0E5A"/>
    <w:rsid w:val="00FA1D5A"/>
    <w:rsid w:val="00FA50A5"/>
    <w:rsid w:val="00FB3E30"/>
    <w:rsid w:val="00FB732F"/>
    <w:rsid w:val="00FC62F0"/>
    <w:rsid w:val="00FD2D72"/>
    <w:rsid w:val="00FE1643"/>
    <w:rsid w:val="00FF1FD8"/>
    <w:rsid w:val="00FF2E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39D7E4E"/>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table" w:customStyle="1" w:styleId="Tabelraster1">
    <w:name w:val="Tabelraster1"/>
    <w:basedOn w:val="TableNormal"/>
    <w:next w:val="TableGrid"/>
    <w:uiPriority w:val="39"/>
    <w:rsid w:val="004D2271"/>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C5220"/>
    <w:rPr>
      <w:sz w:val="16"/>
      <w:szCs w:val="16"/>
    </w:rPr>
  </w:style>
  <w:style w:type="paragraph" w:styleId="CommentText">
    <w:name w:val="annotation text"/>
    <w:basedOn w:val="Normal"/>
    <w:link w:val="CommentTextChar"/>
    <w:uiPriority w:val="99"/>
    <w:unhideWhenUsed/>
    <w:rsid w:val="00AC5220"/>
    <w:pPr>
      <w:spacing w:line="240" w:lineRule="auto"/>
    </w:pPr>
    <w:rPr>
      <w:sz w:val="20"/>
      <w:szCs w:val="20"/>
    </w:rPr>
  </w:style>
  <w:style w:type="character" w:customStyle="1" w:styleId="CommentTextChar">
    <w:name w:val="Comment Text Char"/>
    <w:basedOn w:val="DefaultParagraphFont"/>
    <w:link w:val="CommentText"/>
    <w:uiPriority w:val="99"/>
    <w:rsid w:val="00AC5220"/>
    <w:rPr>
      <w:sz w:val="20"/>
      <w:szCs w:val="20"/>
    </w:rPr>
  </w:style>
  <w:style w:type="paragraph" w:styleId="CommentSubject">
    <w:name w:val="annotation subject"/>
    <w:basedOn w:val="CommentText"/>
    <w:next w:val="CommentText"/>
    <w:link w:val="CommentSubjectChar"/>
    <w:uiPriority w:val="99"/>
    <w:semiHidden/>
    <w:unhideWhenUsed/>
    <w:rsid w:val="00AC5220"/>
    <w:rPr>
      <w:b/>
      <w:bCs/>
    </w:rPr>
  </w:style>
  <w:style w:type="character" w:customStyle="1" w:styleId="CommentSubjectChar">
    <w:name w:val="Comment Subject Char"/>
    <w:basedOn w:val="CommentTextChar"/>
    <w:link w:val="CommentSubject"/>
    <w:uiPriority w:val="99"/>
    <w:semiHidden/>
    <w:rsid w:val="00AC5220"/>
    <w:rPr>
      <w:b/>
      <w:bCs/>
      <w:sz w:val="20"/>
      <w:szCs w:val="20"/>
    </w:rPr>
  </w:style>
  <w:style w:type="paragraph" w:styleId="BalloonText">
    <w:name w:val="Balloon Text"/>
    <w:basedOn w:val="Normal"/>
    <w:link w:val="BalloonTextChar"/>
    <w:uiPriority w:val="99"/>
    <w:semiHidden/>
    <w:unhideWhenUsed/>
    <w:rsid w:val="00AC52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5220"/>
    <w:rPr>
      <w:rFonts w:ascii="Segoe UI" w:hAnsi="Segoe UI" w:cs="Segoe UI"/>
      <w:sz w:val="18"/>
      <w:szCs w:val="18"/>
    </w:rPr>
  </w:style>
  <w:style w:type="character" w:customStyle="1" w:styleId="screenreaderfriendlyhiddentag-296">
    <w:name w:val="screenreaderfriendlyhiddentag-296"/>
    <w:basedOn w:val="DefaultParagraphFont"/>
    <w:rsid w:val="00F34264"/>
  </w:style>
  <w:style w:type="character" w:customStyle="1" w:styleId="entrytextsearchcolordefault-361">
    <w:name w:val="entrytextsearchcolordefault-361"/>
    <w:basedOn w:val="DefaultParagraphFont"/>
    <w:rsid w:val="00482920"/>
  </w:style>
  <w:style w:type="paragraph" w:styleId="NormalWeb">
    <w:name w:val="Normal (Web)"/>
    <w:basedOn w:val="Normal"/>
    <w:uiPriority w:val="99"/>
    <w:semiHidden/>
    <w:unhideWhenUsed/>
    <w:rsid w:val="0007690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076909"/>
    <w:rPr>
      <w:b/>
      <w:bCs/>
    </w:rPr>
  </w:style>
  <w:style w:type="paragraph" w:customStyle="1" w:styleId="xmsonormal">
    <w:name w:val="x_msonormal"/>
    <w:basedOn w:val="Normal"/>
    <w:rsid w:val="00696FB1"/>
    <w:pPr>
      <w:spacing w:after="0" w:line="240" w:lineRule="auto"/>
    </w:pPr>
    <w:rPr>
      <w:rFonts w:ascii="Times New Roman" w:hAnsi="Times New Roman" w:cs="Times New Roman"/>
      <w:sz w:val="24"/>
      <w:szCs w:val="24"/>
      <w:lang w:eastAsia="en-GB"/>
    </w:rPr>
  </w:style>
  <w:style w:type="paragraph" w:styleId="Revision">
    <w:name w:val="Revision"/>
    <w:hidden/>
    <w:uiPriority w:val="99"/>
    <w:semiHidden/>
    <w:rsid w:val="001B6E9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2374795">
      <w:bodyDiv w:val="1"/>
      <w:marLeft w:val="0"/>
      <w:marRight w:val="0"/>
      <w:marTop w:val="0"/>
      <w:marBottom w:val="0"/>
      <w:divBdr>
        <w:top w:val="none" w:sz="0" w:space="0" w:color="auto"/>
        <w:left w:val="none" w:sz="0" w:space="0" w:color="auto"/>
        <w:bottom w:val="none" w:sz="0" w:space="0" w:color="auto"/>
        <w:right w:val="none" w:sz="0" w:space="0" w:color="auto"/>
      </w:divBdr>
      <w:divsChild>
        <w:div w:id="1067801472">
          <w:marLeft w:val="0"/>
          <w:marRight w:val="0"/>
          <w:marTop w:val="0"/>
          <w:marBottom w:val="0"/>
          <w:divBdr>
            <w:top w:val="none" w:sz="0" w:space="0" w:color="auto"/>
            <w:left w:val="none" w:sz="0" w:space="0" w:color="auto"/>
            <w:bottom w:val="none" w:sz="0" w:space="0" w:color="auto"/>
            <w:right w:val="none" w:sz="0" w:space="0" w:color="auto"/>
          </w:divBdr>
          <w:divsChild>
            <w:div w:id="1923487897">
              <w:marLeft w:val="0"/>
              <w:marRight w:val="0"/>
              <w:marTop w:val="100"/>
              <w:marBottom w:val="100"/>
              <w:divBdr>
                <w:top w:val="none" w:sz="0" w:space="0" w:color="auto"/>
                <w:left w:val="none" w:sz="0" w:space="0" w:color="auto"/>
                <w:bottom w:val="none" w:sz="0" w:space="0" w:color="auto"/>
                <w:right w:val="none" w:sz="0" w:space="0" w:color="auto"/>
              </w:divBdr>
              <w:divsChild>
                <w:div w:id="1534804209">
                  <w:marLeft w:val="0"/>
                  <w:marRight w:val="0"/>
                  <w:marTop w:val="90"/>
                  <w:marBottom w:val="90"/>
                  <w:divBdr>
                    <w:top w:val="none" w:sz="0" w:space="0" w:color="auto"/>
                    <w:left w:val="none" w:sz="0" w:space="0" w:color="auto"/>
                    <w:bottom w:val="none" w:sz="0" w:space="0" w:color="auto"/>
                    <w:right w:val="none" w:sz="0" w:space="0" w:color="auto"/>
                  </w:divBdr>
                  <w:divsChild>
                    <w:div w:id="757409824">
                      <w:marLeft w:val="0"/>
                      <w:marRight w:val="0"/>
                      <w:marTop w:val="0"/>
                      <w:marBottom w:val="0"/>
                      <w:divBdr>
                        <w:top w:val="none" w:sz="0" w:space="0" w:color="auto"/>
                        <w:left w:val="none" w:sz="0" w:space="0" w:color="auto"/>
                        <w:bottom w:val="none" w:sz="0" w:space="0" w:color="auto"/>
                        <w:right w:val="none" w:sz="0" w:space="0" w:color="auto"/>
                      </w:divBdr>
                      <w:divsChild>
                        <w:div w:id="963198821">
                          <w:marLeft w:val="0"/>
                          <w:marRight w:val="0"/>
                          <w:marTop w:val="0"/>
                          <w:marBottom w:val="0"/>
                          <w:divBdr>
                            <w:top w:val="single" w:sz="4" w:space="0" w:color="auto"/>
                            <w:left w:val="single" w:sz="4" w:space="0" w:color="auto"/>
                            <w:bottom w:val="single" w:sz="4" w:space="0" w:color="auto"/>
                            <w:right w:val="single" w:sz="4" w:space="0" w:color="auto"/>
                          </w:divBdr>
                          <w:divsChild>
                            <w:div w:id="1662544573">
                              <w:marLeft w:val="0"/>
                              <w:marRight w:val="0"/>
                              <w:marTop w:val="0"/>
                              <w:marBottom w:val="0"/>
                              <w:divBdr>
                                <w:top w:val="none" w:sz="0" w:space="0" w:color="auto"/>
                                <w:left w:val="none" w:sz="0" w:space="0" w:color="auto"/>
                                <w:bottom w:val="none" w:sz="0" w:space="0" w:color="auto"/>
                                <w:right w:val="none" w:sz="0" w:space="0" w:color="auto"/>
                              </w:divBdr>
                              <w:divsChild>
                                <w:div w:id="9722198">
                                  <w:marLeft w:val="0"/>
                                  <w:marRight w:val="0"/>
                                  <w:marTop w:val="0"/>
                                  <w:marBottom w:val="0"/>
                                  <w:divBdr>
                                    <w:top w:val="none" w:sz="0" w:space="0" w:color="auto"/>
                                    <w:left w:val="none" w:sz="0" w:space="0" w:color="auto"/>
                                    <w:bottom w:val="none" w:sz="0" w:space="0" w:color="auto"/>
                                    <w:right w:val="none" w:sz="0" w:space="0" w:color="auto"/>
                                  </w:divBdr>
                                  <w:divsChild>
                                    <w:div w:id="141835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7423921">
                              <w:marLeft w:val="0"/>
                              <w:marRight w:val="0"/>
                              <w:marTop w:val="0"/>
                              <w:marBottom w:val="0"/>
                              <w:divBdr>
                                <w:top w:val="none" w:sz="0" w:space="0" w:color="auto"/>
                                <w:left w:val="none" w:sz="0" w:space="0" w:color="auto"/>
                                <w:bottom w:val="none" w:sz="0" w:space="0" w:color="auto"/>
                                <w:right w:val="none" w:sz="0" w:space="0" w:color="auto"/>
                              </w:divBdr>
                              <w:divsChild>
                                <w:div w:id="21162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6593581">
      <w:bodyDiv w:val="1"/>
      <w:marLeft w:val="0"/>
      <w:marRight w:val="0"/>
      <w:marTop w:val="0"/>
      <w:marBottom w:val="0"/>
      <w:divBdr>
        <w:top w:val="none" w:sz="0" w:space="0" w:color="auto"/>
        <w:left w:val="none" w:sz="0" w:space="0" w:color="auto"/>
        <w:bottom w:val="none" w:sz="0" w:space="0" w:color="auto"/>
        <w:right w:val="none" w:sz="0" w:space="0" w:color="auto"/>
      </w:divBdr>
      <w:divsChild>
        <w:div w:id="1324579552">
          <w:marLeft w:val="0"/>
          <w:marRight w:val="0"/>
          <w:marTop w:val="0"/>
          <w:marBottom w:val="0"/>
          <w:divBdr>
            <w:top w:val="none" w:sz="0" w:space="0" w:color="auto"/>
            <w:left w:val="none" w:sz="0" w:space="0" w:color="auto"/>
            <w:bottom w:val="none" w:sz="0" w:space="0" w:color="auto"/>
            <w:right w:val="none" w:sz="0" w:space="0" w:color="auto"/>
          </w:divBdr>
          <w:divsChild>
            <w:div w:id="1685282257">
              <w:marLeft w:val="0"/>
              <w:marRight w:val="0"/>
              <w:marTop w:val="0"/>
              <w:marBottom w:val="0"/>
              <w:divBdr>
                <w:top w:val="none" w:sz="0" w:space="0" w:color="auto"/>
                <w:left w:val="none" w:sz="0" w:space="0" w:color="auto"/>
                <w:bottom w:val="none" w:sz="0" w:space="0" w:color="auto"/>
                <w:right w:val="none" w:sz="0" w:space="0" w:color="auto"/>
              </w:divBdr>
              <w:divsChild>
                <w:div w:id="586889506">
                  <w:marLeft w:val="0"/>
                  <w:marRight w:val="0"/>
                  <w:marTop w:val="0"/>
                  <w:marBottom w:val="0"/>
                  <w:divBdr>
                    <w:top w:val="none" w:sz="0" w:space="0" w:color="auto"/>
                    <w:left w:val="none" w:sz="0" w:space="0" w:color="auto"/>
                    <w:bottom w:val="none" w:sz="0" w:space="0" w:color="auto"/>
                    <w:right w:val="none" w:sz="0" w:space="0" w:color="auto"/>
                  </w:divBdr>
                  <w:divsChild>
                    <w:div w:id="806820193">
                      <w:marLeft w:val="0"/>
                      <w:marRight w:val="0"/>
                      <w:marTop w:val="0"/>
                      <w:marBottom w:val="0"/>
                      <w:divBdr>
                        <w:top w:val="none" w:sz="0" w:space="0" w:color="auto"/>
                        <w:left w:val="none" w:sz="0" w:space="0" w:color="auto"/>
                        <w:bottom w:val="none" w:sz="0" w:space="0" w:color="auto"/>
                        <w:right w:val="none" w:sz="0" w:space="0" w:color="auto"/>
                      </w:divBdr>
                      <w:divsChild>
                        <w:div w:id="1565724954">
                          <w:marLeft w:val="0"/>
                          <w:marRight w:val="0"/>
                          <w:marTop w:val="0"/>
                          <w:marBottom w:val="0"/>
                          <w:divBdr>
                            <w:top w:val="none" w:sz="0" w:space="0" w:color="auto"/>
                            <w:left w:val="none" w:sz="0" w:space="0" w:color="auto"/>
                            <w:bottom w:val="none" w:sz="0" w:space="0" w:color="auto"/>
                            <w:right w:val="none" w:sz="0" w:space="0" w:color="auto"/>
                          </w:divBdr>
                          <w:divsChild>
                            <w:div w:id="1079015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724342">
          <w:marLeft w:val="0"/>
          <w:marRight w:val="0"/>
          <w:marTop w:val="0"/>
          <w:marBottom w:val="0"/>
          <w:divBdr>
            <w:top w:val="none" w:sz="0" w:space="0" w:color="auto"/>
            <w:left w:val="none" w:sz="0" w:space="0" w:color="auto"/>
            <w:bottom w:val="none" w:sz="0" w:space="0" w:color="auto"/>
            <w:right w:val="none" w:sz="0" w:space="0" w:color="auto"/>
          </w:divBdr>
          <w:divsChild>
            <w:div w:id="2008096263">
              <w:marLeft w:val="0"/>
              <w:marRight w:val="0"/>
              <w:marTop w:val="0"/>
              <w:marBottom w:val="0"/>
              <w:divBdr>
                <w:top w:val="none" w:sz="0" w:space="0" w:color="auto"/>
                <w:left w:val="none" w:sz="0" w:space="0" w:color="auto"/>
                <w:bottom w:val="none" w:sz="0" w:space="0" w:color="auto"/>
                <w:right w:val="none" w:sz="0" w:space="0" w:color="auto"/>
              </w:divBdr>
              <w:divsChild>
                <w:div w:id="388502382">
                  <w:marLeft w:val="0"/>
                  <w:marRight w:val="0"/>
                  <w:marTop w:val="0"/>
                  <w:marBottom w:val="0"/>
                  <w:divBdr>
                    <w:top w:val="none" w:sz="0" w:space="0" w:color="auto"/>
                    <w:left w:val="none" w:sz="0" w:space="0" w:color="auto"/>
                    <w:bottom w:val="none" w:sz="0" w:space="0" w:color="auto"/>
                    <w:right w:val="none" w:sz="0" w:space="0" w:color="auto"/>
                  </w:divBdr>
                  <w:divsChild>
                    <w:div w:id="804466965">
                      <w:marLeft w:val="0"/>
                      <w:marRight w:val="0"/>
                      <w:marTop w:val="0"/>
                      <w:marBottom w:val="0"/>
                      <w:divBdr>
                        <w:top w:val="none" w:sz="0" w:space="0" w:color="auto"/>
                        <w:left w:val="none" w:sz="0" w:space="0" w:color="auto"/>
                        <w:bottom w:val="none" w:sz="0" w:space="0" w:color="auto"/>
                        <w:right w:val="none" w:sz="0" w:space="0" w:color="auto"/>
                      </w:divBdr>
                      <w:divsChild>
                        <w:div w:id="1529485305">
                          <w:marLeft w:val="0"/>
                          <w:marRight w:val="0"/>
                          <w:marTop w:val="0"/>
                          <w:marBottom w:val="0"/>
                          <w:divBdr>
                            <w:top w:val="none" w:sz="0" w:space="0" w:color="auto"/>
                            <w:left w:val="none" w:sz="0" w:space="0" w:color="auto"/>
                            <w:bottom w:val="none" w:sz="0" w:space="0" w:color="auto"/>
                            <w:right w:val="none" w:sz="0" w:space="0" w:color="auto"/>
                          </w:divBdr>
                          <w:divsChild>
                            <w:div w:id="154107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4678428">
          <w:marLeft w:val="0"/>
          <w:marRight w:val="0"/>
          <w:marTop w:val="0"/>
          <w:marBottom w:val="0"/>
          <w:divBdr>
            <w:top w:val="none" w:sz="0" w:space="0" w:color="auto"/>
            <w:left w:val="none" w:sz="0" w:space="0" w:color="auto"/>
            <w:bottom w:val="none" w:sz="0" w:space="0" w:color="auto"/>
            <w:right w:val="none" w:sz="0" w:space="0" w:color="auto"/>
          </w:divBdr>
          <w:divsChild>
            <w:div w:id="682896684">
              <w:marLeft w:val="0"/>
              <w:marRight w:val="0"/>
              <w:marTop w:val="0"/>
              <w:marBottom w:val="0"/>
              <w:divBdr>
                <w:top w:val="none" w:sz="0" w:space="0" w:color="auto"/>
                <w:left w:val="none" w:sz="0" w:space="0" w:color="auto"/>
                <w:bottom w:val="none" w:sz="0" w:space="0" w:color="auto"/>
                <w:right w:val="none" w:sz="0" w:space="0" w:color="auto"/>
              </w:divBdr>
              <w:divsChild>
                <w:div w:id="1209494196">
                  <w:marLeft w:val="0"/>
                  <w:marRight w:val="0"/>
                  <w:marTop w:val="0"/>
                  <w:marBottom w:val="0"/>
                  <w:divBdr>
                    <w:top w:val="none" w:sz="0" w:space="0" w:color="auto"/>
                    <w:left w:val="none" w:sz="0" w:space="0" w:color="auto"/>
                    <w:bottom w:val="none" w:sz="0" w:space="0" w:color="auto"/>
                    <w:right w:val="none" w:sz="0" w:space="0" w:color="auto"/>
                  </w:divBdr>
                  <w:divsChild>
                    <w:div w:id="1144930997">
                      <w:marLeft w:val="0"/>
                      <w:marRight w:val="0"/>
                      <w:marTop w:val="0"/>
                      <w:marBottom w:val="0"/>
                      <w:divBdr>
                        <w:top w:val="none" w:sz="0" w:space="0" w:color="auto"/>
                        <w:left w:val="none" w:sz="0" w:space="0" w:color="auto"/>
                        <w:bottom w:val="none" w:sz="0" w:space="0" w:color="auto"/>
                        <w:right w:val="none" w:sz="0" w:space="0" w:color="auto"/>
                      </w:divBdr>
                      <w:divsChild>
                        <w:div w:id="917246175">
                          <w:marLeft w:val="0"/>
                          <w:marRight w:val="0"/>
                          <w:marTop w:val="0"/>
                          <w:marBottom w:val="0"/>
                          <w:divBdr>
                            <w:top w:val="none" w:sz="0" w:space="0" w:color="auto"/>
                            <w:left w:val="none" w:sz="0" w:space="0" w:color="auto"/>
                            <w:bottom w:val="none" w:sz="0" w:space="0" w:color="auto"/>
                            <w:right w:val="none" w:sz="0" w:space="0" w:color="auto"/>
                          </w:divBdr>
                          <w:divsChild>
                            <w:div w:id="1812358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6095866">
      <w:bodyDiv w:val="1"/>
      <w:marLeft w:val="0"/>
      <w:marRight w:val="0"/>
      <w:marTop w:val="0"/>
      <w:marBottom w:val="0"/>
      <w:divBdr>
        <w:top w:val="none" w:sz="0" w:space="0" w:color="auto"/>
        <w:left w:val="none" w:sz="0" w:space="0" w:color="auto"/>
        <w:bottom w:val="none" w:sz="0" w:space="0" w:color="auto"/>
        <w:right w:val="none" w:sz="0" w:space="0" w:color="auto"/>
      </w:divBdr>
    </w:div>
    <w:div w:id="431826041">
      <w:bodyDiv w:val="1"/>
      <w:marLeft w:val="0"/>
      <w:marRight w:val="0"/>
      <w:marTop w:val="0"/>
      <w:marBottom w:val="0"/>
      <w:divBdr>
        <w:top w:val="none" w:sz="0" w:space="0" w:color="auto"/>
        <w:left w:val="none" w:sz="0" w:space="0" w:color="auto"/>
        <w:bottom w:val="none" w:sz="0" w:space="0" w:color="auto"/>
        <w:right w:val="none" w:sz="0" w:space="0" w:color="auto"/>
      </w:divBdr>
    </w:div>
    <w:div w:id="459038653">
      <w:bodyDiv w:val="1"/>
      <w:marLeft w:val="0"/>
      <w:marRight w:val="0"/>
      <w:marTop w:val="0"/>
      <w:marBottom w:val="0"/>
      <w:divBdr>
        <w:top w:val="none" w:sz="0" w:space="0" w:color="auto"/>
        <w:left w:val="none" w:sz="0" w:space="0" w:color="auto"/>
        <w:bottom w:val="none" w:sz="0" w:space="0" w:color="auto"/>
        <w:right w:val="none" w:sz="0" w:space="0" w:color="auto"/>
      </w:divBdr>
      <w:divsChild>
        <w:div w:id="163447362">
          <w:marLeft w:val="0"/>
          <w:marRight w:val="0"/>
          <w:marTop w:val="0"/>
          <w:marBottom w:val="0"/>
          <w:divBdr>
            <w:top w:val="single" w:sz="4" w:space="0" w:color="auto"/>
            <w:left w:val="single" w:sz="4" w:space="0" w:color="auto"/>
            <w:bottom w:val="single" w:sz="4" w:space="0" w:color="auto"/>
            <w:right w:val="single" w:sz="4" w:space="0" w:color="auto"/>
          </w:divBdr>
          <w:divsChild>
            <w:div w:id="688529113">
              <w:marLeft w:val="0"/>
              <w:marRight w:val="0"/>
              <w:marTop w:val="0"/>
              <w:marBottom w:val="0"/>
              <w:divBdr>
                <w:top w:val="none" w:sz="0" w:space="0" w:color="auto"/>
                <w:left w:val="none" w:sz="0" w:space="0" w:color="auto"/>
                <w:bottom w:val="none" w:sz="0" w:space="0" w:color="auto"/>
                <w:right w:val="none" w:sz="0" w:space="0" w:color="auto"/>
              </w:divBdr>
              <w:divsChild>
                <w:div w:id="133181865">
                  <w:marLeft w:val="0"/>
                  <w:marRight w:val="0"/>
                  <w:marTop w:val="0"/>
                  <w:marBottom w:val="0"/>
                  <w:divBdr>
                    <w:top w:val="none" w:sz="0" w:space="0" w:color="auto"/>
                    <w:left w:val="none" w:sz="0" w:space="0" w:color="auto"/>
                    <w:bottom w:val="none" w:sz="0" w:space="0" w:color="auto"/>
                    <w:right w:val="none" w:sz="0" w:space="0" w:color="auto"/>
                  </w:divBdr>
                  <w:divsChild>
                    <w:div w:id="101057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6434783">
      <w:bodyDiv w:val="1"/>
      <w:marLeft w:val="0"/>
      <w:marRight w:val="0"/>
      <w:marTop w:val="0"/>
      <w:marBottom w:val="0"/>
      <w:divBdr>
        <w:top w:val="none" w:sz="0" w:space="0" w:color="auto"/>
        <w:left w:val="none" w:sz="0" w:space="0" w:color="auto"/>
        <w:bottom w:val="none" w:sz="0" w:space="0" w:color="auto"/>
        <w:right w:val="none" w:sz="0" w:space="0" w:color="auto"/>
      </w:divBdr>
    </w:div>
    <w:div w:id="539099429">
      <w:bodyDiv w:val="1"/>
      <w:marLeft w:val="0"/>
      <w:marRight w:val="0"/>
      <w:marTop w:val="0"/>
      <w:marBottom w:val="0"/>
      <w:divBdr>
        <w:top w:val="none" w:sz="0" w:space="0" w:color="auto"/>
        <w:left w:val="none" w:sz="0" w:space="0" w:color="auto"/>
        <w:bottom w:val="none" w:sz="0" w:space="0" w:color="auto"/>
        <w:right w:val="none" w:sz="0" w:space="0" w:color="auto"/>
      </w:divBdr>
      <w:divsChild>
        <w:div w:id="574625450">
          <w:marLeft w:val="0"/>
          <w:marRight w:val="0"/>
          <w:marTop w:val="0"/>
          <w:marBottom w:val="0"/>
          <w:divBdr>
            <w:top w:val="none" w:sz="0" w:space="0" w:color="auto"/>
            <w:left w:val="none" w:sz="0" w:space="0" w:color="auto"/>
            <w:bottom w:val="none" w:sz="0" w:space="0" w:color="auto"/>
            <w:right w:val="none" w:sz="0" w:space="0" w:color="auto"/>
          </w:divBdr>
          <w:divsChild>
            <w:div w:id="1908953745">
              <w:marLeft w:val="0"/>
              <w:marRight w:val="0"/>
              <w:marTop w:val="0"/>
              <w:marBottom w:val="0"/>
              <w:divBdr>
                <w:top w:val="none" w:sz="0" w:space="0" w:color="auto"/>
                <w:left w:val="none" w:sz="0" w:space="0" w:color="auto"/>
                <w:bottom w:val="none" w:sz="0" w:space="0" w:color="auto"/>
                <w:right w:val="none" w:sz="0" w:space="0" w:color="auto"/>
              </w:divBdr>
              <w:divsChild>
                <w:div w:id="1646398975">
                  <w:marLeft w:val="0"/>
                  <w:marRight w:val="0"/>
                  <w:marTop w:val="0"/>
                  <w:marBottom w:val="0"/>
                  <w:divBdr>
                    <w:top w:val="none" w:sz="0" w:space="0" w:color="auto"/>
                    <w:left w:val="none" w:sz="0" w:space="0" w:color="auto"/>
                    <w:bottom w:val="none" w:sz="0" w:space="0" w:color="auto"/>
                    <w:right w:val="none" w:sz="0" w:space="0" w:color="auto"/>
                  </w:divBdr>
                  <w:divsChild>
                    <w:div w:id="912741111">
                      <w:marLeft w:val="0"/>
                      <w:marRight w:val="0"/>
                      <w:marTop w:val="0"/>
                      <w:marBottom w:val="0"/>
                      <w:divBdr>
                        <w:top w:val="none" w:sz="0" w:space="0" w:color="auto"/>
                        <w:left w:val="none" w:sz="0" w:space="0" w:color="auto"/>
                        <w:bottom w:val="none" w:sz="0" w:space="0" w:color="auto"/>
                        <w:right w:val="none" w:sz="0" w:space="0" w:color="auto"/>
                      </w:divBdr>
                      <w:divsChild>
                        <w:div w:id="615522731">
                          <w:marLeft w:val="0"/>
                          <w:marRight w:val="0"/>
                          <w:marTop w:val="0"/>
                          <w:marBottom w:val="0"/>
                          <w:divBdr>
                            <w:top w:val="none" w:sz="0" w:space="0" w:color="auto"/>
                            <w:left w:val="none" w:sz="0" w:space="0" w:color="auto"/>
                            <w:bottom w:val="none" w:sz="0" w:space="0" w:color="auto"/>
                            <w:right w:val="none" w:sz="0" w:space="0" w:color="auto"/>
                          </w:divBdr>
                          <w:divsChild>
                            <w:div w:id="646587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825282">
          <w:marLeft w:val="0"/>
          <w:marRight w:val="0"/>
          <w:marTop w:val="0"/>
          <w:marBottom w:val="0"/>
          <w:divBdr>
            <w:top w:val="none" w:sz="0" w:space="0" w:color="auto"/>
            <w:left w:val="none" w:sz="0" w:space="0" w:color="auto"/>
            <w:bottom w:val="none" w:sz="0" w:space="0" w:color="auto"/>
            <w:right w:val="none" w:sz="0" w:space="0" w:color="auto"/>
          </w:divBdr>
          <w:divsChild>
            <w:div w:id="1907194">
              <w:marLeft w:val="0"/>
              <w:marRight w:val="0"/>
              <w:marTop w:val="0"/>
              <w:marBottom w:val="0"/>
              <w:divBdr>
                <w:top w:val="none" w:sz="0" w:space="0" w:color="auto"/>
                <w:left w:val="none" w:sz="0" w:space="0" w:color="auto"/>
                <w:bottom w:val="none" w:sz="0" w:space="0" w:color="auto"/>
                <w:right w:val="none" w:sz="0" w:space="0" w:color="auto"/>
              </w:divBdr>
              <w:divsChild>
                <w:div w:id="386026498">
                  <w:marLeft w:val="0"/>
                  <w:marRight w:val="0"/>
                  <w:marTop w:val="0"/>
                  <w:marBottom w:val="0"/>
                  <w:divBdr>
                    <w:top w:val="none" w:sz="0" w:space="0" w:color="auto"/>
                    <w:left w:val="none" w:sz="0" w:space="0" w:color="auto"/>
                    <w:bottom w:val="none" w:sz="0" w:space="0" w:color="auto"/>
                    <w:right w:val="none" w:sz="0" w:space="0" w:color="auto"/>
                  </w:divBdr>
                  <w:divsChild>
                    <w:div w:id="900747263">
                      <w:marLeft w:val="0"/>
                      <w:marRight w:val="0"/>
                      <w:marTop w:val="0"/>
                      <w:marBottom w:val="0"/>
                      <w:divBdr>
                        <w:top w:val="none" w:sz="0" w:space="0" w:color="auto"/>
                        <w:left w:val="none" w:sz="0" w:space="0" w:color="auto"/>
                        <w:bottom w:val="none" w:sz="0" w:space="0" w:color="auto"/>
                        <w:right w:val="none" w:sz="0" w:space="0" w:color="auto"/>
                      </w:divBdr>
                      <w:divsChild>
                        <w:div w:id="2038264267">
                          <w:marLeft w:val="0"/>
                          <w:marRight w:val="0"/>
                          <w:marTop w:val="0"/>
                          <w:marBottom w:val="0"/>
                          <w:divBdr>
                            <w:top w:val="none" w:sz="0" w:space="0" w:color="auto"/>
                            <w:left w:val="none" w:sz="0" w:space="0" w:color="auto"/>
                            <w:bottom w:val="none" w:sz="0" w:space="0" w:color="auto"/>
                            <w:right w:val="none" w:sz="0" w:space="0" w:color="auto"/>
                          </w:divBdr>
                          <w:divsChild>
                            <w:div w:id="9267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9646669">
      <w:bodyDiv w:val="1"/>
      <w:marLeft w:val="0"/>
      <w:marRight w:val="0"/>
      <w:marTop w:val="0"/>
      <w:marBottom w:val="0"/>
      <w:divBdr>
        <w:top w:val="none" w:sz="0" w:space="0" w:color="auto"/>
        <w:left w:val="none" w:sz="0" w:space="0" w:color="auto"/>
        <w:bottom w:val="none" w:sz="0" w:space="0" w:color="auto"/>
        <w:right w:val="none" w:sz="0" w:space="0" w:color="auto"/>
      </w:divBdr>
      <w:divsChild>
        <w:div w:id="1690989002">
          <w:marLeft w:val="0"/>
          <w:marRight w:val="0"/>
          <w:marTop w:val="0"/>
          <w:marBottom w:val="0"/>
          <w:divBdr>
            <w:top w:val="none" w:sz="0" w:space="0" w:color="auto"/>
            <w:left w:val="none" w:sz="0" w:space="0" w:color="auto"/>
            <w:bottom w:val="none" w:sz="0" w:space="0" w:color="auto"/>
            <w:right w:val="none" w:sz="0" w:space="0" w:color="auto"/>
          </w:divBdr>
          <w:divsChild>
            <w:div w:id="180170858">
              <w:marLeft w:val="0"/>
              <w:marRight w:val="0"/>
              <w:marTop w:val="0"/>
              <w:marBottom w:val="0"/>
              <w:divBdr>
                <w:top w:val="none" w:sz="0" w:space="0" w:color="auto"/>
                <w:left w:val="none" w:sz="0" w:space="0" w:color="auto"/>
                <w:bottom w:val="none" w:sz="0" w:space="0" w:color="auto"/>
                <w:right w:val="none" w:sz="0" w:space="0" w:color="auto"/>
              </w:divBdr>
              <w:divsChild>
                <w:div w:id="532113008">
                  <w:marLeft w:val="0"/>
                  <w:marRight w:val="0"/>
                  <w:marTop w:val="0"/>
                  <w:marBottom w:val="0"/>
                  <w:divBdr>
                    <w:top w:val="none" w:sz="0" w:space="0" w:color="auto"/>
                    <w:left w:val="none" w:sz="0" w:space="0" w:color="auto"/>
                    <w:bottom w:val="none" w:sz="0" w:space="0" w:color="auto"/>
                    <w:right w:val="none" w:sz="0" w:space="0" w:color="auto"/>
                  </w:divBdr>
                  <w:divsChild>
                    <w:div w:id="327558331">
                      <w:marLeft w:val="0"/>
                      <w:marRight w:val="0"/>
                      <w:marTop w:val="0"/>
                      <w:marBottom w:val="0"/>
                      <w:divBdr>
                        <w:top w:val="none" w:sz="0" w:space="0" w:color="auto"/>
                        <w:left w:val="none" w:sz="0" w:space="0" w:color="auto"/>
                        <w:bottom w:val="none" w:sz="0" w:space="0" w:color="auto"/>
                        <w:right w:val="none" w:sz="0" w:space="0" w:color="auto"/>
                      </w:divBdr>
                      <w:divsChild>
                        <w:div w:id="1369648085">
                          <w:marLeft w:val="0"/>
                          <w:marRight w:val="0"/>
                          <w:marTop w:val="0"/>
                          <w:marBottom w:val="0"/>
                          <w:divBdr>
                            <w:top w:val="none" w:sz="0" w:space="0" w:color="auto"/>
                            <w:left w:val="none" w:sz="0" w:space="0" w:color="auto"/>
                            <w:bottom w:val="none" w:sz="0" w:space="0" w:color="auto"/>
                            <w:right w:val="none" w:sz="0" w:space="0" w:color="auto"/>
                          </w:divBdr>
                          <w:divsChild>
                            <w:div w:id="47847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770178">
          <w:marLeft w:val="0"/>
          <w:marRight w:val="0"/>
          <w:marTop w:val="0"/>
          <w:marBottom w:val="0"/>
          <w:divBdr>
            <w:top w:val="none" w:sz="0" w:space="0" w:color="auto"/>
            <w:left w:val="none" w:sz="0" w:space="0" w:color="auto"/>
            <w:bottom w:val="none" w:sz="0" w:space="0" w:color="auto"/>
            <w:right w:val="none" w:sz="0" w:space="0" w:color="auto"/>
          </w:divBdr>
          <w:divsChild>
            <w:div w:id="1995178451">
              <w:marLeft w:val="0"/>
              <w:marRight w:val="0"/>
              <w:marTop w:val="0"/>
              <w:marBottom w:val="0"/>
              <w:divBdr>
                <w:top w:val="none" w:sz="0" w:space="0" w:color="auto"/>
                <w:left w:val="none" w:sz="0" w:space="0" w:color="auto"/>
                <w:bottom w:val="none" w:sz="0" w:space="0" w:color="auto"/>
                <w:right w:val="none" w:sz="0" w:space="0" w:color="auto"/>
              </w:divBdr>
              <w:divsChild>
                <w:div w:id="251475408">
                  <w:marLeft w:val="0"/>
                  <w:marRight w:val="0"/>
                  <w:marTop w:val="0"/>
                  <w:marBottom w:val="0"/>
                  <w:divBdr>
                    <w:top w:val="none" w:sz="0" w:space="0" w:color="auto"/>
                    <w:left w:val="none" w:sz="0" w:space="0" w:color="auto"/>
                    <w:bottom w:val="none" w:sz="0" w:space="0" w:color="auto"/>
                    <w:right w:val="none" w:sz="0" w:space="0" w:color="auto"/>
                  </w:divBdr>
                  <w:divsChild>
                    <w:div w:id="1661302686">
                      <w:marLeft w:val="0"/>
                      <w:marRight w:val="0"/>
                      <w:marTop w:val="0"/>
                      <w:marBottom w:val="0"/>
                      <w:divBdr>
                        <w:top w:val="none" w:sz="0" w:space="0" w:color="auto"/>
                        <w:left w:val="none" w:sz="0" w:space="0" w:color="auto"/>
                        <w:bottom w:val="none" w:sz="0" w:space="0" w:color="auto"/>
                        <w:right w:val="none" w:sz="0" w:space="0" w:color="auto"/>
                      </w:divBdr>
                      <w:divsChild>
                        <w:div w:id="1800100172">
                          <w:marLeft w:val="0"/>
                          <w:marRight w:val="0"/>
                          <w:marTop w:val="0"/>
                          <w:marBottom w:val="0"/>
                          <w:divBdr>
                            <w:top w:val="none" w:sz="0" w:space="0" w:color="auto"/>
                            <w:left w:val="none" w:sz="0" w:space="0" w:color="auto"/>
                            <w:bottom w:val="none" w:sz="0" w:space="0" w:color="auto"/>
                            <w:right w:val="none" w:sz="0" w:space="0" w:color="auto"/>
                          </w:divBdr>
                          <w:divsChild>
                            <w:div w:id="213313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348062">
          <w:marLeft w:val="0"/>
          <w:marRight w:val="0"/>
          <w:marTop w:val="0"/>
          <w:marBottom w:val="0"/>
          <w:divBdr>
            <w:top w:val="none" w:sz="0" w:space="0" w:color="auto"/>
            <w:left w:val="none" w:sz="0" w:space="0" w:color="auto"/>
            <w:bottom w:val="none" w:sz="0" w:space="0" w:color="auto"/>
            <w:right w:val="none" w:sz="0" w:space="0" w:color="auto"/>
          </w:divBdr>
          <w:divsChild>
            <w:div w:id="483164116">
              <w:marLeft w:val="0"/>
              <w:marRight w:val="0"/>
              <w:marTop w:val="0"/>
              <w:marBottom w:val="0"/>
              <w:divBdr>
                <w:top w:val="none" w:sz="0" w:space="0" w:color="auto"/>
                <w:left w:val="none" w:sz="0" w:space="0" w:color="auto"/>
                <w:bottom w:val="none" w:sz="0" w:space="0" w:color="auto"/>
                <w:right w:val="none" w:sz="0" w:space="0" w:color="auto"/>
              </w:divBdr>
              <w:divsChild>
                <w:div w:id="1324235100">
                  <w:marLeft w:val="0"/>
                  <w:marRight w:val="0"/>
                  <w:marTop w:val="0"/>
                  <w:marBottom w:val="0"/>
                  <w:divBdr>
                    <w:top w:val="none" w:sz="0" w:space="0" w:color="auto"/>
                    <w:left w:val="none" w:sz="0" w:space="0" w:color="auto"/>
                    <w:bottom w:val="none" w:sz="0" w:space="0" w:color="auto"/>
                    <w:right w:val="none" w:sz="0" w:space="0" w:color="auto"/>
                  </w:divBdr>
                  <w:divsChild>
                    <w:div w:id="1460612895">
                      <w:marLeft w:val="0"/>
                      <w:marRight w:val="0"/>
                      <w:marTop w:val="0"/>
                      <w:marBottom w:val="0"/>
                      <w:divBdr>
                        <w:top w:val="none" w:sz="0" w:space="0" w:color="auto"/>
                        <w:left w:val="none" w:sz="0" w:space="0" w:color="auto"/>
                        <w:bottom w:val="none" w:sz="0" w:space="0" w:color="auto"/>
                        <w:right w:val="none" w:sz="0" w:space="0" w:color="auto"/>
                      </w:divBdr>
                      <w:divsChild>
                        <w:div w:id="1937710978">
                          <w:marLeft w:val="0"/>
                          <w:marRight w:val="0"/>
                          <w:marTop w:val="0"/>
                          <w:marBottom w:val="0"/>
                          <w:divBdr>
                            <w:top w:val="none" w:sz="0" w:space="0" w:color="auto"/>
                            <w:left w:val="none" w:sz="0" w:space="0" w:color="auto"/>
                            <w:bottom w:val="none" w:sz="0" w:space="0" w:color="auto"/>
                            <w:right w:val="none" w:sz="0" w:space="0" w:color="auto"/>
                          </w:divBdr>
                          <w:divsChild>
                            <w:div w:id="45097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1492717">
      <w:bodyDiv w:val="1"/>
      <w:marLeft w:val="0"/>
      <w:marRight w:val="0"/>
      <w:marTop w:val="0"/>
      <w:marBottom w:val="0"/>
      <w:divBdr>
        <w:top w:val="none" w:sz="0" w:space="0" w:color="auto"/>
        <w:left w:val="none" w:sz="0" w:space="0" w:color="auto"/>
        <w:bottom w:val="none" w:sz="0" w:space="0" w:color="auto"/>
        <w:right w:val="none" w:sz="0" w:space="0" w:color="auto"/>
      </w:divBdr>
    </w:div>
    <w:div w:id="787890140">
      <w:bodyDiv w:val="1"/>
      <w:marLeft w:val="0"/>
      <w:marRight w:val="0"/>
      <w:marTop w:val="0"/>
      <w:marBottom w:val="0"/>
      <w:divBdr>
        <w:top w:val="none" w:sz="0" w:space="0" w:color="auto"/>
        <w:left w:val="none" w:sz="0" w:space="0" w:color="auto"/>
        <w:bottom w:val="none" w:sz="0" w:space="0" w:color="auto"/>
        <w:right w:val="none" w:sz="0" w:space="0" w:color="auto"/>
      </w:divBdr>
      <w:divsChild>
        <w:div w:id="999505301">
          <w:marLeft w:val="0"/>
          <w:marRight w:val="0"/>
          <w:marTop w:val="0"/>
          <w:marBottom w:val="0"/>
          <w:divBdr>
            <w:top w:val="none" w:sz="0" w:space="0" w:color="auto"/>
            <w:left w:val="none" w:sz="0" w:space="0" w:color="auto"/>
            <w:bottom w:val="none" w:sz="0" w:space="0" w:color="auto"/>
            <w:right w:val="none" w:sz="0" w:space="0" w:color="auto"/>
          </w:divBdr>
          <w:divsChild>
            <w:div w:id="1416367533">
              <w:marLeft w:val="0"/>
              <w:marRight w:val="0"/>
              <w:marTop w:val="0"/>
              <w:marBottom w:val="0"/>
              <w:divBdr>
                <w:top w:val="none" w:sz="0" w:space="0" w:color="auto"/>
                <w:left w:val="none" w:sz="0" w:space="0" w:color="auto"/>
                <w:bottom w:val="none" w:sz="0" w:space="0" w:color="auto"/>
                <w:right w:val="none" w:sz="0" w:space="0" w:color="auto"/>
              </w:divBdr>
              <w:divsChild>
                <w:div w:id="1022707028">
                  <w:marLeft w:val="0"/>
                  <w:marRight w:val="0"/>
                  <w:marTop w:val="0"/>
                  <w:marBottom w:val="0"/>
                  <w:divBdr>
                    <w:top w:val="none" w:sz="0" w:space="0" w:color="auto"/>
                    <w:left w:val="none" w:sz="0" w:space="0" w:color="auto"/>
                    <w:bottom w:val="none" w:sz="0" w:space="0" w:color="auto"/>
                    <w:right w:val="none" w:sz="0" w:space="0" w:color="auto"/>
                  </w:divBdr>
                  <w:divsChild>
                    <w:div w:id="534732264">
                      <w:marLeft w:val="0"/>
                      <w:marRight w:val="0"/>
                      <w:marTop w:val="0"/>
                      <w:marBottom w:val="0"/>
                      <w:divBdr>
                        <w:top w:val="none" w:sz="0" w:space="0" w:color="auto"/>
                        <w:left w:val="none" w:sz="0" w:space="0" w:color="auto"/>
                        <w:bottom w:val="none" w:sz="0" w:space="0" w:color="auto"/>
                        <w:right w:val="none" w:sz="0" w:space="0" w:color="auto"/>
                      </w:divBdr>
                      <w:divsChild>
                        <w:div w:id="619654458">
                          <w:marLeft w:val="0"/>
                          <w:marRight w:val="0"/>
                          <w:marTop w:val="0"/>
                          <w:marBottom w:val="0"/>
                          <w:divBdr>
                            <w:top w:val="none" w:sz="0" w:space="0" w:color="auto"/>
                            <w:left w:val="none" w:sz="0" w:space="0" w:color="auto"/>
                            <w:bottom w:val="none" w:sz="0" w:space="0" w:color="auto"/>
                            <w:right w:val="none" w:sz="0" w:space="0" w:color="auto"/>
                          </w:divBdr>
                          <w:divsChild>
                            <w:div w:id="213243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6874529">
          <w:marLeft w:val="0"/>
          <w:marRight w:val="0"/>
          <w:marTop w:val="0"/>
          <w:marBottom w:val="0"/>
          <w:divBdr>
            <w:top w:val="none" w:sz="0" w:space="0" w:color="auto"/>
            <w:left w:val="none" w:sz="0" w:space="0" w:color="auto"/>
            <w:bottom w:val="none" w:sz="0" w:space="0" w:color="auto"/>
            <w:right w:val="none" w:sz="0" w:space="0" w:color="auto"/>
          </w:divBdr>
          <w:divsChild>
            <w:div w:id="2042125731">
              <w:marLeft w:val="0"/>
              <w:marRight w:val="0"/>
              <w:marTop w:val="0"/>
              <w:marBottom w:val="0"/>
              <w:divBdr>
                <w:top w:val="none" w:sz="0" w:space="0" w:color="auto"/>
                <w:left w:val="none" w:sz="0" w:space="0" w:color="auto"/>
                <w:bottom w:val="none" w:sz="0" w:space="0" w:color="auto"/>
                <w:right w:val="none" w:sz="0" w:space="0" w:color="auto"/>
              </w:divBdr>
              <w:divsChild>
                <w:div w:id="1351251743">
                  <w:marLeft w:val="0"/>
                  <w:marRight w:val="0"/>
                  <w:marTop w:val="0"/>
                  <w:marBottom w:val="0"/>
                  <w:divBdr>
                    <w:top w:val="none" w:sz="0" w:space="0" w:color="auto"/>
                    <w:left w:val="none" w:sz="0" w:space="0" w:color="auto"/>
                    <w:bottom w:val="none" w:sz="0" w:space="0" w:color="auto"/>
                    <w:right w:val="none" w:sz="0" w:space="0" w:color="auto"/>
                  </w:divBdr>
                  <w:divsChild>
                    <w:div w:id="507062260">
                      <w:marLeft w:val="0"/>
                      <w:marRight w:val="0"/>
                      <w:marTop w:val="0"/>
                      <w:marBottom w:val="0"/>
                      <w:divBdr>
                        <w:top w:val="none" w:sz="0" w:space="0" w:color="auto"/>
                        <w:left w:val="none" w:sz="0" w:space="0" w:color="auto"/>
                        <w:bottom w:val="none" w:sz="0" w:space="0" w:color="auto"/>
                        <w:right w:val="none" w:sz="0" w:space="0" w:color="auto"/>
                      </w:divBdr>
                      <w:divsChild>
                        <w:div w:id="2082408996">
                          <w:marLeft w:val="0"/>
                          <w:marRight w:val="0"/>
                          <w:marTop w:val="0"/>
                          <w:marBottom w:val="0"/>
                          <w:divBdr>
                            <w:top w:val="none" w:sz="0" w:space="0" w:color="auto"/>
                            <w:left w:val="none" w:sz="0" w:space="0" w:color="auto"/>
                            <w:bottom w:val="none" w:sz="0" w:space="0" w:color="auto"/>
                            <w:right w:val="none" w:sz="0" w:space="0" w:color="auto"/>
                          </w:divBdr>
                          <w:divsChild>
                            <w:div w:id="105852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25542">
          <w:marLeft w:val="0"/>
          <w:marRight w:val="0"/>
          <w:marTop w:val="0"/>
          <w:marBottom w:val="0"/>
          <w:divBdr>
            <w:top w:val="none" w:sz="0" w:space="0" w:color="auto"/>
            <w:left w:val="none" w:sz="0" w:space="0" w:color="auto"/>
            <w:bottom w:val="none" w:sz="0" w:space="0" w:color="auto"/>
            <w:right w:val="none" w:sz="0" w:space="0" w:color="auto"/>
          </w:divBdr>
          <w:divsChild>
            <w:div w:id="873422127">
              <w:marLeft w:val="0"/>
              <w:marRight w:val="0"/>
              <w:marTop w:val="0"/>
              <w:marBottom w:val="0"/>
              <w:divBdr>
                <w:top w:val="none" w:sz="0" w:space="0" w:color="auto"/>
                <w:left w:val="none" w:sz="0" w:space="0" w:color="auto"/>
                <w:bottom w:val="none" w:sz="0" w:space="0" w:color="auto"/>
                <w:right w:val="none" w:sz="0" w:space="0" w:color="auto"/>
              </w:divBdr>
              <w:divsChild>
                <w:div w:id="1562012641">
                  <w:marLeft w:val="0"/>
                  <w:marRight w:val="0"/>
                  <w:marTop w:val="0"/>
                  <w:marBottom w:val="0"/>
                  <w:divBdr>
                    <w:top w:val="none" w:sz="0" w:space="0" w:color="auto"/>
                    <w:left w:val="none" w:sz="0" w:space="0" w:color="auto"/>
                    <w:bottom w:val="none" w:sz="0" w:space="0" w:color="auto"/>
                    <w:right w:val="none" w:sz="0" w:space="0" w:color="auto"/>
                  </w:divBdr>
                  <w:divsChild>
                    <w:div w:id="1381397298">
                      <w:marLeft w:val="0"/>
                      <w:marRight w:val="0"/>
                      <w:marTop w:val="0"/>
                      <w:marBottom w:val="0"/>
                      <w:divBdr>
                        <w:top w:val="none" w:sz="0" w:space="0" w:color="auto"/>
                        <w:left w:val="none" w:sz="0" w:space="0" w:color="auto"/>
                        <w:bottom w:val="none" w:sz="0" w:space="0" w:color="auto"/>
                        <w:right w:val="none" w:sz="0" w:space="0" w:color="auto"/>
                      </w:divBdr>
                      <w:divsChild>
                        <w:div w:id="1096488190">
                          <w:marLeft w:val="0"/>
                          <w:marRight w:val="0"/>
                          <w:marTop w:val="0"/>
                          <w:marBottom w:val="0"/>
                          <w:divBdr>
                            <w:top w:val="none" w:sz="0" w:space="0" w:color="auto"/>
                            <w:left w:val="none" w:sz="0" w:space="0" w:color="auto"/>
                            <w:bottom w:val="none" w:sz="0" w:space="0" w:color="auto"/>
                            <w:right w:val="none" w:sz="0" w:space="0" w:color="auto"/>
                          </w:divBdr>
                          <w:divsChild>
                            <w:div w:id="184558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1128305">
          <w:marLeft w:val="0"/>
          <w:marRight w:val="0"/>
          <w:marTop w:val="0"/>
          <w:marBottom w:val="0"/>
          <w:divBdr>
            <w:top w:val="none" w:sz="0" w:space="0" w:color="auto"/>
            <w:left w:val="none" w:sz="0" w:space="0" w:color="auto"/>
            <w:bottom w:val="none" w:sz="0" w:space="0" w:color="auto"/>
            <w:right w:val="none" w:sz="0" w:space="0" w:color="auto"/>
          </w:divBdr>
          <w:divsChild>
            <w:div w:id="1096681385">
              <w:marLeft w:val="0"/>
              <w:marRight w:val="0"/>
              <w:marTop w:val="0"/>
              <w:marBottom w:val="0"/>
              <w:divBdr>
                <w:top w:val="none" w:sz="0" w:space="0" w:color="auto"/>
                <w:left w:val="none" w:sz="0" w:space="0" w:color="auto"/>
                <w:bottom w:val="none" w:sz="0" w:space="0" w:color="auto"/>
                <w:right w:val="none" w:sz="0" w:space="0" w:color="auto"/>
              </w:divBdr>
              <w:divsChild>
                <w:div w:id="239026699">
                  <w:marLeft w:val="0"/>
                  <w:marRight w:val="0"/>
                  <w:marTop w:val="0"/>
                  <w:marBottom w:val="0"/>
                  <w:divBdr>
                    <w:top w:val="none" w:sz="0" w:space="0" w:color="auto"/>
                    <w:left w:val="none" w:sz="0" w:space="0" w:color="auto"/>
                    <w:bottom w:val="none" w:sz="0" w:space="0" w:color="auto"/>
                    <w:right w:val="none" w:sz="0" w:space="0" w:color="auto"/>
                  </w:divBdr>
                  <w:divsChild>
                    <w:div w:id="957952561">
                      <w:marLeft w:val="0"/>
                      <w:marRight w:val="0"/>
                      <w:marTop w:val="0"/>
                      <w:marBottom w:val="0"/>
                      <w:divBdr>
                        <w:top w:val="none" w:sz="0" w:space="0" w:color="auto"/>
                        <w:left w:val="none" w:sz="0" w:space="0" w:color="auto"/>
                        <w:bottom w:val="none" w:sz="0" w:space="0" w:color="auto"/>
                        <w:right w:val="none" w:sz="0" w:space="0" w:color="auto"/>
                      </w:divBdr>
                      <w:divsChild>
                        <w:div w:id="1823544029">
                          <w:marLeft w:val="0"/>
                          <w:marRight w:val="0"/>
                          <w:marTop w:val="0"/>
                          <w:marBottom w:val="0"/>
                          <w:divBdr>
                            <w:top w:val="none" w:sz="0" w:space="0" w:color="auto"/>
                            <w:left w:val="none" w:sz="0" w:space="0" w:color="auto"/>
                            <w:bottom w:val="none" w:sz="0" w:space="0" w:color="auto"/>
                            <w:right w:val="none" w:sz="0" w:space="0" w:color="auto"/>
                          </w:divBdr>
                          <w:divsChild>
                            <w:div w:id="153688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7428071">
      <w:bodyDiv w:val="1"/>
      <w:marLeft w:val="0"/>
      <w:marRight w:val="0"/>
      <w:marTop w:val="0"/>
      <w:marBottom w:val="0"/>
      <w:divBdr>
        <w:top w:val="none" w:sz="0" w:space="0" w:color="auto"/>
        <w:left w:val="none" w:sz="0" w:space="0" w:color="auto"/>
        <w:bottom w:val="none" w:sz="0" w:space="0" w:color="auto"/>
        <w:right w:val="none" w:sz="0" w:space="0" w:color="auto"/>
      </w:divBdr>
      <w:divsChild>
        <w:div w:id="719406973">
          <w:marLeft w:val="0"/>
          <w:marRight w:val="0"/>
          <w:marTop w:val="0"/>
          <w:marBottom w:val="0"/>
          <w:divBdr>
            <w:top w:val="single" w:sz="4" w:space="0" w:color="auto"/>
            <w:left w:val="single" w:sz="4" w:space="0" w:color="auto"/>
            <w:bottom w:val="single" w:sz="4" w:space="0" w:color="auto"/>
            <w:right w:val="single" w:sz="4" w:space="0" w:color="auto"/>
          </w:divBdr>
          <w:divsChild>
            <w:div w:id="154227282">
              <w:marLeft w:val="0"/>
              <w:marRight w:val="0"/>
              <w:marTop w:val="0"/>
              <w:marBottom w:val="0"/>
              <w:divBdr>
                <w:top w:val="none" w:sz="0" w:space="0" w:color="auto"/>
                <w:left w:val="none" w:sz="0" w:space="0" w:color="auto"/>
                <w:bottom w:val="none" w:sz="0" w:space="0" w:color="auto"/>
                <w:right w:val="none" w:sz="0" w:space="0" w:color="auto"/>
              </w:divBdr>
              <w:divsChild>
                <w:div w:id="1831947713">
                  <w:marLeft w:val="0"/>
                  <w:marRight w:val="0"/>
                  <w:marTop w:val="0"/>
                  <w:marBottom w:val="0"/>
                  <w:divBdr>
                    <w:top w:val="none" w:sz="0" w:space="0" w:color="auto"/>
                    <w:left w:val="none" w:sz="0" w:space="0" w:color="auto"/>
                    <w:bottom w:val="none" w:sz="0" w:space="0" w:color="auto"/>
                    <w:right w:val="none" w:sz="0" w:space="0" w:color="auto"/>
                  </w:divBdr>
                  <w:divsChild>
                    <w:div w:id="176923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2056546">
      <w:bodyDiv w:val="1"/>
      <w:marLeft w:val="0"/>
      <w:marRight w:val="0"/>
      <w:marTop w:val="0"/>
      <w:marBottom w:val="0"/>
      <w:divBdr>
        <w:top w:val="none" w:sz="0" w:space="0" w:color="auto"/>
        <w:left w:val="none" w:sz="0" w:space="0" w:color="auto"/>
        <w:bottom w:val="none" w:sz="0" w:space="0" w:color="auto"/>
        <w:right w:val="none" w:sz="0" w:space="0" w:color="auto"/>
      </w:divBdr>
      <w:divsChild>
        <w:div w:id="1791390410">
          <w:marLeft w:val="0"/>
          <w:marRight w:val="0"/>
          <w:marTop w:val="0"/>
          <w:marBottom w:val="0"/>
          <w:divBdr>
            <w:top w:val="none" w:sz="0" w:space="0" w:color="auto"/>
            <w:left w:val="none" w:sz="0" w:space="0" w:color="auto"/>
            <w:bottom w:val="none" w:sz="0" w:space="0" w:color="auto"/>
            <w:right w:val="none" w:sz="0" w:space="0" w:color="auto"/>
          </w:divBdr>
          <w:divsChild>
            <w:div w:id="1482111563">
              <w:marLeft w:val="0"/>
              <w:marRight w:val="0"/>
              <w:marTop w:val="100"/>
              <w:marBottom w:val="100"/>
              <w:divBdr>
                <w:top w:val="none" w:sz="0" w:space="0" w:color="auto"/>
                <w:left w:val="none" w:sz="0" w:space="0" w:color="auto"/>
                <w:bottom w:val="none" w:sz="0" w:space="0" w:color="auto"/>
                <w:right w:val="none" w:sz="0" w:space="0" w:color="auto"/>
              </w:divBdr>
              <w:divsChild>
                <w:div w:id="547180425">
                  <w:marLeft w:val="0"/>
                  <w:marRight w:val="0"/>
                  <w:marTop w:val="90"/>
                  <w:marBottom w:val="90"/>
                  <w:divBdr>
                    <w:top w:val="none" w:sz="0" w:space="0" w:color="auto"/>
                    <w:left w:val="none" w:sz="0" w:space="0" w:color="auto"/>
                    <w:bottom w:val="none" w:sz="0" w:space="0" w:color="auto"/>
                    <w:right w:val="none" w:sz="0" w:space="0" w:color="auto"/>
                  </w:divBdr>
                  <w:divsChild>
                    <w:div w:id="1883130399">
                      <w:marLeft w:val="0"/>
                      <w:marRight w:val="0"/>
                      <w:marTop w:val="0"/>
                      <w:marBottom w:val="0"/>
                      <w:divBdr>
                        <w:top w:val="none" w:sz="0" w:space="0" w:color="auto"/>
                        <w:left w:val="none" w:sz="0" w:space="0" w:color="auto"/>
                        <w:bottom w:val="none" w:sz="0" w:space="0" w:color="auto"/>
                        <w:right w:val="none" w:sz="0" w:space="0" w:color="auto"/>
                      </w:divBdr>
                      <w:divsChild>
                        <w:div w:id="214898863">
                          <w:marLeft w:val="0"/>
                          <w:marRight w:val="0"/>
                          <w:marTop w:val="0"/>
                          <w:marBottom w:val="0"/>
                          <w:divBdr>
                            <w:top w:val="single" w:sz="4" w:space="0" w:color="auto"/>
                            <w:left w:val="single" w:sz="4" w:space="0" w:color="auto"/>
                            <w:bottom w:val="single" w:sz="4" w:space="0" w:color="auto"/>
                            <w:right w:val="single" w:sz="4" w:space="0" w:color="auto"/>
                          </w:divBdr>
                          <w:divsChild>
                            <w:div w:id="1498037543">
                              <w:marLeft w:val="0"/>
                              <w:marRight w:val="0"/>
                              <w:marTop w:val="0"/>
                              <w:marBottom w:val="0"/>
                              <w:divBdr>
                                <w:top w:val="none" w:sz="0" w:space="0" w:color="auto"/>
                                <w:left w:val="none" w:sz="0" w:space="0" w:color="auto"/>
                                <w:bottom w:val="none" w:sz="0" w:space="0" w:color="auto"/>
                                <w:right w:val="none" w:sz="0" w:space="0" w:color="auto"/>
                              </w:divBdr>
                              <w:divsChild>
                                <w:div w:id="1507597917">
                                  <w:marLeft w:val="0"/>
                                  <w:marRight w:val="0"/>
                                  <w:marTop w:val="0"/>
                                  <w:marBottom w:val="0"/>
                                  <w:divBdr>
                                    <w:top w:val="none" w:sz="0" w:space="0" w:color="auto"/>
                                    <w:left w:val="none" w:sz="0" w:space="0" w:color="auto"/>
                                    <w:bottom w:val="none" w:sz="0" w:space="0" w:color="auto"/>
                                    <w:right w:val="none" w:sz="0" w:space="0" w:color="auto"/>
                                  </w:divBdr>
                                  <w:divsChild>
                                    <w:div w:id="15514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9190514">
      <w:bodyDiv w:val="1"/>
      <w:marLeft w:val="0"/>
      <w:marRight w:val="0"/>
      <w:marTop w:val="0"/>
      <w:marBottom w:val="0"/>
      <w:divBdr>
        <w:top w:val="none" w:sz="0" w:space="0" w:color="auto"/>
        <w:left w:val="none" w:sz="0" w:space="0" w:color="auto"/>
        <w:bottom w:val="none" w:sz="0" w:space="0" w:color="auto"/>
        <w:right w:val="none" w:sz="0" w:space="0" w:color="auto"/>
      </w:divBdr>
    </w:div>
    <w:div w:id="1026368977">
      <w:bodyDiv w:val="1"/>
      <w:marLeft w:val="0"/>
      <w:marRight w:val="0"/>
      <w:marTop w:val="0"/>
      <w:marBottom w:val="0"/>
      <w:divBdr>
        <w:top w:val="none" w:sz="0" w:space="0" w:color="auto"/>
        <w:left w:val="none" w:sz="0" w:space="0" w:color="auto"/>
        <w:bottom w:val="none" w:sz="0" w:space="0" w:color="auto"/>
        <w:right w:val="none" w:sz="0" w:space="0" w:color="auto"/>
      </w:divBdr>
      <w:divsChild>
        <w:div w:id="903218674">
          <w:marLeft w:val="0"/>
          <w:marRight w:val="0"/>
          <w:marTop w:val="0"/>
          <w:marBottom w:val="0"/>
          <w:divBdr>
            <w:top w:val="none" w:sz="0" w:space="0" w:color="auto"/>
            <w:left w:val="none" w:sz="0" w:space="0" w:color="auto"/>
            <w:bottom w:val="none" w:sz="0" w:space="0" w:color="auto"/>
            <w:right w:val="none" w:sz="0" w:space="0" w:color="auto"/>
          </w:divBdr>
          <w:divsChild>
            <w:div w:id="91751516">
              <w:marLeft w:val="0"/>
              <w:marRight w:val="0"/>
              <w:marTop w:val="100"/>
              <w:marBottom w:val="100"/>
              <w:divBdr>
                <w:top w:val="none" w:sz="0" w:space="0" w:color="auto"/>
                <w:left w:val="none" w:sz="0" w:space="0" w:color="auto"/>
                <w:bottom w:val="none" w:sz="0" w:space="0" w:color="auto"/>
                <w:right w:val="none" w:sz="0" w:space="0" w:color="auto"/>
              </w:divBdr>
              <w:divsChild>
                <w:div w:id="1383016611">
                  <w:marLeft w:val="0"/>
                  <w:marRight w:val="0"/>
                  <w:marTop w:val="90"/>
                  <w:marBottom w:val="90"/>
                  <w:divBdr>
                    <w:top w:val="none" w:sz="0" w:space="0" w:color="auto"/>
                    <w:left w:val="none" w:sz="0" w:space="0" w:color="auto"/>
                    <w:bottom w:val="none" w:sz="0" w:space="0" w:color="auto"/>
                    <w:right w:val="none" w:sz="0" w:space="0" w:color="auto"/>
                  </w:divBdr>
                  <w:divsChild>
                    <w:div w:id="654602537">
                      <w:marLeft w:val="0"/>
                      <w:marRight w:val="0"/>
                      <w:marTop w:val="0"/>
                      <w:marBottom w:val="0"/>
                      <w:divBdr>
                        <w:top w:val="none" w:sz="0" w:space="0" w:color="auto"/>
                        <w:left w:val="none" w:sz="0" w:space="0" w:color="auto"/>
                        <w:bottom w:val="none" w:sz="0" w:space="0" w:color="auto"/>
                        <w:right w:val="none" w:sz="0" w:space="0" w:color="auto"/>
                      </w:divBdr>
                      <w:divsChild>
                        <w:div w:id="603223596">
                          <w:marLeft w:val="0"/>
                          <w:marRight w:val="0"/>
                          <w:marTop w:val="0"/>
                          <w:marBottom w:val="0"/>
                          <w:divBdr>
                            <w:top w:val="single" w:sz="4" w:space="0" w:color="auto"/>
                            <w:left w:val="single" w:sz="4" w:space="0" w:color="auto"/>
                            <w:bottom w:val="single" w:sz="4" w:space="0" w:color="auto"/>
                            <w:right w:val="single" w:sz="4" w:space="0" w:color="auto"/>
                          </w:divBdr>
                          <w:divsChild>
                            <w:div w:id="1375545889">
                              <w:marLeft w:val="0"/>
                              <w:marRight w:val="0"/>
                              <w:marTop w:val="0"/>
                              <w:marBottom w:val="0"/>
                              <w:divBdr>
                                <w:top w:val="none" w:sz="0" w:space="0" w:color="auto"/>
                                <w:left w:val="none" w:sz="0" w:space="0" w:color="auto"/>
                                <w:bottom w:val="none" w:sz="0" w:space="0" w:color="auto"/>
                                <w:right w:val="none" w:sz="0" w:space="0" w:color="auto"/>
                              </w:divBdr>
                              <w:divsChild>
                                <w:div w:id="215700852">
                                  <w:marLeft w:val="0"/>
                                  <w:marRight w:val="0"/>
                                  <w:marTop w:val="0"/>
                                  <w:marBottom w:val="0"/>
                                  <w:divBdr>
                                    <w:top w:val="none" w:sz="0" w:space="0" w:color="auto"/>
                                    <w:left w:val="none" w:sz="0" w:space="0" w:color="auto"/>
                                    <w:bottom w:val="none" w:sz="0" w:space="0" w:color="auto"/>
                                    <w:right w:val="none" w:sz="0" w:space="0" w:color="auto"/>
                                  </w:divBdr>
                                  <w:divsChild>
                                    <w:div w:id="821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5843">
                              <w:marLeft w:val="0"/>
                              <w:marRight w:val="0"/>
                              <w:marTop w:val="0"/>
                              <w:marBottom w:val="0"/>
                              <w:divBdr>
                                <w:top w:val="none" w:sz="0" w:space="0" w:color="auto"/>
                                <w:left w:val="none" w:sz="0" w:space="0" w:color="auto"/>
                                <w:bottom w:val="none" w:sz="0" w:space="0" w:color="auto"/>
                                <w:right w:val="none" w:sz="0" w:space="0" w:color="auto"/>
                              </w:divBdr>
                              <w:divsChild>
                                <w:div w:id="106549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7728509">
      <w:bodyDiv w:val="1"/>
      <w:marLeft w:val="0"/>
      <w:marRight w:val="0"/>
      <w:marTop w:val="0"/>
      <w:marBottom w:val="0"/>
      <w:divBdr>
        <w:top w:val="none" w:sz="0" w:space="0" w:color="auto"/>
        <w:left w:val="none" w:sz="0" w:space="0" w:color="auto"/>
        <w:bottom w:val="none" w:sz="0" w:space="0" w:color="auto"/>
        <w:right w:val="none" w:sz="0" w:space="0" w:color="auto"/>
      </w:divBdr>
    </w:div>
    <w:div w:id="1136528164">
      <w:bodyDiv w:val="1"/>
      <w:marLeft w:val="0"/>
      <w:marRight w:val="0"/>
      <w:marTop w:val="0"/>
      <w:marBottom w:val="0"/>
      <w:divBdr>
        <w:top w:val="none" w:sz="0" w:space="0" w:color="auto"/>
        <w:left w:val="none" w:sz="0" w:space="0" w:color="auto"/>
        <w:bottom w:val="none" w:sz="0" w:space="0" w:color="auto"/>
        <w:right w:val="none" w:sz="0" w:space="0" w:color="auto"/>
      </w:divBdr>
      <w:divsChild>
        <w:div w:id="1387029252">
          <w:marLeft w:val="0"/>
          <w:marRight w:val="0"/>
          <w:marTop w:val="0"/>
          <w:marBottom w:val="0"/>
          <w:divBdr>
            <w:top w:val="single" w:sz="4" w:space="0" w:color="auto"/>
            <w:left w:val="single" w:sz="4" w:space="0" w:color="auto"/>
            <w:bottom w:val="single" w:sz="4" w:space="0" w:color="auto"/>
            <w:right w:val="single" w:sz="4" w:space="0" w:color="auto"/>
          </w:divBdr>
          <w:divsChild>
            <w:div w:id="2116830228">
              <w:marLeft w:val="0"/>
              <w:marRight w:val="0"/>
              <w:marTop w:val="0"/>
              <w:marBottom w:val="0"/>
              <w:divBdr>
                <w:top w:val="none" w:sz="0" w:space="0" w:color="auto"/>
                <w:left w:val="none" w:sz="0" w:space="0" w:color="auto"/>
                <w:bottom w:val="none" w:sz="0" w:space="0" w:color="auto"/>
                <w:right w:val="none" w:sz="0" w:space="0" w:color="auto"/>
              </w:divBdr>
              <w:divsChild>
                <w:div w:id="2146655785">
                  <w:marLeft w:val="0"/>
                  <w:marRight w:val="0"/>
                  <w:marTop w:val="0"/>
                  <w:marBottom w:val="0"/>
                  <w:divBdr>
                    <w:top w:val="none" w:sz="0" w:space="0" w:color="auto"/>
                    <w:left w:val="none" w:sz="0" w:space="0" w:color="auto"/>
                    <w:bottom w:val="none" w:sz="0" w:space="0" w:color="auto"/>
                    <w:right w:val="none" w:sz="0" w:space="0" w:color="auto"/>
                  </w:divBdr>
                  <w:divsChild>
                    <w:div w:id="2118796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3636642">
      <w:bodyDiv w:val="1"/>
      <w:marLeft w:val="0"/>
      <w:marRight w:val="0"/>
      <w:marTop w:val="0"/>
      <w:marBottom w:val="0"/>
      <w:divBdr>
        <w:top w:val="none" w:sz="0" w:space="0" w:color="auto"/>
        <w:left w:val="none" w:sz="0" w:space="0" w:color="auto"/>
        <w:bottom w:val="none" w:sz="0" w:space="0" w:color="auto"/>
        <w:right w:val="none" w:sz="0" w:space="0" w:color="auto"/>
      </w:divBdr>
      <w:divsChild>
        <w:div w:id="492062907">
          <w:marLeft w:val="0"/>
          <w:marRight w:val="0"/>
          <w:marTop w:val="0"/>
          <w:marBottom w:val="0"/>
          <w:divBdr>
            <w:top w:val="single" w:sz="4" w:space="0" w:color="auto"/>
            <w:left w:val="single" w:sz="4" w:space="0" w:color="auto"/>
            <w:bottom w:val="single" w:sz="4" w:space="0" w:color="auto"/>
            <w:right w:val="single" w:sz="4" w:space="0" w:color="auto"/>
          </w:divBdr>
          <w:divsChild>
            <w:div w:id="626158834">
              <w:marLeft w:val="0"/>
              <w:marRight w:val="0"/>
              <w:marTop w:val="0"/>
              <w:marBottom w:val="0"/>
              <w:divBdr>
                <w:top w:val="none" w:sz="0" w:space="0" w:color="auto"/>
                <w:left w:val="none" w:sz="0" w:space="0" w:color="auto"/>
                <w:bottom w:val="none" w:sz="0" w:space="0" w:color="auto"/>
                <w:right w:val="none" w:sz="0" w:space="0" w:color="auto"/>
              </w:divBdr>
              <w:divsChild>
                <w:div w:id="491608922">
                  <w:marLeft w:val="0"/>
                  <w:marRight w:val="0"/>
                  <w:marTop w:val="0"/>
                  <w:marBottom w:val="0"/>
                  <w:divBdr>
                    <w:top w:val="none" w:sz="0" w:space="0" w:color="auto"/>
                    <w:left w:val="none" w:sz="0" w:space="0" w:color="auto"/>
                    <w:bottom w:val="none" w:sz="0" w:space="0" w:color="auto"/>
                    <w:right w:val="none" w:sz="0" w:space="0" w:color="auto"/>
                  </w:divBdr>
                  <w:divsChild>
                    <w:div w:id="165887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8679745">
      <w:bodyDiv w:val="1"/>
      <w:marLeft w:val="0"/>
      <w:marRight w:val="0"/>
      <w:marTop w:val="0"/>
      <w:marBottom w:val="0"/>
      <w:divBdr>
        <w:top w:val="none" w:sz="0" w:space="0" w:color="auto"/>
        <w:left w:val="none" w:sz="0" w:space="0" w:color="auto"/>
        <w:bottom w:val="none" w:sz="0" w:space="0" w:color="auto"/>
        <w:right w:val="none" w:sz="0" w:space="0" w:color="auto"/>
      </w:divBdr>
      <w:divsChild>
        <w:div w:id="1722241258">
          <w:marLeft w:val="0"/>
          <w:marRight w:val="0"/>
          <w:marTop w:val="0"/>
          <w:marBottom w:val="0"/>
          <w:divBdr>
            <w:top w:val="single" w:sz="4" w:space="0" w:color="auto"/>
            <w:left w:val="single" w:sz="4" w:space="0" w:color="auto"/>
            <w:bottom w:val="single" w:sz="4" w:space="0" w:color="auto"/>
            <w:right w:val="single" w:sz="4" w:space="0" w:color="auto"/>
          </w:divBdr>
          <w:divsChild>
            <w:div w:id="420640342">
              <w:marLeft w:val="0"/>
              <w:marRight w:val="0"/>
              <w:marTop w:val="0"/>
              <w:marBottom w:val="0"/>
              <w:divBdr>
                <w:top w:val="none" w:sz="0" w:space="0" w:color="auto"/>
                <w:left w:val="none" w:sz="0" w:space="0" w:color="auto"/>
                <w:bottom w:val="none" w:sz="0" w:space="0" w:color="auto"/>
                <w:right w:val="none" w:sz="0" w:space="0" w:color="auto"/>
              </w:divBdr>
              <w:divsChild>
                <w:div w:id="1663195480">
                  <w:marLeft w:val="0"/>
                  <w:marRight w:val="0"/>
                  <w:marTop w:val="0"/>
                  <w:marBottom w:val="0"/>
                  <w:divBdr>
                    <w:top w:val="none" w:sz="0" w:space="0" w:color="auto"/>
                    <w:left w:val="none" w:sz="0" w:space="0" w:color="auto"/>
                    <w:bottom w:val="none" w:sz="0" w:space="0" w:color="auto"/>
                    <w:right w:val="none" w:sz="0" w:space="0" w:color="auto"/>
                  </w:divBdr>
                  <w:divsChild>
                    <w:div w:id="149070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8036757">
      <w:bodyDiv w:val="1"/>
      <w:marLeft w:val="0"/>
      <w:marRight w:val="0"/>
      <w:marTop w:val="0"/>
      <w:marBottom w:val="0"/>
      <w:divBdr>
        <w:top w:val="none" w:sz="0" w:space="0" w:color="auto"/>
        <w:left w:val="none" w:sz="0" w:space="0" w:color="auto"/>
        <w:bottom w:val="none" w:sz="0" w:space="0" w:color="auto"/>
        <w:right w:val="none" w:sz="0" w:space="0" w:color="auto"/>
      </w:divBdr>
      <w:divsChild>
        <w:div w:id="46465386">
          <w:marLeft w:val="0"/>
          <w:marRight w:val="0"/>
          <w:marTop w:val="0"/>
          <w:marBottom w:val="0"/>
          <w:divBdr>
            <w:top w:val="none" w:sz="0" w:space="0" w:color="auto"/>
            <w:left w:val="none" w:sz="0" w:space="0" w:color="auto"/>
            <w:bottom w:val="none" w:sz="0" w:space="0" w:color="auto"/>
            <w:right w:val="none" w:sz="0" w:space="0" w:color="auto"/>
          </w:divBdr>
          <w:divsChild>
            <w:div w:id="1684549065">
              <w:marLeft w:val="0"/>
              <w:marRight w:val="0"/>
              <w:marTop w:val="0"/>
              <w:marBottom w:val="0"/>
              <w:divBdr>
                <w:top w:val="none" w:sz="0" w:space="0" w:color="auto"/>
                <w:left w:val="none" w:sz="0" w:space="0" w:color="auto"/>
                <w:bottom w:val="none" w:sz="0" w:space="0" w:color="auto"/>
                <w:right w:val="none" w:sz="0" w:space="0" w:color="auto"/>
              </w:divBdr>
              <w:divsChild>
                <w:div w:id="1554610250">
                  <w:marLeft w:val="0"/>
                  <w:marRight w:val="0"/>
                  <w:marTop w:val="0"/>
                  <w:marBottom w:val="0"/>
                  <w:divBdr>
                    <w:top w:val="none" w:sz="0" w:space="0" w:color="auto"/>
                    <w:left w:val="none" w:sz="0" w:space="0" w:color="auto"/>
                    <w:bottom w:val="none" w:sz="0" w:space="0" w:color="auto"/>
                    <w:right w:val="none" w:sz="0" w:space="0" w:color="auto"/>
                  </w:divBdr>
                  <w:divsChild>
                    <w:div w:id="562373400">
                      <w:marLeft w:val="0"/>
                      <w:marRight w:val="0"/>
                      <w:marTop w:val="0"/>
                      <w:marBottom w:val="0"/>
                      <w:divBdr>
                        <w:top w:val="none" w:sz="0" w:space="0" w:color="auto"/>
                        <w:left w:val="none" w:sz="0" w:space="0" w:color="auto"/>
                        <w:bottom w:val="none" w:sz="0" w:space="0" w:color="auto"/>
                        <w:right w:val="none" w:sz="0" w:space="0" w:color="auto"/>
                      </w:divBdr>
                      <w:divsChild>
                        <w:div w:id="145324165">
                          <w:marLeft w:val="0"/>
                          <w:marRight w:val="0"/>
                          <w:marTop w:val="0"/>
                          <w:marBottom w:val="0"/>
                          <w:divBdr>
                            <w:top w:val="none" w:sz="0" w:space="0" w:color="auto"/>
                            <w:left w:val="none" w:sz="0" w:space="0" w:color="auto"/>
                            <w:bottom w:val="none" w:sz="0" w:space="0" w:color="auto"/>
                            <w:right w:val="none" w:sz="0" w:space="0" w:color="auto"/>
                          </w:divBdr>
                          <w:divsChild>
                            <w:div w:id="1709211357">
                              <w:marLeft w:val="0"/>
                              <w:marRight w:val="0"/>
                              <w:marTop w:val="0"/>
                              <w:marBottom w:val="0"/>
                              <w:divBdr>
                                <w:top w:val="none" w:sz="0" w:space="0" w:color="auto"/>
                                <w:left w:val="none" w:sz="0" w:space="0" w:color="auto"/>
                                <w:bottom w:val="none" w:sz="0" w:space="0" w:color="auto"/>
                                <w:right w:val="none" w:sz="0" w:space="0" w:color="auto"/>
                              </w:divBdr>
                              <w:divsChild>
                                <w:div w:id="110369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3955551">
      <w:bodyDiv w:val="1"/>
      <w:marLeft w:val="0"/>
      <w:marRight w:val="0"/>
      <w:marTop w:val="0"/>
      <w:marBottom w:val="0"/>
      <w:divBdr>
        <w:top w:val="none" w:sz="0" w:space="0" w:color="auto"/>
        <w:left w:val="none" w:sz="0" w:space="0" w:color="auto"/>
        <w:bottom w:val="none" w:sz="0" w:space="0" w:color="auto"/>
        <w:right w:val="none" w:sz="0" w:space="0" w:color="auto"/>
      </w:divBdr>
    </w:div>
    <w:div w:id="1668435714">
      <w:bodyDiv w:val="1"/>
      <w:marLeft w:val="0"/>
      <w:marRight w:val="0"/>
      <w:marTop w:val="0"/>
      <w:marBottom w:val="0"/>
      <w:divBdr>
        <w:top w:val="none" w:sz="0" w:space="0" w:color="auto"/>
        <w:left w:val="none" w:sz="0" w:space="0" w:color="auto"/>
        <w:bottom w:val="none" w:sz="0" w:space="0" w:color="auto"/>
        <w:right w:val="none" w:sz="0" w:space="0" w:color="auto"/>
      </w:divBdr>
    </w:div>
    <w:div w:id="1814711142">
      <w:bodyDiv w:val="1"/>
      <w:marLeft w:val="0"/>
      <w:marRight w:val="0"/>
      <w:marTop w:val="0"/>
      <w:marBottom w:val="0"/>
      <w:divBdr>
        <w:top w:val="none" w:sz="0" w:space="0" w:color="auto"/>
        <w:left w:val="none" w:sz="0" w:space="0" w:color="auto"/>
        <w:bottom w:val="none" w:sz="0" w:space="0" w:color="auto"/>
        <w:right w:val="none" w:sz="0" w:space="0" w:color="auto"/>
      </w:divBdr>
    </w:div>
    <w:div w:id="1973630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1A493FE7-1F81-4BE6-9C39-71A2BA37E828}">
  <ds:schemaRefs>
    <ds:schemaRef ds:uri="http://schemas.microsoft.com/sharepoint/v3/contenttype/forms"/>
  </ds:schemaRefs>
</ds:datastoreItem>
</file>

<file path=customXml/itemProps2.xml><?xml version="1.0" encoding="utf-8"?>
<ds:datastoreItem xmlns:ds="http://schemas.openxmlformats.org/officeDocument/2006/customXml" ds:itemID="{58410E64-C571-4B56-9FE7-849D2AFD86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155023-084E-46B5-AB23-B6C8B4D628BC}">
  <ds:schemaRefs>
    <ds:schemaRef ds:uri="http://schemas.microsoft.com/office/2006/metadata/properties"/>
    <ds:schemaRef ds:uri="http://schemas.microsoft.com/office/infopath/2007/PartnerControls"/>
    <ds:schemaRef ds:uri="ee8746d6-0e70-4dab-b276-28e422542d2f"/>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2398</Words>
  <Characters>13675</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16041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2026-01-21T11:15:00Z</dcterms:created>
  <dcterms:modified xsi:type="dcterms:W3CDTF">2026-01-21T11:15:00Z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