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38B8A4" w14:textId="77777777" w:rsidR="00F5003C" w:rsidRPr="001315A5" w:rsidRDefault="00F5003C" w:rsidP="00F5003C">
      <w:pPr>
        <w:spacing w:after="120" w:line="240" w:lineRule="auto"/>
        <w:rPr>
          <w:rFonts w:eastAsia="Times New Roman" w:cstheme="minorHAnsi"/>
          <w:b/>
          <w:color w:val="0070C0"/>
          <w:sz w:val="40"/>
          <w:szCs w:val="40"/>
          <w:lang w:eastAsia="en-GB"/>
        </w:rPr>
      </w:pPr>
      <w:r>
        <w:rPr>
          <w:rFonts w:eastAsia="Times New Roman" w:cstheme="minorHAnsi"/>
          <w:b/>
          <w:color w:val="0070C0"/>
          <w:sz w:val="40"/>
          <w:szCs w:val="40"/>
          <w:lang w:eastAsia="en-GB"/>
        </w:rPr>
        <w:t>Health &amp; Social Care Climate Emergency National Programme – NHS Wales Decarbonisation Action Plans</w:t>
      </w:r>
    </w:p>
    <w:tbl>
      <w:tblPr>
        <w:tblStyle w:val="TableGrid"/>
        <w:tblW w:w="9918" w:type="dxa"/>
        <w:tblLook w:val="04A0" w:firstRow="1" w:lastRow="0" w:firstColumn="1" w:lastColumn="0" w:noHBand="0" w:noVBand="1"/>
      </w:tblPr>
      <w:tblGrid>
        <w:gridCol w:w="2547"/>
        <w:gridCol w:w="2551"/>
        <w:gridCol w:w="284"/>
        <w:gridCol w:w="2410"/>
        <w:gridCol w:w="1842"/>
        <w:gridCol w:w="284"/>
      </w:tblGrid>
      <w:tr w:rsidR="00DE0280" w:rsidRPr="00C64988" w14:paraId="7128C6C8" w14:textId="77777777" w:rsidTr="00DE0280">
        <w:tc>
          <w:tcPr>
            <w:tcW w:w="2547" w:type="dxa"/>
          </w:tcPr>
          <w:p w14:paraId="4210432B" w14:textId="77777777" w:rsidR="00DE0280" w:rsidRPr="00C64988" w:rsidRDefault="00DE0280" w:rsidP="00A830D0">
            <w:pPr>
              <w:spacing w:before="60" w:after="60"/>
              <w:rPr>
                <w:rFonts w:eastAsia="Times New Roman" w:cstheme="minorHAnsi"/>
                <w:b/>
                <w:color w:val="000000" w:themeColor="text1"/>
                <w:sz w:val="24"/>
                <w:szCs w:val="24"/>
                <w:lang w:eastAsia="en-GB"/>
              </w:rPr>
            </w:pPr>
            <w:r w:rsidRPr="00C64988">
              <w:rPr>
                <w:rFonts w:cstheme="minorHAnsi"/>
                <w:b/>
                <w:sz w:val="24"/>
                <w:szCs w:val="24"/>
              </w:rPr>
              <w:t>Organisation</w:t>
            </w:r>
          </w:p>
        </w:tc>
        <w:tc>
          <w:tcPr>
            <w:tcW w:w="2551" w:type="dxa"/>
          </w:tcPr>
          <w:p w14:paraId="04EDAF6D" w14:textId="2716B190" w:rsidR="00DE0280" w:rsidRPr="00C64988" w:rsidRDefault="00DE0280" w:rsidP="00A830D0">
            <w:pPr>
              <w:spacing w:before="60" w:after="60"/>
              <w:rPr>
                <w:rFonts w:eastAsia="Times New Roman" w:cstheme="minorHAnsi"/>
                <w:color w:val="000000" w:themeColor="text1"/>
                <w:sz w:val="24"/>
                <w:szCs w:val="24"/>
                <w:lang w:eastAsia="en-GB"/>
              </w:rPr>
            </w:pPr>
            <w:r w:rsidRPr="00C64988">
              <w:rPr>
                <w:rFonts w:eastAsia="Times New Roman" w:cstheme="minorHAnsi"/>
                <w:color w:val="000000" w:themeColor="text1"/>
                <w:sz w:val="24"/>
                <w:szCs w:val="24"/>
                <w:lang w:eastAsia="en-GB"/>
              </w:rPr>
              <w:t xml:space="preserve">Cwm Taf Morgannwg UHB </w:t>
            </w:r>
          </w:p>
        </w:tc>
        <w:tc>
          <w:tcPr>
            <w:tcW w:w="284" w:type="dxa"/>
            <w:tcBorders>
              <w:top w:val="nil"/>
              <w:bottom w:val="nil"/>
            </w:tcBorders>
          </w:tcPr>
          <w:p w14:paraId="2D6FA42B" w14:textId="77777777" w:rsidR="00DE0280" w:rsidRPr="00C64988" w:rsidRDefault="00DE0280" w:rsidP="00A830D0">
            <w:pPr>
              <w:spacing w:before="60" w:after="60"/>
              <w:rPr>
                <w:rFonts w:cstheme="minorHAnsi"/>
                <w:b/>
                <w:sz w:val="24"/>
                <w:szCs w:val="24"/>
              </w:rPr>
            </w:pPr>
          </w:p>
        </w:tc>
        <w:tc>
          <w:tcPr>
            <w:tcW w:w="2410" w:type="dxa"/>
          </w:tcPr>
          <w:p w14:paraId="2EF9C89C" w14:textId="77777777" w:rsidR="00DE0280" w:rsidRPr="00C64988" w:rsidRDefault="00DE0280" w:rsidP="00A830D0">
            <w:pPr>
              <w:spacing w:before="60" w:after="60"/>
              <w:rPr>
                <w:rFonts w:eastAsia="Times New Roman" w:cstheme="minorHAnsi"/>
                <w:b/>
                <w:color w:val="000000" w:themeColor="text1"/>
                <w:sz w:val="24"/>
                <w:szCs w:val="24"/>
                <w:lang w:eastAsia="en-GB"/>
              </w:rPr>
            </w:pPr>
            <w:r w:rsidRPr="00C64988">
              <w:rPr>
                <w:rFonts w:cstheme="minorHAnsi"/>
                <w:b/>
                <w:sz w:val="24"/>
                <w:szCs w:val="24"/>
              </w:rPr>
              <w:t>Date of Report</w:t>
            </w:r>
          </w:p>
        </w:tc>
        <w:tc>
          <w:tcPr>
            <w:tcW w:w="1842" w:type="dxa"/>
          </w:tcPr>
          <w:p w14:paraId="3F91CAFC" w14:textId="6E9017C5" w:rsidR="00DE0280" w:rsidRPr="00C64988" w:rsidRDefault="00DE0280" w:rsidP="00A830D0">
            <w:pPr>
              <w:spacing w:before="60" w:after="60"/>
              <w:rPr>
                <w:rFonts w:eastAsia="Times New Roman" w:cstheme="minorHAnsi"/>
                <w:color w:val="000000" w:themeColor="text1"/>
                <w:sz w:val="24"/>
                <w:szCs w:val="24"/>
                <w:lang w:eastAsia="en-GB"/>
              </w:rPr>
            </w:pPr>
            <w:r w:rsidRPr="00F31CAB">
              <w:rPr>
                <w:rFonts w:eastAsia="Times New Roman" w:cstheme="minorHAnsi"/>
                <w:sz w:val="24"/>
                <w:szCs w:val="24"/>
                <w:lang w:eastAsia="en-GB"/>
              </w:rPr>
              <w:t>April 2023</w:t>
            </w:r>
          </w:p>
        </w:tc>
        <w:tc>
          <w:tcPr>
            <w:tcW w:w="284" w:type="dxa"/>
            <w:tcBorders>
              <w:top w:val="nil"/>
              <w:bottom w:val="nil"/>
            </w:tcBorders>
          </w:tcPr>
          <w:p w14:paraId="5724F5DE" w14:textId="77777777" w:rsidR="00DE0280" w:rsidRPr="00C64988" w:rsidRDefault="00DE0280" w:rsidP="00A830D0">
            <w:pPr>
              <w:spacing w:before="60" w:after="60"/>
              <w:rPr>
                <w:rFonts w:cstheme="minorHAnsi"/>
                <w:b/>
                <w:sz w:val="24"/>
                <w:szCs w:val="24"/>
              </w:rPr>
            </w:pPr>
          </w:p>
        </w:tc>
      </w:tr>
      <w:tr w:rsidR="00DE0280" w:rsidRPr="00C64988" w14:paraId="79DD9174" w14:textId="77777777" w:rsidTr="00DE0280">
        <w:tc>
          <w:tcPr>
            <w:tcW w:w="2547" w:type="dxa"/>
          </w:tcPr>
          <w:p w14:paraId="03B7E68B" w14:textId="77777777" w:rsidR="00DE0280" w:rsidRPr="00C64988" w:rsidRDefault="00DE0280" w:rsidP="00A830D0">
            <w:pPr>
              <w:spacing w:before="60" w:after="60"/>
              <w:rPr>
                <w:rFonts w:eastAsia="Times New Roman" w:cstheme="minorHAnsi"/>
                <w:b/>
                <w:color w:val="000000" w:themeColor="text1"/>
                <w:sz w:val="24"/>
                <w:szCs w:val="24"/>
                <w:lang w:eastAsia="en-GB"/>
              </w:rPr>
            </w:pPr>
            <w:r w:rsidRPr="00C64988">
              <w:rPr>
                <w:rFonts w:cstheme="minorHAnsi"/>
                <w:b/>
                <w:sz w:val="24"/>
                <w:szCs w:val="24"/>
              </w:rPr>
              <w:t>DAP Senior Sponsor</w:t>
            </w:r>
          </w:p>
        </w:tc>
        <w:tc>
          <w:tcPr>
            <w:tcW w:w="2551" w:type="dxa"/>
          </w:tcPr>
          <w:p w14:paraId="4114154C" w14:textId="4F1BFC20" w:rsidR="00DE0280" w:rsidRPr="00C64988" w:rsidRDefault="00DE0280" w:rsidP="00CF7C27">
            <w:pPr>
              <w:spacing w:before="60" w:after="60"/>
              <w:rPr>
                <w:rFonts w:eastAsia="Times New Roman" w:cstheme="minorHAnsi"/>
                <w:color w:val="000000" w:themeColor="text1"/>
                <w:sz w:val="24"/>
                <w:szCs w:val="24"/>
                <w:lang w:eastAsia="en-GB"/>
              </w:rPr>
            </w:pPr>
            <w:r w:rsidRPr="00C64988">
              <w:rPr>
                <w:rFonts w:eastAsia="Times New Roman" w:cstheme="minorHAnsi"/>
                <w:color w:val="000000" w:themeColor="text1"/>
                <w:sz w:val="24"/>
                <w:szCs w:val="24"/>
                <w:lang w:eastAsia="en-GB"/>
              </w:rPr>
              <w:t>Linda Prosser, Executive Director for Strategy and Transformation</w:t>
            </w:r>
          </w:p>
        </w:tc>
        <w:tc>
          <w:tcPr>
            <w:tcW w:w="284" w:type="dxa"/>
            <w:tcBorders>
              <w:top w:val="nil"/>
              <w:bottom w:val="nil"/>
            </w:tcBorders>
          </w:tcPr>
          <w:p w14:paraId="3A81E44B" w14:textId="77777777" w:rsidR="00DE0280" w:rsidRPr="00C64988" w:rsidRDefault="00DE0280" w:rsidP="00A830D0">
            <w:pPr>
              <w:spacing w:before="60" w:after="60"/>
              <w:rPr>
                <w:rFonts w:cstheme="minorHAnsi"/>
                <w:b/>
                <w:sz w:val="24"/>
                <w:szCs w:val="24"/>
              </w:rPr>
            </w:pPr>
          </w:p>
        </w:tc>
        <w:tc>
          <w:tcPr>
            <w:tcW w:w="2410" w:type="dxa"/>
          </w:tcPr>
          <w:p w14:paraId="241FE95D" w14:textId="77777777" w:rsidR="00DE0280" w:rsidRPr="00C64988" w:rsidRDefault="00DE0280" w:rsidP="00A830D0">
            <w:pPr>
              <w:spacing w:before="60" w:after="60"/>
              <w:rPr>
                <w:rFonts w:eastAsia="Times New Roman" w:cstheme="minorHAnsi"/>
                <w:b/>
                <w:color w:val="000000" w:themeColor="text1"/>
                <w:sz w:val="24"/>
                <w:szCs w:val="24"/>
                <w:lang w:eastAsia="en-GB"/>
              </w:rPr>
            </w:pPr>
            <w:r w:rsidRPr="00C64988">
              <w:rPr>
                <w:rFonts w:eastAsia="Times New Roman" w:cstheme="minorHAnsi"/>
                <w:b/>
                <w:sz w:val="24"/>
                <w:szCs w:val="24"/>
                <w:lang w:eastAsia="en-GB"/>
              </w:rPr>
              <w:t>Finance Allocated to Support Delivery (£s)</w:t>
            </w:r>
          </w:p>
        </w:tc>
        <w:tc>
          <w:tcPr>
            <w:tcW w:w="1842" w:type="dxa"/>
          </w:tcPr>
          <w:p w14:paraId="77485FA3" w14:textId="54936BA2" w:rsidR="00DE0280" w:rsidRPr="00C64988" w:rsidRDefault="00DE0280" w:rsidP="00A830D0">
            <w:pPr>
              <w:spacing w:before="60" w:after="60"/>
              <w:rPr>
                <w:rFonts w:eastAsia="Times New Roman" w:cstheme="minorHAnsi"/>
                <w:b/>
                <w:color w:val="000000" w:themeColor="text1"/>
                <w:sz w:val="24"/>
                <w:szCs w:val="24"/>
                <w:lang w:eastAsia="en-GB"/>
              </w:rPr>
            </w:pPr>
            <w:r w:rsidRPr="00C64988">
              <w:rPr>
                <w:rFonts w:eastAsia="Times New Roman" w:cstheme="minorHAnsi"/>
                <w:color w:val="000000" w:themeColor="text1"/>
                <w:sz w:val="24"/>
                <w:szCs w:val="24"/>
                <w:lang w:eastAsia="en-GB"/>
              </w:rPr>
              <w:t>NA</w:t>
            </w:r>
          </w:p>
        </w:tc>
        <w:tc>
          <w:tcPr>
            <w:tcW w:w="284" w:type="dxa"/>
            <w:tcBorders>
              <w:top w:val="nil"/>
              <w:bottom w:val="nil"/>
            </w:tcBorders>
          </w:tcPr>
          <w:p w14:paraId="2E89DBAA" w14:textId="77777777" w:rsidR="00DE0280" w:rsidRPr="00C64988" w:rsidRDefault="00DE0280" w:rsidP="00A830D0">
            <w:pPr>
              <w:spacing w:before="60" w:after="60"/>
              <w:rPr>
                <w:rFonts w:cstheme="minorHAnsi"/>
                <w:b/>
                <w:sz w:val="24"/>
                <w:szCs w:val="24"/>
              </w:rPr>
            </w:pPr>
          </w:p>
        </w:tc>
      </w:tr>
    </w:tbl>
    <w:p w14:paraId="60306DDE" w14:textId="2283E8F3" w:rsidR="00F5003C" w:rsidRPr="00C64988" w:rsidRDefault="00F5003C" w:rsidP="003A5C79">
      <w:pPr>
        <w:spacing w:before="240" w:after="120" w:line="240" w:lineRule="auto"/>
        <w:jc w:val="both"/>
        <w:rPr>
          <w:rFonts w:eastAsia="Times New Roman" w:cstheme="minorHAnsi"/>
          <w:sz w:val="24"/>
          <w:szCs w:val="24"/>
          <w:lang w:eastAsia="en-GB"/>
        </w:rPr>
      </w:pPr>
      <w:r w:rsidRPr="00C64988">
        <w:rPr>
          <w:rFonts w:eastAsia="Times New Roman" w:cstheme="minorHAnsi"/>
          <w:b/>
          <w:sz w:val="24"/>
          <w:szCs w:val="24"/>
          <w:lang w:eastAsia="en-GB"/>
        </w:rPr>
        <w:t>Aims and objectives:</w:t>
      </w:r>
      <w:r w:rsidRPr="00C64988">
        <w:rPr>
          <w:rFonts w:eastAsia="Times New Roman" w:cstheme="minorHAnsi"/>
          <w:sz w:val="24"/>
          <w:szCs w:val="24"/>
          <w:lang w:eastAsia="en-GB"/>
        </w:rPr>
        <w:t xml:space="preserve">  Wales has legally binding targets to deliver the goal of Net Zero emissions by 2050 this target is underpinned by an ambition for the Public Sector to be collectively Net Zero by 2030.  There is a significant opportunity for Wales’ health and social care system to lead the way on reducing carbon emissions.  Action is needed not only because NHS Wales is the biggest public sector emitter (with a carbon footprint of around 1.00 MtCO2e which represents approximately 2.6% of Wales’s total greenhouse gas emissions) but also because the health and social care system are at the forefront of responding to the impact of the climate and nature emergency on health outcomes.  In response the Health and Social Care Climate Emergency National Programme has been established to support both National and Local action across the sector including the delivery of the </w:t>
      </w:r>
      <w:r w:rsidRPr="00C64988">
        <w:rPr>
          <w:rFonts w:eastAsia="Times New Roman" w:cstheme="minorHAnsi"/>
          <w:i/>
          <w:sz w:val="24"/>
          <w:szCs w:val="24"/>
          <w:lang w:eastAsia="en-GB"/>
        </w:rPr>
        <w:t xml:space="preserve">NHS Decarbonisation Strategic Delivery Plan 2021-2030.  </w:t>
      </w:r>
      <w:r w:rsidRPr="00C64988">
        <w:rPr>
          <w:rFonts w:eastAsia="Times New Roman" w:cstheme="minorHAnsi"/>
          <w:sz w:val="24"/>
          <w:szCs w:val="24"/>
          <w:lang w:eastAsia="en-GB"/>
        </w:rPr>
        <w:t>A key enabling action within the Delivery Plan is the requirement for NHS Organisations to produce Decarbonisation Action Plans (DAP) which form the basis of how organisations are implementing Delivery Plan initiatives and more generally demonstrate the organisation’s contribution to the collective ambition and target.  This qualitative monitoring return supports the implementation of DAPs and the aims</w:t>
      </w:r>
      <w:r w:rsidRPr="00C64988">
        <w:rPr>
          <w:rFonts w:ascii="Arial" w:eastAsia="Times New Roman" w:hAnsi="Arial" w:cs="Arial"/>
          <w:sz w:val="24"/>
          <w:szCs w:val="24"/>
          <w:lang w:eastAsia="en-GB"/>
        </w:rPr>
        <w:t xml:space="preserve"> </w:t>
      </w:r>
      <w:r w:rsidRPr="00C64988">
        <w:rPr>
          <w:rFonts w:eastAsia="Times New Roman" w:cstheme="minorHAnsi"/>
          <w:sz w:val="24"/>
          <w:szCs w:val="24"/>
          <w:lang w:eastAsia="en-GB"/>
        </w:rPr>
        <w:t xml:space="preserve">of the National Programme by providing a mechanism for reporting on progress and improvements. </w:t>
      </w:r>
    </w:p>
    <w:p w14:paraId="3CF3D250" w14:textId="104E623C" w:rsidR="00F5003C" w:rsidRPr="00C64988" w:rsidRDefault="00F5003C" w:rsidP="003A5C79">
      <w:pPr>
        <w:spacing w:before="120" w:after="120" w:line="240" w:lineRule="auto"/>
        <w:jc w:val="both"/>
        <w:rPr>
          <w:rFonts w:eastAsia="Times New Roman" w:cstheme="minorHAnsi"/>
          <w:sz w:val="24"/>
          <w:szCs w:val="24"/>
          <w:lang w:eastAsia="en-GB"/>
        </w:rPr>
      </w:pPr>
      <w:r w:rsidRPr="00C64988">
        <w:rPr>
          <w:rFonts w:eastAsia="Times New Roman" w:cstheme="minorHAnsi"/>
          <w:sz w:val="24"/>
          <w:szCs w:val="24"/>
          <w:lang w:eastAsia="en-GB"/>
        </w:rPr>
        <w:t xml:space="preserve">NHS Wales Organisations </w:t>
      </w:r>
      <w:r w:rsidR="00E819C3" w:rsidRPr="00C64988">
        <w:rPr>
          <w:rFonts w:eastAsia="Times New Roman" w:cstheme="minorHAnsi"/>
          <w:sz w:val="24"/>
          <w:szCs w:val="24"/>
          <w:lang w:eastAsia="en-GB"/>
        </w:rPr>
        <w:t xml:space="preserve">are asked </w:t>
      </w:r>
      <w:r w:rsidRPr="00C64988">
        <w:rPr>
          <w:rFonts w:eastAsia="Times New Roman" w:cstheme="minorHAnsi"/>
          <w:sz w:val="24"/>
          <w:szCs w:val="24"/>
          <w:lang w:eastAsia="en-GB"/>
        </w:rPr>
        <w:t xml:space="preserve">to report detailing the progress of </w:t>
      </w:r>
      <w:r w:rsidR="00E819C3" w:rsidRPr="00C64988">
        <w:rPr>
          <w:rFonts w:eastAsia="Times New Roman" w:cstheme="minorHAnsi"/>
          <w:sz w:val="24"/>
          <w:szCs w:val="24"/>
          <w:lang w:eastAsia="en-GB"/>
        </w:rPr>
        <w:t>their</w:t>
      </w:r>
      <w:r w:rsidRPr="00C64988">
        <w:rPr>
          <w:rFonts w:eastAsia="Times New Roman" w:cstheme="minorHAnsi"/>
          <w:sz w:val="24"/>
          <w:szCs w:val="24"/>
          <w:lang w:eastAsia="en-GB"/>
        </w:rPr>
        <w:t xml:space="preserve"> contribution to the Climate and Nature Emergency and associated targets as outlined in the organisation’s plan (Priority Measure 31).  </w:t>
      </w:r>
    </w:p>
    <w:p w14:paraId="2D61FBE1" w14:textId="77777777" w:rsidR="00F5003C" w:rsidRPr="00C64988" w:rsidRDefault="00F5003C" w:rsidP="003A5C79">
      <w:pPr>
        <w:spacing w:before="120" w:after="120" w:line="240" w:lineRule="auto"/>
        <w:rPr>
          <w:rFonts w:cstheme="minorHAnsi"/>
          <w:sz w:val="24"/>
          <w:szCs w:val="24"/>
        </w:rPr>
      </w:pPr>
      <w:r w:rsidRPr="00C64988">
        <w:rPr>
          <w:rFonts w:cstheme="minorHAnsi"/>
          <w:b/>
          <w:sz w:val="24"/>
          <w:szCs w:val="24"/>
        </w:rPr>
        <w:t xml:space="preserve">Reporting Schedule: </w:t>
      </w:r>
      <w:r w:rsidRPr="00C64988">
        <w:rPr>
          <w:rFonts w:cstheme="minorHAnsi"/>
          <w:sz w:val="24"/>
          <w:szCs w:val="24"/>
        </w:rPr>
        <w:t>Progress is to be reported bi-annually.  This form is to be submitted on:</w:t>
      </w:r>
    </w:p>
    <w:p w14:paraId="2308A1B5" w14:textId="77777777" w:rsidR="00F5003C" w:rsidRPr="00C64988" w:rsidRDefault="00F5003C" w:rsidP="003A5C79">
      <w:pPr>
        <w:numPr>
          <w:ilvl w:val="0"/>
          <w:numId w:val="12"/>
        </w:numPr>
        <w:spacing w:before="120" w:after="0" w:line="240" w:lineRule="auto"/>
        <w:ind w:left="284" w:hanging="284"/>
        <w:rPr>
          <w:rFonts w:cstheme="minorHAnsi"/>
          <w:sz w:val="24"/>
          <w:szCs w:val="24"/>
        </w:rPr>
      </w:pPr>
      <w:r w:rsidRPr="00C64988">
        <w:rPr>
          <w:rFonts w:cstheme="minorHAnsi"/>
          <w:sz w:val="24"/>
          <w:szCs w:val="24"/>
        </w:rPr>
        <w:t xml:space="preserve">14 September 2022 (covering the period 1 April 2022 to 31 August 2022) </w:t>
      </w:r>
    </w:p>
    <w:p w14:paraId="1D3074B9" w14:textId="77777777" w:rsidR="00F5003C" w:rsidRPr="00C64988" w:rsidRDefault="00F5003C" w:rsidP="003A5C79">
      <w:pPr>
        <w:numPr>
          <w:ilvl w:val="0"/>
          <w:numId w:val="12"/>
        </w:numPr>
        <w:spacing w:before="120" w:after="0" w:line="240" w:lineRule="auto"/>
        <w:ind w:left="284" w:hanging="284"/>
        <w:rPr>
          <w:rFonts w:cstheme="minorHAnsi"/>
          <w:sz w:val="24"/>
          <w:szCs w:val="24"/>
        </w:rPr>
      </w:pPr>
      <w:r w:rsidRPr="00C64988">
        <w:rPr>
          <w:rFonts w:cstheme="minorHAnsi"/>
          <w:sz w:val="24"/>
          <w:szCs w:val="24"/>
        </w:rPr>
        <w:t>14 April 2023 (covering the period 1 September 2022 to 31 March 2023)</w:t>
      </w:r>
    </w:p>
    <w:p w14:paraId="36F78AF4" w14:textId="77777777" w:rsidR="00F5003C" w:rsidRPr="00C64988" w:rsidRDefault="00F5003C" w:rsidP="003A5C79">
      <w:pPr>
        <w:spacing w:before="120" w:after="120" w:line="240" w:lineRule="auto"/>
        <w:rPr>
          <w:rFonts w:cstheme="minorHAnsi"/>
          <w:sz w:val="24"/>
          <w:szCs w:val="24"/>
        </w:rPr>
      </w:pPr>
      <w:r w:rsidRPr="00C64988">
        <w:rPr>
          <w:rFonts w:cstheme="minorHAnsi"/>
          <w:b/>
          <w:color w:val="000000" w:themeColor="text1"/>
          <w:sz w:val="24"/>
          <w:szCs w:val="24"/>
        </w:rPr>
        <w:t xml:space="preserve">Completed form to be returned to: </w:t>
      </w:r>
      <w:hyperlink r:id="rId9" w:history="1">
        <w:r w:rsidRPr="00C64988">
          <w:rPr>
            <w:rFonts w:cstheme="minorHAnsi"/>
            <w:b/>
            <w:color w:val="0563C1" w:themeColor="hyperlink"/>
            <w:sz w:val="24"/>
            <w:szCs w:val="24"/>
            <w:u w:val="single"/>
          </w:rPr>
          <w:t>hss.performance@gov.wales</w:t>
        </w:r>
      </w:hyperlink>
    </w:p>
    <w:p w14:paraId="2DE74091" w14:textId="77777777" w:rsidR="00F5003C" w:rsidRPr="00C64988" w:rsidRDefault="00F5003C" w:rsidP="003A5C79">
      <w:pPr>
        <w:spacing w:before="120" w:after="20"/>
        <w:ind w:right="176"/>
        <w:jc w:val="both"/>
        <w:rPr>
          <w:rFonts w:cstheme="minorHAnsi"/>
          <w:bCs/>
          <w:sz w:val="24"/>
          <w:szCs w:val="24"/>
        </w:rPr>
      </w:pPr>
      <w:r w:rsidRPr="00C64988">
        <w:rPr>
          <w:rFonts w:eastAsia="Times New Roman" w:cstheme="minorHAnsi"/>
          <w:bCs/>
          <w:sz w:val="24"/>
          <w:szCs w:val="24"/>
          <w:lang w:eastAsia="en-GB"/>
        </w:rPr>
        <w:t>Please attach a copy of your organisation’s Decarbonisation Action Plan which should form the basis of how your organisation is implementing initiatives within the NHS Wales Decarbonisation Strategic Delivery Plan and more generally demonstrate the organisation’s contribution to the ambition for the Public Sector in Wales to be collectively Net Zero by 2030 (for NHS Wales this means collectively reducing emissions by at least 34% by 2030) and achieving Net Zero by 2050.</w:t>
      </w:r>
    </w:p>
    <w:p w14:paraId="1DDB593B" w14:textId="77777777" w:rsidR="00F5003C" w:rsidRPr="00C64988" w:rsidRDefault="00F5003C" w:rsidP="003A5C79">
      <w:pPr>
        <w:spacing w:before="120" w:after="0" w:line="240" w:lineRule="auto"/>
        <w:jc w:val="both"/>
        <w:rPr>
          <w:rFonts w:eastAsia="Times New Roman" w:cstheme="minorHAnsi"/>
          <w:bCs/>
          <w:i/>
          <w:iCs/>
          <w:sz w:val="24"/>
          <w:szCs w:val="24"/>
          <w:lang w:eastAsia="en-GB"/>
        </w:rPr>
      </w:pPr>
      <w:r w:rsidRPr="00C64988">
        <w:rPr>
          <w:rFonts w:eastAsia="Times New Roman" w:cstheme="minorHAnsi"/>
          <w:bCs/>
          <w:sz w:val="24"/>
          <w:szCs w:val="24"/>
          <w:lang w:eastAsia="en-GB"/>
        </w:rPr>
        <w:lastRenderedPageBreak/>
        <w:t>Alongside this qualitative reporting organisations should also report quantitative, organisation level emissions in line with the Welsh Public Sector Net Zero Carbon Reporting Approach and timeline (Priority Measure 30</w:t>
      </w:r>
      <w:r w:rsidRPr="00C64988">
        <w:rPr>
          <w:rFonts w:eastAsia="Times New Roman" w:cstheme="minorHAnsi"/>
          <w:bCs/>
          <w:i/>
          <w:iCs/>
          <w:sz w:val="24"/>
          <w:szCs w:val="24"/>
          <w:lang w:eastAsia="en-GB"/>
        </w:rPr>
        <w:t>).</w:t>
      </w:r>
    </w:p>
    <w:p w14:paraId="02FAECCD" w14:textId="77777777" w:rsidR="00F5003C" w:rsidRPr="00C64988" w:rsidRDefault="00F5003C" w:rsidP="00F5003C">
      <w:pPr>
        <w:spacing w:before="20" w:after="20"/>
        <w:ind w:right="176"/>
        <w:jc w:val="both"/>
        <w:rPr>
          <w:rFonts w:eastAsia="Times New Roman" w:cstheme="minorHAnsi"/>
          <w:bCs/>
          <w:sz w:val="24"/>
          <w:szCs w:val="24"/>
          <w:lang w:eastAsia="en-GB"/>
        </w:rPr>
      </w:pPr>
    </w:p>
    <w:p w14:paraId="6F5B2912" w14:textId="77777777" w:rsidR="00F5003C" w:rsidRPr="00C64988" w:rsidRDefault="00F5003C" w:rsidP="00F5003C">
      <w:pPr>
        <w:jc w:val="both"/>
        <w:rPr>
          <w:rFonts w:cstheme="minorHAnsi"/>
          <w:b/>
          <w:sz w:val="24"/>
          <w:szCs w:val="24"/>
        </w:rPr>
      </w:pPr>
      <w:r w:rsidRPr="00C64988">
        <w:rPr>
          <w:rFonts w:eastAsia="Times New Roman" w:cstheme="minorHAnsi"/>
          <w:b/>
          <w:sz w:val="24"/>
          <w:szCs w:val="24"/>
          <w:lang w:eastAsia="en-GB"/>
        </w:rPr>
        <w:t xml:space="preserve">Please provide an update on the actions implemented during the </w:t>
      </w:r>
      <w:r w:rsidRPr="00C64988">
        <w:rPr>
          <w:rFonts w:eastAsia="Times New Roman" w:cstheme="minorHAnsi"/>
          <w:b/>
          <w:sz w:val="24"/>
          <w:szCs w:val="24"/>
          <w:u w:val="single"/>
          <w:lang w:eastAsia="en-GB"/>
        </w:rPr>
        <w:t>current operational year</w:t>
      </w:r>
      <w:r w:rsidRPr="00C64988">
        <w:rPr>
          <w:rFonts w:eastAsia="Times New Roman" w:cstheme="minorHAnsi"/>
          <w:b/>
          <w:sz w:val="24"/>
          <w:szCs w:val="24"/>
          <w:lang w:eastAsia="en-GB"/>
        </w:rPr>
        <w:t xml:space="preserve">.  Reporting should focus on providing </w:t>
      </w:r>
      <w:r w:rsidRPr="00C64988">
        <w:rPr>
          <w:rFonts w:eastAsia="Times New Roman" w:cstheme="minorHAnsi"/>
          <w:b/>
          <w:sz w:val="24"/>
          <w:szCs w:val="24"/>
          <w:u w:val="single"/>
          <w:lang w:eastAsia="en-GB"/>
        </w:rPr>
        <w:t>evidence</w:t>
      </w:r>
      <w:r w:rsidRPr="00C64988">
        <w:rPr>
          <w:rFonts w:eastAsia="Times New Roman" w:cstheme="minorHAnsi"/>
          <w:b/>
          <w:sz w:val="24"/>
          <w:szCs w:val="24"/>
          <w:lang w:eastAsia="en-GB"/>
        </w:rPr>
        <w:t xml:space="preserve"> of progress and improvement along with key risks to delivery.  Reporting can also be provided using the organisation’s own reporting dashboard or equivalent if agreed with the Programme Team in advance.</w:t>
      </w:r>
    </w:p>
    <w:tbl>
      <w:tblPr>
        <w:tblStyle w:val="TableGrid"/>
        <w:tblW w:w="0" w:type="auto"/>
        <w:tblLook w:val="04A0" w:firstRow="1" w:lastRow="0" w:firstColumn="1" w:lastColumn="0" w:noHBand="0" w:noVBand="1"/>
      </w:tblPr>
      <w:tblGrid>
        <w:gridCol w:w="7650"/>
        <w:gridCol w:w="3827"/>
        <w:gridCol w:w="3963"/>
      </w:tblGrid>
      <w:tr w:rsidR="00F5003C" w:rsidRPr="00C64988" w14:paraId="14529D08" w14:textId="77777777" w:rsidTr="00A830D0">
        <w:tc>
          <w:tcPr>
            <w:tcW w:w="15440" w:type="dxa"/>
            <w:gridSpan w:val="3"/>
            <w:shd w:val="clear" w:color="auto" w:fill="D9D9D9" w:themeFill="background1" w:themeFillShade="D9"/>
          </w:tcPr>
          <w:p w14:paraId="17438504" w14:textId="77777777" w:rsidR="00F5003C" w:rsidRPr="00C64988" w:rsidRDefault="00F5003C" w:rsidP="00A830D0">
            <w:pPr>
              <w:spacing w:before="20" w:after="20"/>
              <w:ind w:right="176"/>
              <w:jc w:val="both"/>
              <w:rPr>
                <w:rFonts w:eastAsia="Times New Roman" w:cstheme="minorHAnsi"/>
                <w:b/>
                <w:sz w:val="24"/>
                <w:szCs w:val="24"/>
                <w:lang w:eastAsia="en-GB"/>
              </w:rPr>
            </w:pPr>
            <w:r w:rsidRPr="00C64988">
              <w:rPr>
                <w:rFonts w:eastAsia="Times New Roman" w:cstheme="minorHAnsi"/>
                <w:b/>
                <w:sz w:val="24"/>
                <w:szCs w:val="24"/>
                <w:lang w:eastAsia="en-GB"/>
              </w:rPr>
              <w:t xml:space="preserve">Executive summary of progress to date:  </w:t>
            </w:r>
          </w:p>
        </w:tc>
      </w:tr>
      <w:tr w:rsidR="00F5003C" w:rsidRPr="00C64988" w14:paraId="2A87E794" w14:textId="77777777" w:rsidTr="00A830D0">
        <w:tc>
          <w:tcPr>
            <w:tcW w:w="15440" w:type="dxa"/>
            <w:gridSpan w:val="3"/>
          </w:tcPr>
          <w:p w14:paraId="2A1D6DC0" w14:textId="0144C9B8" w:rsidR="00C7507D" w:rsidRDefault="00C7507D" w:rsidP="00C7507D">
            <w:pPr>
              <w:pStyle w:val="paragraph"/>
              <w:spacing w:before="120" w:beforeAutospacing="0" w:after="0" w:afterAutospacing="0"/>
              <w:textAlignment w:val="baseline"/>
              <w:rPr>
                <w:rStyle w:val="eop"/>
                <w:rFonts w:asciiTheme="minorHAnsi" w:hAnsiTheme="minorHAnsi" w:cstheme="minorHAnsi"/>
              </w:rPr>
            </w:pPr>
            <w:r>
              <w:rPr>
                <w:rStyle w:val="eop"/>
                <w:rFonts w:asciiTheme="minorHAnsi" w:hAnsiTheme="minorHAnsi" w:cstheme="minorHAnsi"/>
              </w:rPr>
              <w:t xml:space="preserve">Since the last update, Environmental Sustainability has been established as part of our transformation agenda. This further enables the embedding of this agenda within the health board and allows an enhanced executive and board level focus on delivery. </w:t>
            </w:r>
          </w:p>
          <w:p w14:paraId="3249BA79" w14:textId="5E7AF843" w:rsidR="00131413" w:rsidRDefault="00131413" w:rsidP="00131413">
            <w:pPr>
              <w:pStyle w:val="paragraph"/>
              <w:spacing w:before="120" w:beforeAutospacing="0" w:after="0" w:afterAutospacing="0"/>
              <w:textAlignment w:val="baseline"/>
              <w:rPr>
                <w:rStyle w:val="eop"/>
                <w:rFonts w:asciiTheme="minorHAnsi" w:hAnsiTheme="minorHAnsi" w:cstheme="minorHAnsi"/>
              </w:rPr>
            </w:pPr>
            <w:r>
              <w:rPr>
                <w:rStyle w:val="eop"/>
                <w:rFonts w:asciiTheme="minorHAnsi" w:hAnsiTheme="minorHAnsi" w:cstheme="minorHAnsi"/>
              </w:rPr>
              <w:t>As can be seen from the DAP, progress continues to be made, however s</w:t>
            </w:r>
            <w:r w:rsidR="00CE390E" w:rsidRPr="00F71703">
              <w:rPr>
                <w:rStyle w:val="normaltextrun"/>
                <w:rFonts w:asciiTheme="minorHAnsi" w:hAnsiTheme="minorHAnsi" w:cstheme="minorHAnsi"/>
              </w:rPr>
              <w:t xml:space="preserve">taff capacity to engage or deliver initiatives beyond core duties and services </w:t>
            </w:r>
            <w:r>
              <w:rPr>
                <w:rStyle w:val="normaltextrun"/>
                <w:rFonts w:asciiTheme="minorHAnsi" w:hAnsiTheme="minorHAnsi" w:cstheme="minorHAnsi"/>
              </w:rPr>
              <w:t xml:space="preserve">remains </w:t>
            </w:r>
            <w:r w:rsidR="00CE390E" w:rsidRPr="00F71703">
              <w:rPr>
                <w:rStyle w:val="normaltextrun"/>
                <w:rFonts w:asciiTheme="minorHAnsi" w:hAnsiTheme="minorHAnsi" w:cstheme="minorHAnsi"/>
              </w:rPr>
              <w:t>very limited. This is impacting on implementation of our decarbonisation action plan and workforce mobilisation to achieve the culture change required to move towards being a more sustainable healthcare provider.</w:t>
            </w:r>
            <w:r w:rsidR="00CE390E" w:rsidRPr="00F71703">
              <w:rPr>
                <w:rStyle w:val="eop"/>
                <w:rFonts w:asciiTheme="minorHAnsi" w:hAnsiTheme="minorHAnsi" w:cstheme="minorHAnsi"/>
              </w:rPr>
              <w:t> </w:t>
            </w:r>
          </w:p>
          <w:p w14:paraId="72C27ED0" w14:textId="19B0E4E4" w:rsidR="00131413" w:rsidRPr="00C64988" w:rsidRDefault="00131413" w:rsidP="00C7507D">
            <w:pPr>
              <w:pStyle w:val="paragraph"/>
              <w:spacing w:before="120" w:beforeAutospacing="0" w:after="0" w:afterAutospacing="0"/>
              <w:textAlignment w:val="baseline"/>
              <w:rPr>
                <w:rFonts w:cstheme="minorHAnsi"/>
                <w:b/>
              </w:rPr>
            </w:pPr>
          </w:p>
        </w:tc>
      </w:tr>
      <w:tr w:rsidR="00F5003C" w:rsidRPr="00C64988" w14:paraId="03F071BD" w14:textId="77777777" w:rsidTr="00A830D0">
        <w:tc>
          <w:tcPr>
            <w:tcW w:w="7650" w:type="dxa"/>
            <w:shd w:val="clear" w:color="auto" w:fill="D9D9D9" w:themeFill="background1" w:themeFillShade="D9"/>
            <w:vAlign w:val="center"/>
          </w:tcPr>
          <w:p w14:paraId="3ACBCF8A" w14:textId="77777777" w:rsidR="00F5003C" w:rsidRPr="00C64988" w:rsidRDefault="00F5003C" w:rsidP="00A830D0">
            <w:pPr>
              <w:spacing w:before="20" w:after="20"/>
              <w:ind w:right="176"/>
              <w:rPr>
                <w:rFonts w:eastAsia="Times New Roman" w:cstheme="minorHAnsi"/>
                <w:b/>
                <w:bCs/>
                <w:sz w:val="24"/>
                <w:szCs w:val="24"/>
              </w:rPr>
            </w:pPr>
          </w:p>
        </w:tc>
        <w:tc>
          <w:tcPr>
            <w:tcW w:w="3827" w:type="dxa"/>
            <w:shd w:val="clear" w:color="auto" w:fill="D9D9D9" w:themeFill="background1" w:themeFillShade="D9"/>
            <w:vAlign w:val="center"/>
          </w:tcPr>
          <w:p w14:paraId="37E5B281" w14:textId="77777777" w:rsidR="00F5003C" w:rsidRPr="00C64988" w:rsidRDefault="00F5003C" w:rsidP="00A830D0">
            <w:pPr>
              <w:spacing w:before="20" w:after="20"/>
              <w:jc w:val="center"/>
              <w:rPr>
                <w:rFonts w:eastAsia="Times New Roman" w:cstheme="minorHAnsi"/>
                <w:b/>
                <w:sz w:val="24"/>
                <w:szCs w:val="24"/>
                <w:lang w:eastAsia="en-GB"/>
              </w:rPr>
            </w:pPr>
            <w:r w:rsidRPr="00C64988">
              <w:rPr>
                <w:rFonts w:eastAsia="Times New Roman" w:cstheme="minorHAnsi"/>
                <w:b/>
                <w:sz w:val="24"/>
                <w:szCs w:val="24"/>
                <w:lang w:eastAsia="en-GB"/>
              </w:rPr>
              <w:t>Current RAG Status</w:t>
            </w:r>
          </w:p>
        </w:tc>
        <w:tc>
          <w:tcPr>
            <w:tcW w:w="3963" w:type="dxa"/>
            <w:shd w:val="clear" w:color="auto" w:fill="D9D9D9" w:themeFill="background1" w:themeFillShade="D9"/>
            <w:vAlign w:val="center"/>
          </w:tcPr>
          <w:p w14:paraId="01FDE2BF" w14:textId="77777777" w:rsidR="00F5003C" w:rsidRPr="00C64988" w:rsidRDefault="00F5003C" w:rsidP="00A830D0">
            <w:pPr>
              <w:spacing w:before="20" w:after="20"/>
              <w:jc w:val="center"/>
              <w:rPr>
                <w:rFonts w:eastAsia="Times New Roman" w:cstheme="minorHAnsi"/>
                <w:b/>
                <w:sz w:val="24"/>
                <w:szCs w:val="24"/>
                <w:lang w:eastAsia="en-GB"/>
              </w:rPr>
            </w:pPr>
            <w:r w:rsidRPr="00C64988">
              <w:rPr>
                <w:rFonts w:eastAsia="Times New Roman" w:cstheme="minorHAnsi"/>
                <w:b/>
                <w:sz w:val="24"/>
                <w:szCs w:val="24"/>
                <w:lang w:eastAsia="en-GB"/>
              </w:rPr>
              <w:t>Previous RAG Status</w:t>
            </w:r>
          </w:p>
        </w:tc>
      </w:tr>
      <w:tr w:rsidR="00F5003C" w:rsidRPr="00C64988" w14:paraId="0AD0430A" w14:textId="77777777" w:rsidTr="00A830D0">
        <w:tc>
          <w:tcPr>
            <w:tcW w:w="7650" w:type="dxa"/>
            <w:vAlign w:val="center"/>
          </w:tcPr>
          <w:p w14:paraId="3A48038E" w14:textId="77777777" w:rsidR="00F5003C" w:rsidRPr="00C64988" w:rsidRDefault="00F5003C" w:rsidP="00A830D0">
            <w:pPr>
              <w:spacing w:before="20" w:after="20"/>
              <w:rPr>
                <w:rFonts w:eastAsia="Times New Roman" w:cstheme="minorHAnsi"/>
                <w:b/>
                <w:bCs/>
                <w:sz w:val="24"/>
                <w:szCs w:val="24"/>
              </w:rPr>
            </w:pPr>
            <w:r w:rsidRPr="00C64988">
              <w:rPr>
                <w:rFonts w:eastAsia="Times New Roman" w:cstheme="minorHAnsi"/>
                <w:b/>
                <w:bCs/>
                <w:sz w:val="24"/>
                <w:szCs w:val="24"/>
              </w:rPr>
              <w:t xml:space="preserve">Progress RAG:  </w:t>
            </w:r>
          </w:p>
          <w:p w14:paraId="77BD2947" w14:textId="77777777" w:rsidR="00F5003C" w:rsidRPr="00C64988" w:rsidRDefault="00F5003C" w:rsidP="00A830D0">
            <w:pPr>
              <w:spacing w:before="20" w:after="20"/>
              <w:rPr>
                <w:rFonts w:eastAsia="Times New Roman" w:cstheme="minorHAnsi"/>
                <w:sz w:val="24"/>
                <w:szCs w:val="24"/>
                <w:lang w:eastAsia="en-GB"/>
              </w:rPr>
            </w:pPr>
            <w:r w:rsidRPr="00C64988">
              <w:rPr>
                <w:rFonts w:eastAsia="Times New Roman" w:cstheme="minorHAnsi"/>
                <w:sz w:val="24"/>
                <w:szCs w:val="24"/>
              </w:rPr>
              <w:t>Provide the RAG status of delivery against DAP</w:t>
            </w:r>
          </w:p>
        </w:tc>
        <w:tc>
          <w:tcPr>
            <w:tcW w:w="3827" w:type="dxa"/>
            <w:vAlign w:val="center"/>
          </w:tcPr>
          <w:p w14:paraId="2EE57D62" w14:textId="7291D958" w:rsidR="00F5003C" w:rsidRPr="00C64988" w:rsidRDefault="00131413" w:rsidP="00A830D0">
            <w:pPr>
              <w:spacing w:before="20" w:after="20"/>
              <w:rPr>
                <w:rFonts w:eastAsia="Times New Roman" w:cstheme="minorHAnsi"/>
                <w:b/>
                <w:sz w:val="24"/>
                <w:szCs w:val="24"/>
                <w:lang w:eastAsia="en-GB"/>
              </w:rPr>
            </w:pPr>
            <w:r w:rsidRPr="00131413">
              <w:rPr>
                <w:rFonts w:eastAsia="Times New Roman" w:cstheme="minorHAnsi"/>
                <w:b/>
                <w:sz w:val="24"/>
                <w:szCs w:val="24"/>
                <w:lang w:eastAsia="en-GB"/>
              </w:rPr>
              <w:t>Amber</w:t>
            </w:r>
            <w:r>
              <w:rPr>
                <w:rFonts w:eastAsia="Times New Roman" w:cstheme="minorHAnsi"/>
                <w:b/>
                <w:color w:val="FF0000"/>
                <w:sz w:val="24"/>
                <w:szCs w:val="24"/>
                <w:lang w:eastAsia="en-GB"/>
              </w:rPr>
              <w:t xml:space="preserve"> </w:t>
            </w:r>
          </w:p>
        </w:tc>
        <w:tc>
          <w:tcPr>
            <w:tcW w:w="3963" w:type="dxa"/>
            <w:vAlign w:val="center"/>
          </w:tcPr>
          <w:p w14:paraId="3507E45B" w14:textId="07126AB8" w:rsidR="00F5003C" w:rsidRPr="00C64988" w:rsidRDefault="00702FEC" w:rsidP="00A830D0">
            <w:pPr>
              <w:spacing w:before="20" w:after="20"/>
              <w:rPr>
                <w:rFonts w:eastAsia="Times New Roman" w:cstheme="minorHAnsi"/>
                <w:b/>
                <w:sz w:val="24"/>
                <w:szCs w:val="24"/>
                <w:lang w:eastAsia="en-GB"/>
              </w:rPr>
            </w:pPr>
            <w:r>
              <w:rPr>
                <w:rFonts w:eastAsia="Times New Roman" w:cstheme="minorHAnsi"/>
                <w:b/>
                <w:sz w:val="24"/>
                <w:szCs w:val="24"/>
                <w:lang w:eastAsia="en-GB"/>
              </w:rPr>
              <w:t>Amber</w:t>
            </w:r>
          </w:p>
        </w:tc>
      </w:tr>
      <w:tr w:rsidR="00F5003C" w:rsidRPr="00C64988" w14:paraId="6C0D683E" w14:textId="77777777" w:rsidTr="00A830D0">
        <w:tc>
          <w:tcPr>
            <w:tcW w:w="7650" w:type="dxa"/>
            <w:vAlign w:val="center"/>
          </w:tcPr>
          <w:p w14:paraId="72A89126" w14:textId="77777777" w:rsidR="00F5003C" w:rsidRPr="00C64988" w:rsidRDefault="00F5003C" w:rsidP="00A830D0">
            <w:pPr>
              <w:spacing w:before="20" w:after="20"/>
              <w:ind w:right="176"/>
              <w:rPr>
                <w:rFonts w:eastAsia="Times New Roman" w:cstheme="minorHAnsi"/>
                <w:b/>
                <w:bCs/>
                <w:sz w:val="24"/>
                <w:szCs w:val="24"/>
              </w:rPr>
            </w:pPr>
            <w:r w:rsidRPr="00C64988">
              <w:rPr>
                <w:rFonts w:eastAsia="Times New Roman" w:cstheme="minorHAnsi"/>
                <w:b/>
                <w:bCs/>
                <w:sz w:val="24"/>
                <w:szCs w:val="24"/>
              </w:rPr>
              <w:t xml:space="preserve">Delivery confidence RAG:  </w:t>
            </w:r>
          </w:p>
          <w:p w14:paraId="47D559B0" w14:textId="77777777" w:rsidR="00F5003C" w:rsidRPr="00C64988" w:rsidRDefault="00F5003C" w:rsidP="00A830D0">
            <w:pPr>
              <w:spacing w:before="20" w:after="20"/>
              <w:ind w:right="176"/>
              <w:rPr>
                <w:rFonts w:eastAsia="Times New Roman" w:cstheme="minorHAnsi"/>
                <w:sz w:val="24"/>
                <w:szCs w:val="24"/>
              </w:rPr>
            </w:pPr>
            <w:r w:rsidRPr="00C64988">
              <w:rPr>
                <w:rFonts w:eastAsia="Times New Roman" w:cstheme="minorHAnsi"/>
                <w:sz w:val="24"/>
                <w:szCs w:val="24"/>
              </w:rPr>
              <w:t>Provide the RAG status of the organisations overall confidence of delivering a minimum of 16% reduction in emissions by 2025</w:t>
            </w:r>
          </w:p>
        </w:tc>
        <w:tc>
          <w:tcPr>
            <w:tcW w:w="3827" w:type="dxa"/>
            <w:vAlign w:val="center"/>
          </w:tcPr>
          <w:p w14:paraId="5EDE8A94" w14:textId="7138E5DF" w:rsidR="00F5003C" w:rsidRPr="00702FEC" w:rsidRDefault="00131413" w:rsidP="00A830D0">
            <w:pPr>
              <w:spacing w:before="20" w:after="20"/>
              <w:rPr>
                <w:rFonts w:eastAsia="Times New Roman" w:cstheme="minorHAnsi"/>
                <w:b/>
                <w:color w:val="FF0000"/>
                <w:sz w:val="24"/>
                <w:szCs w:val="24"/>
                <w:lang w:eastAsia="en-GB"/>
              </w:rPr>
            </w:pPr>
            <w:r w:rsidRPr="00131413">
              <w:rPr>
                <w:rFonts w:eastAsia="Times New Roman" w:cstheme="minorHAnsi"/>
                <w:b/>
                <w:sz w:val="24"/>
                <w:szCs w:val="24"/>
                <w:lang w:eastAsia="en-GB"/>
              </w:rPr>
              <w:t>Amber</w:t>
            </w:r>
          </w:p>
        </w:tc>
        <w:tc>
          <w:tcPr>
            <w:tcW w:w="3963" w:type="dxa"/>
            <w:vAlign w:val="center"/>
          </w:tcPr>
          <w:p w14:paraId="1A774136" w14:textId="0E53E43F" w:rsidR="00F5003C" w:rsidRPr="00C64988" w:rsidRDefault="00702FEC" w:rsidP="00A830D0">
            <w:pPr>
              <w:spacing w:before="20" w:after="20"/>
              <w:rPr>
                <w:rFonts w:eastAsia="Times New Roman" w:cstheme="minorHAnsi"/>
                <w:b/>
                <w:sz w:val="24"/>
                <w:szCs w:val="24"/>
                <w:lang w:eastAsia="en-GB"/>
              </w:rPr>
            </w:pPr>
            <w:r>
              <w:rPr>
                <w:rFonts w:eastAsia="Times New Roman" w:cstheme="minorHAnsi"/>
                <w:b/>
                <w:sz w:val="24"/>
                <w:szCs w:val="24"/>
                <w:lang w:eastAsia="en-GB"/>
              </w:rPr>
              <w:t>Amber</w:t>
            </w:r>
          </w:p>
        </w:tc>
      </w:tr>
      <w:tr w:rsidR="00F5003C" w:rsidRPr="00C64988" w14:paraId="10A9D381" w14:textId="77777777" w:rsidTr="00A830D0">
        <w:tc>
          <w:tcPr>
            <w:tcW w:w="15440" w:type="dxa"/>
            <w:gridSpan w:val="3"/>
            <w:shd w:val="clear" w:color="auto" w:fill="D9D9D9" w:themeFill="background1" w:themeFillShade="D9"/>
            <w:vAlign w:val="center"/>
          </w:tcPr>
          <w:p w14:paraId="5964F221" w14:textId="77777777" w:rsidR="00F5003C" w:rsidRPr="00C64988" w:rsidRDefault="00F5003C" w:rsidP="00A830D0">
            <w:pPr>
              <w:spacing w:before="20" w:after="20"/>
              <w:ind w:right="176"/>
              <w:jc w:val="both"/>
              <w:rPr>
                <w:rFonts w:eastAsia="Times New Roman" w:cstheme="minorHAnsi"/>
                <w:b/>
                <w:sz w:val="24"/>
                <w:szCs w:val="24"/>
                <w:lang w:eastAsia="en-GB"/>
              </w:rPr>
            </w:pPr>
            <w:r w:rsidRPr="00C64988">
              <w:rPr>
                <w:rFonts w:eastAsia="Times New Roman" w:cstheme="minorHAnsi"/>
                <w:b/>
                <w:sz w:val="24"/>
                <w:szCs w:val="24"/>
                <w:lang w:eastAsia="en-GB"/>
              </w:rPr>
              <w:t xml:space="preserve">Route to green including asks of WG  </w:t>
            </w:r>
          </w:p>
        </w:tc>
      </w:tr>
      <w:tr w:rsidR="00F5003C" w:rsidRPr="00C64988" w14:paraId="7B5F471C" w14:textId="77777777" w:rsidTr="00A830D0">
        <w:tc>
          <w:tcPr>
            <w:tcW w:w="15440" w:type="dxa"/>
            <w:gridSpan w:val="3"/>
            <w:vAlign w:val="center"/>
          </w:tcPr>
          <w:p w14:paraId="6D6E2136" w14:textId="1918CEDD" w:rsidR="00F71703" w:rsidRDefault="00F71703" w:rsidP="00F71703">
            <w:pPr>
              <w:pStyle w:val="paragraph"/>
              <w:spacing w:before="120" w:beforeAutospacing="0" w:after="0" w:afterAutospacing="0"/>
              <w:textAlignment w:val="baseline"/>
              <w:rPr>
                <w:rStyle w:val="normaltextrun"/>
                <w:rFonts w:asciiTheme="minorHAnsi" w:hAnsiTheme="minorHAnsi" w:cstheme="minorHAnsi"/>
              </w:rPr>
            </w:pPr>
            <w:r>
              <w:rPr>
                <w:rStyle w:val="normaltextrun"/>
                <w:rFonts w:asciiTheme="minorHAnsi" w:hAnsiTheme="minorHAnsi" w:cstheme="minorHAnsi"/>
              </w:rPr>
              <w:t xml:space="preserve">The following high-level issues are impacting on our ability to deliver the required structural, cultural and physical changes required to achieve </w:t>
            </w:r>
            <w:r w:rsidR="000857CF">
              <w:rPr>
                <w:rStyle w:val="normaltextrun"/>
                <w:rFonts w:asciiTheme="minorHAnsi" w:hAnsiTheme="minorHAnsi" w:cstheme="minorHAnsi"/>
              </w:rPr>
              <w:t xml:space="preserve">our route to green </w:t>
            </w:r>
            <w:r>
              <w:rPr>
                <w:rStyle w:val="normaltextrun"/>
                <w:rFonts w:asciiTheme="minorHAnsi" w:hAnsiTheme="minorHAnsi" w:cstheme="minorHAnsi"/>
              </w:rPr>
              <w:t>carbon reduction in-line with the WG guidance:</w:t>
            </w:r>
          </w:p>
          <w:p w14:paraId="14BC9F56" w14:textId="385E8284" w:rsidR="00F71703" w:rsidRDefault="00F71703" w:rsidP="00AF3947">
            <w:pPr>
              <w:pStyle w:val="paragraph"/>
              <w:numPr>
                <w:ilvl w:val="0"/>
                <w:numId w:val="16"/>
              </w:numPr>
              <w:spacing w:before="120" w:beforeAutospacing="0" w:after="0" w:afterAutospacing="0"/>
              <w:ind w:left="357" w:hanging="357"/>
              <w:textAlignment w:val="baseline"/>
              <w:rPr>
                <w:rStyle w:val="normaltextrun"/>
                <w:rFonts w:asciiTheme="minorHAnsi" w:hAnsiTheme="minorHAnsi" w:cstheme="minorHAnsi"/>
              </w:rPr>
            </w:pPr>
            <w:r w:rsidRPr="00F71703">
              <w:rPr>
                <w:rStyle w:val="normaltextrun"/>
                <w:rFonts w:asciiTheme="minorHAnsi" w:hAnsiTheme="minorHAnsi" w:cstheme="minorHAnsi"/>
              </w:rPr>
              <w:t>Staff capacity to engage or deliver initiatives beyond core duties and services is very limited. This is impacting on implementation of our decarbonisation action plan and workforce mobilisation to achieve the culture change required to move towards being a more sustainable healthcare provider.</w:t>
            </w:r>
            <w:r w:rsidRPr="00F71703">
              <w:rPr>
                <w:rStyle w:val="eop"/>
                <w:rFonts w:asciiTheme="minorHAnsi" w:hAnsiTheme="minorHAnsi" w:cstheme="minorHAnsi"/>
              </w:rPr>
              <w:t> </w:t>
            </w:r>
            <w:r w:rsidRPr="00F71703">
              <w:rPr>
                <w:rStyle w:val="normaltextrun"/>
                <w:rFonts w:asciiTheme="minorHAnsi" w:hAnsiTheme="minorHAnsi" w:cstheme="minorHAnsi"/>
              </w:rPr>
              <w:t xml:space="preserve">This is a consequence of high vacancy levels, staff exiting the NHS post-COVID pandemic and a </w:t>
            </w:r>
            <w:r w:rsidR="003A5C79" w:rsidRPr="00F71703">
              <w:rPr>
                <w:rStyle w:val="normaltextrun"/>
                <w:rFonts w:asciiTheme="minorHAnsi" w:hAnsiTheme="minorHAnsi" w:cstheme="minorHAnsi"/>
              </w:rPr>
              <w:t>challenging financial position resulting i</w:t>
            </w:r>
            <w:r w:rsidR="00C7507D">
              <w:rPr>
                <w:rStyle w:val="normaltextrun"/>
                <w:rFonts w:asciiTheme="minorHAnsi" w:hAnsiTheme="minorHAnsi" w:cstheme="minorHAnsi"/>
              </w:rPr>
              <w:t xml:space="preserve">n increased scrutiny over all decision making.  </w:t>
            </w:r>
          </w:p>
          <w:p w14:paraId="455DD0F2" w14:textId="4F4F9D4B" w:rsidR="000857CF" w:rsidRDefault="000857CF" w:rsidP="00C7507D">
            <w:pPr>
              <w:pStyle w:val="paragraph"/>
              <w:numPr>
                <w:ilvl w:val="0"/>
                <w:numId w:val="16"/>
              </w:numPr>
              <w:spacing w:before="120" w:beforeAutospacing="0" w:after="0" w:afterAutospacing="0"/>
              <w:textAlignment w:val="baseline"/>
              <w:rPr>
                <w:rStyle w:val="normaltextrun"/>
                <w:rFonts w:asciiTheme="minorHAnsi" w:hAnsiTheme="minorHAnsi" w:cstheme="minorHAnsi"/>
              </w:rPr>
            </w:pPr>
            <w:r>
              <w:rPr>
                <w:rFonts w:asciiTheme="minorHAnsi" w:hAnsiTheme="minorHAnsi" w:cstheme="minorHAnsi"/>
              </w:rPr>
              <w:t xml:space="preserve">We </w:t>
            </w:r>
            <w:r w:rsidR="00C7507D">
              <w:rPr>
                <w:rFonts w:asciiTheme="minorHAnsi" w:hAnsiTheme="minorHAnsi" w:cstheme="minorHAnsi"/>
              </w:rPr>
              <w:t>continue to explore</w:t>
            </w:r>
            <w:r>
              <w:rPr>
                <w:rFonts w:asciiTheme="minorHAnsi" w:hAnsiTheme="minorHAnsi" w:cstheme="minorHAnsi"/>
              </w:rPr>
              <w:t xml:space="preserve"> our r</w:t>
            </w:r>
            <w:r w:rsidRPr="00C45449">
              <w:rPr>
                <w:rFonts w:asciiTheme="minorHAnsi" w:hAnsiTheme="minorHAnsi" w:cstheme="minorHAnsi"/>
              </w:rPr>
              <w:t xml:space="preserve">ole </w:t>
            </w:r>
            <w:r>
              <w:rPr>
                <w:rFonts w:asciiTheme="minorHAnsi" w:hAnsiTheme="minorHAnsi" w:cstheme="minorHAnsi"/>
              </w:rPr>
              <w:t xml:space="preserve">as an </w:t>
            </w:r>
            <w:r w:rsidRPr="00C45449">
              <w:rPr>
                <w:rFonts w:asciiTheme="minorHAnsi" w:hAnsiTheme="minorHAnsi" w:cstheme="minorHAnsi"/>
              </w:rPr>
              <w:t xml:space="preserve">anchor institution to use </w:t>
            </w:r>
            <w:r>
              <w:rPr>
                <w:rFonts w:asciiTheme="minorHAnsi" w:hAnsiTheme="minorHAnsi" w:cstheme="minorHAnsi"/>
              </w:rPr>
              <w:t xml:space="preserve">our </w:t>
            </w:r>
            <w:r w:rsidRPr="00C45449">
              <w:rPr>
                <w:rFonts w:asciiTheme="minorHAnsi" w:hAnsiTheme="minorHAnsi" w:cstheme="minorHAnsi"/>
              </w:rPr>
              <w:t>size</w:t>
            </w:r>
            <w:r>
              <w:rPr>
                <w:rFonts w:asciiTheme="minorHAnsi" w:hAnsiTheme="minorHAnsi" w:cstheme="minorHAnsi"/>
              </w:rPr>
              <w:t>, financial footprint</w:t>
            </w:r>
            <w:r w:rsidRPr="00C45449">
              <w:rPr>
                <w:rFonts w:asciiTheme="minorHAnsi" w:hAnsiTheme="minorHAnsi" w:cstheme="minorHAnsi"/>
              </w:rPr>
              <w:t xml:space="preserve"> and capacity to achieve wider sustainability goals, e.g. delivering care closer to home to reduce carbon emissions and</w:t>
            </w:r>
            <w:r>
              <w:rPr>
                <w:rFonts w:asciiTheme="minorHAnsi" w:hAnsiTheme="minorHAnsi" w:cstheme="minorHAnsi"/>
              </w:rPr>
              <w:t>/ or</w:t>
            </w:r>
            <w:r w:rsidRPr="00C45449">
              <w:rPr>
                <w:rFonts w:asciiTheme="minorHAnsi" w:hAnsiTheme="minorHAnsi" w:cstheme="minorHAnsi"/>
              </w:rPr>
              <w:t xml:space="preserve"> using active travel pathways; or, procuring goods and services locally</w:t>
            </w:r>
            <w:r>
              <w:rPr>
                <w:rFonts w:asciiTheme="minorHAnsi" w:hAnsiTheme="minorHAnsi" w:cstheme="minorHAnsi"/>
              </w:rPr>
              <w:t xml:space="preserve"> to reduce </w:t>
            </w:r>
            <w:r>
              <w:rPr>
                <w:rFonts w:asciiTheme="minorHAnsi" w:hAnsiTheme="minorHAnsi" w:cstheme="minorHAnsi"/>
              </w:rPr>
              <w:lastRenderedPageBreak/>
              <w:t>carbon footprint and support local businesses</w:t>
            </w:r>
            <w:r w:rsidR="00C7507D">
              <w:rPr>
                <w:rFonts w:asciiTheme="minorHAnsi" w:hAnsiTheme="minorHAnsi" w:cstheme="minorHAnsi"/>
              </w:rPr>
              <w:t xml:space="preserve">. However, our financial situation is impacting upon this, as local, smaller scale products can be more expensive than those produced at scale. </w:t>
            </w:r>
            <w:r w:rsidR="00970598">
              <w:rPr>
                <w:rFonts w:asciiTheme="minorHAnsi" w:hAnsiTheme="minorHAnsi" w:cstheme="minorHAnsi"/>
              </w:rPr>
              <w:t xml:space="preserve"> </w:t>
            </w:r>
          </w:p>
          <w:p w14:paraId="12E53F3C" w14:textId="5CB18292" w:rsidR="00F71703" w:rsidRDefault="00F71703" w:rsidP="00F71703">
            <w:pPr>
              <w:pStyle w:val="paragraph"/>
              <w:spacing w:before="120" w:beforeAutospacing="0" w:after="0" w:afterAutospacing="0"/>
              <w:textAlignment w:val="baseline"/>
              <w:rPr>
                <w:rStyle w:val="normaltextrun"/>
                <w:rFonts w:asciiTheme="minorHAnsi" w:hAnsiTheme="minorHAnsi" w:cstheme="minorHAnsi"/>
              </w:rPr>
            </w:pPr>
            <w:r>
              <w:rPr>
                <w:rStyle w:val="normaltextrun"/>
                <w:rFonts w:asciiTheme="minorHAnsi" w:hAnsiTheme="minorHAnsi" w:cstheme="minorHAnsi"/>
              </w:rPr>
              <w:t>Asks of W</w:t>
            </w:r>
            <w:r w:rsidR="000857CF">
              <w:rPr>
                <w:rStyle w:val="normaltextrun"/>
                <w:rFonts w:asciiTheme="minorHAnsi" w:hAnsiTheme="minorHAnsi" w:cstheme="minorHAnsi"/>
              </w:rPr>
              <w:t xml:space="preserve">elsh </w:t>
            </w:r>
            <w:r>
              <w:rPr>
                <w:rStyle w:val="normaltextrun"/>
                <w:rFonts w:asciiTheme="minorHAnsi" w:hAnsiTheme="minorHAnsi" w:cstheme="minorHAnsi"/>
              </w:rPr>
              <w:t>G</w:t>
            </w:r>
            <w:r w:rsidR="000857CF">
              <w:rPr>
                <w:rStyle w:val="normaltextrun"/>
                <w:rFonts w:asciiTheme="minorHAnsi" w:hAnsiTheme="minorHAnsi" w:cstheme="minorHAnsi"/>
              </w:rPr>
              <w:t>overnment</w:t>
            </w:r>
            <w:r>
              <w:rPr>
                <w:rStyle w:val="normaltextrun"/>
                <w:rFonts w:asciiTheme="minorHAnsi" w:hAnsiTheme="minorHAnsi" w:cstheme="minorHAnsi"/>
              </w:rPr>
              <w:t>:</w:t>
            </w:r>
          </w:p>
          <w:p w14:paraId="4274A81B" w14:textId="092EA513" w:rsidR="00604331" w:rsidRDefault="00F84221" w:rsidP="00604331">
            <w:pPr>
              <w:pStyle w:val="paragraph"/>
              <w:numPr>
                <w:ilvl w:val="0"/>
                <w:numId w:val="16"/>
              </w:numPr>
              <w:spacing w:before="120" w:beforeAutospacing="0" w:after="0" w:afterAutospacing="0"/>
              <w:ind w:left="357" w:hanging="357"/>
              <w:textAlignment w:val="baseline"/>
              <w:rPr>
                <w:rStyle w:val="normaltextrun"/>
                <w:rFonts w:asciiTheme="minorHAnsi" w:hAnsiTheme="minorHAnsi" w:cstheme="minorHAnsi"/>
              </w:rPr>
            </w:pPr>
            <w:r>
              <w:rPr>
                <w:rFonts w:asciiTheme="minorHAnsi" w:hAnsiTheme="minorHAnsi" w:cstheme="minorHAnsi"/>
              </w:rPr>
              <w:t xml:space="preserve">To provide </w:t>
            </w:r>
            <w:r w:rsidR="00C7507D">
              <w:rPr>
                <w:rFonts w:asciiTheme="minorHAnsi" w:hAnsiTheme="minorHAnsi" w:cstheme="minorHAnsi"/>
              </w:rPr>
              <w:t xml:space="preserve">increased </w:t>
            </w:r>
            <w:r>
              <w:rPr>
                <w:rFonts w:asciiTheme="minorHAnsi" w:hAnsiTheme="minorHAnsi" w:cstheme="minorHAnsi"/>
              </w:rPr>
              <w:t>leadership and coordination across NHS Wales and the</w:t>
            </w:r>
            <w:r w:rsidR="00C7507D">
              <w:rPr>
                <w:rFonts w:asciiTheme="minorHAnsi" w:hAnsiTheme="minorHAnsi" w:cstheme="minorHAnsi"/>
              </w:rPr>
              <w:t xml:space="preserve"> wider</w:t>
            </w:r>
            <w:r>
              <w:rPr>
                <w:rFonts w:asciiTheme="minorHAnsi" w:hAnsiTheme="minorHAnsi" w:cstheme="minorHAnsi"/>
              </w:rPr>
              <w:t xml:space="preserve"> public sector </w:t>
            </w:r>
            <w:r w:rsidR="00EA3B7B">
              <w:rPr>
                <w:rFonts w:asciiTheme="minorHAnsi" w:hAnsiTheme="minorHAnsi" w:cstheme="minorHAnsi"/>
              </w:rPr>
              <w:t xml:space="preserve">to enable cross-sectoral large scale </w:t>
            </w:r>
            <w:r w:rsidR="00604331">
              <w:rPr>
                <w:rFonts w:asciiTheme="minorHAnsi" w:hAnsiTheme="minorHAnsi" w:cstheme="minorHAnsi"/>
              </w:rPr>
              <w:t xml:space="preserve">partnership working on services and projects that will </w:t>
            </w:r>
            <w:r w:rsidR="00EA3B7B">
              <w:rPr>
                <w:rFonts w:asciiTheme="minorHAnsi" w:hAnsiTheme="minorHAnsi" w:cstheme="minorHAnsi"/>
              </w:rPr>
              <w:t xml:space="preserve">reduce our collective </w:t>
            </w:r>
            <w:r w:rsidR="00604331">
              <w:rPr>
                <w:rFonts w:asciiTheme="minorHAnsi" w:hAnsiTheme="minorHAnsi" w:cstheme="minorHAnsi"/>
              </w:rPr>
              <w:t xml:space="preserve">public sector </w:t>
            </w:r>
            <w:r w:rsidR="00EA3B7B">
              <w:rPr>
                <w:rFonts w:asciiTheme="minorHAnsi" w:hAnsiTheme="minorHAnsi" w:cstheme="minorHAnsi"/>
              </w:rPr>
              <w:t>carbon footprint</w:t>
            </w:r>
            <w:r>
              <w:rPr>
                <w:rFonts w:asciiTheme="minorHAnsi" w:hAnsiTheme="minorHAnsi" w:cstheme="minorHAnsi"/>
              </w:rPr>
              <w:t>.</w:t>
            </w:r>
            <w:r w:rsidR="00604331">
              <w:rPr>
                <w:rFonts w:asciiTheme="minorHAnsi" w:hAnsiTheme="minorHAnsi" w:cstheme="minorHAnsi"/>
              </w:rPr>
              <w:t xml:space="preserve"> As part of this, providing greater central guidance and support to develop the anchor institution role of public sector bodies would enable us to fully lever our capacity to deliver sustainability.</w:t>
            </w:r>
          </w:p>
          <w:p w14:paraId="2594412A" w14:textId="03DDB3F1" w:rsidR="00F84221" w:rsidRDefault="00604331" w:rsidP="000857CF">
            <w:pPr>
              <w:pStyle w:val="paragraph"/>
              <w:numPr>
                <w:ilvl w:val="0"/>
                <w:numId w:val="16"/>
              </w:numPr>
              <w:spacing w:before="120" w:beforeAutospacing="0" w:after="0" w:afterAutospacing="0"/>
              <w:ind w:left="357" w:hanging="357"/>
              <w:textAlignment w:val="baseline"/>
              <w:rPr>
                <w:rFonts w:asciiTheme="minorHAnsi" w:hAnsiTheme="minorHAnsi" w:cstheme="minorHAnsi"/>
              </w:rPr>
            </w:pPr>
            <w:r>
              <w:rPr>
                <w:rFonts w:asciiTheme="minorHAnsi" w:hAnsiTheme="minorHAnsi" w:cstheme="minorHAnsi"/>
              </w:rPr>
              <w:t xml:space="preserve">To acknowledge and respond to the </w:t>
            </w:r>
            <w:r w:rsidR="00F84221">
              <w:rPr>
                <w:rFonts w:asciiTheme="minorHAnsi" w:hAnsiTheme="minorHAnsi" w:cstheme="minorHAnsi"/>
              </w:rPr>
              <w:t>issues</w:t>
            </w:r>
            <w:r>
              <w:rPr>
                <w:rFonts w:asciiTheme="minorHAnsi" w:hAnsiTheme="minorHAnsi" w:cstheme="minorHAnsi"/>
              </w:rPr>
              <w:t xml:space="preserve"> arising from the directive to increase electric vehicle (EV) usage within our fleet</w:t>
            </w:r>
            <w:r w:rsidR="00F84221">
              <w:rPr>
                <w:rFonts w:asciiTheme="minorHAnsi" w:hAnsiTheme="minorHAnsi" w:cstheme="minorHAnsi"/>
              </w:rPr>
              <w:t xml:space="preserve"> </w:t>
            </w:r>
            <w:r>
              <w:rPr>
                <w:rFonts w:asciiTheme="minorHAnsi" w:hAnsiTheme="minorHAnsi" w:cstheme="minorHAnsi"/>
              </w:rPr>
              <w:t xml:space="preserve">when the </w:t>
            </w:r>
            <w:r w:rsidR="00F84221">
              <w:rPr>
                <w:rFonts w:asciiTheme="minorHAnsi" w:hAnsiTheme="minorHAnsi" w:cstheme="minorHAnsi"/>
              </w:rPr>
              <w:t xml:space="preserve">infrastructure plans for Wales </w:t>
            </w:r>
            <w:r>
              <w:rPr>
                <w:rFonts w:asciiTheme="minorHAnsi" w:hAnsiTheme="minorHAnsi" w:cstheme="minorHAnsi"/>
              </w:rPr>
              <w:t>do not support a wholescale change to EV due to grid capacity</w:t>
            </w:r>
            <w:r w:rsidR="006A5E47">
              <w:rPr>
                <w:rFonts w:asciiTheme="minorHAnsi" w:hAnsiTheme="minorHAnsi" w:cstheme="minorHAnsi"/>
              </w:rPr>
              <w:t>.</w:t>
            </w:r>
            <w:r>
              <w:rPr>
                <w:rFonts w:asciiTheme="minorHAnsi" w:hAnsiTheme="minorHAnsi" w:cstheme="minorHAnsi"/>
              </w:rPr>
              <w:t xml:space="preserve"> </w:t>
            </w:r>
            <w:r w:rsidR="006A5E47">
              <w:rPr>
                <w:rFonts w:asciiTheme="minorHAnsi" w:hAnsiTheme="minorHAnsi" w:cstheme="minorHAnsi"/>
              </w:rPr>
              <w:t>N</w:t>
            </w:r>
            <w:r>
              <w:rPr>
                <w:rFonts w:asciiTheme="minorHAnsi" w:hAnsiTheme="minorHAnsi" w:cstheme="minorHAnsi"/>
              </w:rPr>
              <w:t xml:space="preserve">or is there sufficient revenue or capital to meet the increased costs associated with </w:t>
            </w:r>
            <w:r w:rsidR="00F84221">
              <w:rPr>
                <w:rFonts w:asciiTheme="minorHAnsi" w:hAnsiTheme="minorHAnsi" w:cstheme="minorHAnsi"/>
              </w:rPr>
              <w:t xml:space="preserve">implementation </w:t>
            </w:r>
            <w:r>
              <w:rPr>
                <w:rFonts w:asciiTheme="minorHAnsi" w:hAnsiTheme="minorHAnsi" w:cstheme="minorHAnsi"/>
              </w:rPr>
              <w:t xml:space="preserve">of this emerging technology. </w:t>
            </w:r>
          </w:p>
          <w:p w14:paraId="06E66EB0" w14:textId="402B0B71" w:rsidR="000857CF" w:rsidRDefault="00604331" w:rsidP="000857CF">
            <w:pPr>
              <w:pStyle w:val="paragraph"/>
              <w:numPr>
                <w:ilvl w:val="0"/>
                <w:numId w:val="16"/>
              </w:numPr>
              <w:spacing w:before="120" w:beforeAutospacing="0" w:after="0" w:afterAutospacing="0"/>
              <w:ind w:left="357" w:hanging="357"/>
              <w:textAlignment w:val="baseline"/>
              <w:rPr>
                <w:rStyle w:val="eop"/>
                <w:rFonts w:asciiTheme="minorHAnsi" w:hAnsiTheme="minorHAnsi" w:cstheme="minorHAnsi"/>
              </w:rPr>
            </w:pPr>
            <w:r>
              <w:rPr>
                <w:rStyle w:val="normaltextrun"/>
                <w:rFonts w:asciiTheme="minorHAnsi" w:hAnsiTheme="minorHAnsi" w:cstheme="minorHAnsi"/>
              </w:rPr>
              <w:t>To provide a</w:t>
            </w:r>
            <w:r w:rsidR="003A5C79" w:rsidRPr="003A5C79">
              <w:rPr>
                <w:rStyle w:val="normaltextrun"/>
                <w:rFonts w:asciiTheme="minorHAnsi" w:hAnsiTheme="minorHAnsi" w:cstheme="minorHAnsi"/>
              </w:rPr>
              <w:t xml:space="preserve">dditional </w:t>
            </w:r>
            <w:r w:rsidR="008E28EE">
              <w:rPr>
                <w:rStyle w:val="normaltextrun"/>
                <w:rFonts w:asciiTheme="minorHAnsi" w:hAnsiTheme="minorHAnsi" w:cstheme="minorHAnsi"/>
              </w:rPr>
              <w:t xml:space="preserve">revenue and </w:t>
            </w:r>
            <w:r w:rsidR="003A5C79" w:rsidRPr="003A5C79">
              <w:rPr>
                <w:rStyle w:val="normaltextrun"/>
                <w:rFonts w:asciiTheme="minorHAnsi" w:hAnsiTheme="minorHAnsi" w:cstheme="minorHAnsi"/>
              </w:rPr>
              <w:t>capital investment to make the required improvements across our buildings</w:t>
            </w:r>
            <w:r w:rsidR="00F71703">
              <w:rPr>
                <w:rStyle w:val="normaltextrun"/>
                <w:rFonts w:asciiTheme="minorHAnsi" w:hAnsiTheme="minorHAnsi" w:cstheme="minorHAnsi"/>
              </w:rPr>
              <w:t xml:space="preserve">, </w:t>
            </w:r>
            <w:r w:rsidR="003A5C79" w:rsidRPr="003A5C79">
              <w:rPr>
                <w:rStyle w:val="normaltextrun"/>
                <w:rFonts w:asciiTheme="minorHAnsi" w:hAnsiTheme="minorHAnsi" w:cstheme="minorHAnsi"/>
              </w:rPr>
              <w:t xml:space="preserve">estates </w:t>
            </w:r>
            <w:r w:rsidR="00F71703">
              <w:rPr>
                <w:rStyle w:val="normaltextrun"/>
                <w:rFonts w:asciiTheme="minorHAnsi" w:hAnsiTheme="minorHAnsi" w:cstheme="minorHAnsi"/>
              </w:rPr>
              <w:t xml:space="preserve">and facilities </w:t>
            </w:r>
            <w:r w:rsidR="008E28EE">
              <w:rPr>
                <w:rStyle w:val="normaltextrun"/>
                <w:rFonts w:asciiTheme="minorHAnsi" w:hAnsiTheme="minorHAnsi" w:cstheme="minorHAnsi"/>
              </w:rPr>
              <w:t xml:space="preserve">as well as service delivery </w:t>
            </w:r>
            <w:r w:rsidR="003A5C79" w:rsidRPr="003A5C79">
              <w:rPr>
                <w:rStyle w:val="normaltextrun"/>
                <w:rFonts w:asciiTheme="minorHAnsi" w:hAnsiTheme="minorHAnsi" w:cstheme="minorHAnsi"/>
              </w:rPr>
              <w:t xml:space="preserve">to achieve our target carbon footprint reductions.  </w:t>
            </w:r>
            <w:r w:rsidR="003A5C79" w:rsidRPr="003A5C79">
              <w:rPr>
                <w:rStyle w:val="eop"/>
                <w:rFonts w:asciiTheme="minorHAnsi" w:hAnsiTheme="minorHAnsi" w:cstheme="minorHAnsi"/>
              </w:rPr>
              <w:t> </w:t>
            </w:r>
          </w:p>
          <w:p w14:paraId="01212928" w14:textId="24C25A6A" w:rsidR="000857CF" w:rsidRDefault="00553471" w:rsidP="000857CF">
            <w:pPr>
              <w:pStyle w:val="paragraph"/>
              <w:numPr>
                <w:ilvl w:val="0"/>
                <w:numId w:val="16"/>
              </w:numPr>
              <w:spacing w:before="120" w:beforeAutospacing="0" w:after="0" w:afterAutospacing="0"/>
              <w:ind w:left="357" w:hanging="357"/>
              <w:textAlignment w:val="baseline"/>
              <w:rPr>
                <w:rFonts w:asciiTheme="minorHAnsi" w:hAnsiTheme="minorHAnsi" w:cstheme="minorHAnsi"/>
              </w:rPr>
            </w:pPr>
            <w:r>
              <w:rPr>
                <w:rFonts w:asciiTheme="minorHAnsi" w:hAnsiTheme="minorHAnsi" w:cstheme="minorHAnsi"/>
              </w:rPr>
              <w:t>T</w:t>
            </w:r>
            <w:r w:rsidR="00975388" w:rsidRPr="000857CF">
              <w:rPr>
                <w:rFonts w:asciiTheme="minorHAnsi" w:hAnsiTheme="minorHAnsi" w:cstheme="minorHAnsi"/>
              </w:rPr>
              <w:t xml:space="preserve">o consider how </w:t>
            </w:r>
            <w:r w:rsidR="000857CF">
              <w:rPr>
                <w:rFonts w:asciiTheme="minorHAnsi" w:hAnsiTheme="minorHAnsi" w:cstheme="minorHAnsi"/>
              </w:rPr>
              <w:t xml:space="preserve">best to support </w:t>
            </w:r>
            <w:r w:rsidR="00975388" w:rsidRPr="000857CF">
              <w:rPr>
                <w:rFonts w:asciiTheme="minorHAnsi" w:hAnsiTheme="minorHAnsi" w:cstheme="minorHAnsi"/>
              </w:rPr>
              <w:t>innovative approaches</w:t>
            </w:r>
            <w:r w:rsidR="000857CF" w:rsidRPr="000857CF">
              <w:rPr>
                <w:rFonts w:asciiTheme="minorHAnsi" w:hAnsiTheme="minorHAnsi" w:cstheme="minorHAnsi"/>
              </w:rPr>
              <w:t xml:space="preserve"> and emerging technologies</w:t>
            </w:r>
            <w:r w:rsidR="00975388" w:rsidRPr="000857CF">
              <w:rPr>
                <w:rFonts w:asciiTheme="minorHAnsi" w:hAnsiTheme="minorHAnsi" w:cstheme="minorHAnsi"/>
              </w:rPr>
              <w:t xml:space="preserve"> </w:t>
            </w:r>
            <w:r w:rsidR="000857CF">
              <w:rPr>
                <w:rFonts w:asciiTheme="minorHAnsi" w:hAnsiTheme="minorHAnsi" w:cstheme="minorHAnsi"/>
              </w:rPr>
              <w:t xml:space="preserve">to </w:t>
            </w:r>
            <w:r w:rsidR="00975388" w:rsidRPr="000857CF">
              <w:rPr>
                <w:rFonts w:asciiTheme="minorHAnsi" w:hAnsiTheme="minorHAnsi" w:cstheme="minorHAnsi"/>
              </w:rPr>
              <w:t>be ado</w:t>
            </w:r>
            <w:r w:rsidR="000857CF" w:rsidRPr="000857CF">
              <w:rPr>
                <w:rFonts w:asciiTheme="minorHAnsi" w:hAnsiTheme="minorHAnsi" w:cstheme="minorHAnsi"/>
              </w:rPr>
              <w:t>pted more quickly across health through</w:t>
            </w:r>
            <w:r w:rsidR="00975388" w:rsidRPr="000857CF">
              <w:rPr>
                <w:rFonts w:asciiTheme="minorHAnsi" w:hAnsiTheme="minorHAnsi" w:cstheme="minorHAnsi"/>
              </w:rPr>
              <w:t xml:space="preserve"> devolving responsibility to those within health boards to overcome risk aversion </w:t>
            </w:r>
            <w:r w:rsidR="00AD69B2" w:rsidRPr="000857CF">
              <w:rPr>
                <w:rFonts w:asciiTheme="minorHAnsi" w:hAnsiTheme="minorHAnsi" w:cstheme="minorHAnsi"/>
              </w:rPr>
              <w:t xml:space="preserve">practices which </w:t>
            </w:r>
            <w:r w:rsidR="00975388" w:rsidRPr="000857CF">
              <w:rPr>
                <w:rFonts w:asciiTheme="minorHAnsi" w:hAnsiTheme="minorHAnsi" w:cstheme="minorHAnsi"/>
              </w:rPr>
              <w:t>preventing uptake of new delivery, e.g. use of microbes to breakdown polymers rather than requiring high incinerati</w:t>
            </w:r>
            <w:r w:rsidR="00037EAF" w:rsidRPr="000857CF">
              <w:rPr>
                <w:rFonts w:asciiTheme="minorHAnsi" w:hAnsiTheme="minorHAnsi" w:cstheme="minorHAnsi"/>
              </w:rPr>
              <w:t>on or burial of clinical waste;</w:t>
            </w:r>
            <w:r w:rsidR="000857CF" w:rsidRPr="000857CF">
              <w:rPr>
                <w:rFonts w:asciiTheme="minorHAnsi" w:hAnsiTheme="minorHAnsi" w:cstheme="minorHAnsi"/>
              </w:rPr>
              <w:t xml:space="preserve"> </w:t>
            </w:r>
            <w:r w:rsidR="000857CF">
              <w:rPr>
                <w:rFonts w:asciiTheme="minorHAnsi" w:hAnsiTheme="minorHAnsi" w:cstheme="minorHAnsi"/>
              </w:rPr>
              <w:t xml:space="preserve">or enabling installation of </w:t>
            </w:r>
            <w:r w:rsidR="000857CF" w:rsidRPr="000857CF">
              <w:rPr>
                <w:rFonts w:asciiTheme="minorHAnsi" w:hAnsiTheme="minorHAnsi" w:cstheme="minorHAnsi"/>
              </w:rPr>
              <w:t xml:space="preserve">batteries to store electricity for SPV panels </w:t>
            </w:r>
            <w:r w:rsidR="000857CF">
              <w:rPr>
                <w:rFonts w:asciiTheme="minorHAnsi" w:hAnsiTheme="minorHAnsi" w:cstheme="minorHAnsi"/>
              </w:rPr>
              <w:t xml:space="preserve">despite the </w:t>
            </w:r>
            <w:r w:rsidR="000857CF" w:rsidRPr="000857CF">
              <w:rPr>
                <w:rFonts w:asciiTheme="minorHAnsi" w:hAnsiTheme="minorHAnsi" w:cstheme="minorHAnsi"/>
              </w:rPr>
              <w:t xml:space="preserve">lack of guidance on the </w:t>
            </w:r>
            <w:r w:rsidR="000857CF">
              <w:rPr>
                <w:rFonts w:asciiTheme="minorHAnsi" w:hAnsiTheme="minorHAnsi" w:cstheme="minorHAnsi"/>
              </w:rPr>
              <w:t xml:space="preserve">use and </w:t>
            </w:r>
            <w:r w:rsidR="000857CF" w:rsidRPr="000857CF">
              <w:rPr>
                <w:rFonts w:asciiTheme="minorHAnsi" w:hAnsiTheme="minorHAnsi" w:cstheme="minorHAnsi"/>
              </w:rPr>
              <w:t>safe installation</w:t>
            </w:r>
            <w:r w:rsidR="000857CF">
              <w:rPr>
                <w:rFonts w:asciiTheme="minorHAnsi" w:hAnsiTheme="minorHAnsi" w:cstheme="minorHAnsi"/>
              </w:rPr>
              <w:t xml:space="preserve"> of these new products</w:t>
            </w:r>
            <w:r w:rsidR="000857CF" w:rsidRPr="000857CF">
              <w:rPr>
                <w:rFonts w:asciiTheme="minorHAnsi" w:hAnsiTheme="minorHAnsi" w:cstheme="minorHAnsi"/>
              </w:rPr>
              <w:t xml:space="preserve">. </w:t>
            </w:r>
          </w:p>
          <w:p w14:paraId="38B5FE10" w14:textId="1AEBF545" w:rsidR="00975388" w:rsidRDefault="00604331" w:rsidP="003A5C79">
            <w:pPr>
              <w:pStyle w:val="paragraph"/>
              <w:numPr>
                <w:ilvl w:val="0"/>
                <w:numId w:val="16"/>
              </w:numPr>
              <w:spacing w:before="120" w:beforeAutospacing="0" w:after="0" w:afterAutospacing="0"/>
              <w:ind w:left="357" w:hanging="357"/>
              <w:textAlignment w:val="baseline"/>
              <w:rPr>
                <w:rFonts w:asciiTheme="minorHAnsi" w:hAnsiTheme="minorHAnsi" w:cstheme="minorHAnsi"/>
              </w:rPr>
            </w:pPr>
            <w:r>
              <w:rPr>
                <w:rFonts w:asciiTheme="minorHAnsi" w:hAnsiTheme="minorHAnsi" w:cstheme="minorHAnsi"/>
              </w:rPr>
              <w:t xml:space="preserve">For </w:t>
            </w:r>
            <w:r w:rsidR="000857CF">
              <w:rPr>
                <w:rFonts w:asciiTheme="minorHAnsi" w:hAnsiTheme="minorHAnsi" w:cstheme="minorHAnsi"/>
              </w:rPr>
              <w:t xml:space="preserve">Welsh Government and the new NHS Executive function </w:t>
            </w:r>
            <w:r w:rsidR="00553471">
              <w:rPr>
                <w:rFonts w:asciiTheme="minorHAnsi" w:hAnsiTheme="minorHAnsi" w:cstheme="minorHAnsi"/>
              </w:rPr>
              <w:t xml:space="preserve">to proactively engage and support </w:t>
            </w:r>
            <w:r w:rsidR="000857CF">
              <w:rPr>
                <w:rFonts w:asciiTheme="minorHAnsi" w:hAnsiTheme="minorHAnsi" w:cstheme="minorHAnsi"/>
              </w:rPr>
              <w:t>changing</w:t>
            </w:r>
            <w:r w:rsidR="00975388">
              <w:rPr>
                <w:rFonts w:asciiTheme="minorHAnsi" w:hAnsiTheme="minorHAnsi" w:cstheme="minorHAnsi"/>
              </w:rPr>
              <w:t xml:space="preserve"> the mind-set from seeing </w:t>
            </w:r>
            <w:r w:rsidR="000857CF">
              <w:rPr>
                <w:rFonts w:asciiTheme="minorHAnsi" w:hAnsiTheme="minorHAnsi" w:cstheme="minorHAnsi"/>
              </w:rPr>
              <w:t xml:space="preserve">health care delivery </w:t>
            </w:r>
            <w:r w:rsidR="00975388">
              <w:rPr>
                <w:rFonts w:asciiTheme="minorHAnsi" w:hAnsiTheme="minorHAnsi" w:cstheme="minorHAnsi"/>
              </w:rPr>
              <w:t xml:space="preserve">bi-products as waste, </w:t>
            </w:r>
            <w:r w:rsidR="000857CF">
              <w:rPr>
                <w:rFonts w:asciiTheme="minorHAnsi" w:hAnsiTheme="minorHAnsi" w:cstheme="minorHAnsi"/>
              </w:rPr>
              <w:t xml:space="preserve">as opposed to </w:t>
            </w:r>
            <w:r w:rsidR="00975388">
              <w:rPr>
                <w:rFonts w:asciiTheme="minorHAnsi" w:hAnsiTheme="minorHAnsi" w:cstheme="minorHAnsi"/>
              </w:rPr>
              <w:t xml:space="preserve">a resource </w:t>
            </w:r>
            <w:r w:rsidR="000857CF">
              <w:rPr>
                <w:rFonts w:asciiTheme="minorHAnsi" w:hAnsiTheme="minorHAnsi" w:cstheme="minorHAnsi"/>
              </w:rPr>
              <w:t xml:space="preserve">that can </w:t>
            </w:r>
            <w:r w:rsidR="00975388">
              <w:rPr>
                <w:rFonts w:asciiTheme="minorHAnsi" w:hAnsiTheme="minorHAnsi" w:cstheme="minorHAnsi"/>
              </w:rPr>
              <w:t>be used</w:t>
            </w:r>
            <w:r w:rsidR="000857CF">
              <w:rPr>
                <w:rFonts w:asciiTheme="minorHAnsi" w:hAnsiTheme="minorHAnsi" w:cstheme="minorHAnsi"/>
              </w:rPr>
              <w:t xml:space="preserve"> or reinvested</w:t>
            </w:r>
            <w:r w:rsidR="00975388">
              <w:rPr>
                <w:rFonts w:asciiTheme="minorHAnsi" w:hAnsiTheme="minorHAnsi" w:cstheme="minorHAnsi"/>
              </w:rPr>
              <w:t>.</w:t>
            </w:r>
          </w:p>
          <w:p w14:paraId="34569D6A" w14:textId="3AF9F2E0" w:rsidR="00975388" w:rsidRDefault="00553471" w:rsidP="003A5C79">
            <w:pPr>
              <w:pStyle w:val="paragraph"/>
              <w:numPr>
                <w:ilvl w:val="0"/>
                <w:numId w:val="16"/>
              </w:numPr>
              <w:spacing w:before="120" w:beforeAutospacing="0" w:after="0" w:afterAutospacing="0"/>
              <w:ind w:left="357" w:hanging="357"/>
              <w:textAlignment w:val="baseline"/>
              <w:rPr>
                <w:rFonts w:asciiTheme="minorHAnsi" w:hAnsiTheme="minorHAnsi" w:cstheme="minorHAnsi"/>
              </w:rPr>
            </w:pPr>
            <w:r>
              <w:rPr>
                <w:rFonts w:asciiTheme="minorHAnsi" w:hAnsiTheme="minorHAnsi" w:cstheme="minorHAnsi"/>
              </w:rPr>
              <w:t>T</w:t>
            </w:r>
            <w:r w:rsidR="00975388">
              <w:rPr>
                <w:rFonts w:asciiTheme="minorHAnsi" w:hAnsiTheme="minorHAnsi" w:cstheme="minorHAnsi"/>
              </w:rPr>
              <w:t>o enable suppliers to work with health care providers to make products that can be reused or recycled</w:t>
            </w:r>
            <w:r w:rsidR="00EB2826">
              <w:rPr>
                <w:rFonts w:asciiTheme="minorHAnsi" w:hAnsiTheme="minorHAnsi" w:cstheme="minorHAnsi"/>
              </w:rPr>
              <w:t xml:space="preserve"> – </w:t>
            </w:r>
            <w:r w:rsidR="000857CF">
              <w:rPr>
                <w:rFonts w:asciiTheme="minorHAnsi" w:hAnsiTheme="minorHAnsi" w:cstheme="minorHAnsi"/>
              </w:rPr>
              <w:t xml:space="preserve">providing a </w:t>
            </w:r>
            <w:r w:rsidR="00EB2826">
              <w:rPr>
                <w:rFonts w:asciiTheme="minorHAnsi" w:hAnsiTheme="minorHAnsi" w:cstheme="minorHAnsi"/>
              </w:rPr>
              <w:t>focus of procurement value rather than financial cost, with greater consideration of the true whole cost pathway.</w:t>
            </w:r>
          </w:p>
          <w:p w14:paraId="585EE79F" w14:textId="7CDBDF9C" w:rsidR="000857CF" w:rsidRDefault="000857CF" w:rsidP="003A5C79">
            <w:pPr>
              <w:pStyle w:val="paragraph"/>
              <w:numPr>
                <w:ilvl w:val="0"/>
                <w:numId w:val="16"/>
              </w:numPr>
              <w:spacing w:before="120" w:beforeAutospacing="0" w:after="0" w:afterAutospacing="0"/>
              <w:ind w:left="357" w:hanging="357"/>
              <w:textAlignment w:val="baseline"/>
              <w:rPr>
                <w:rFonts w:asciiTheme="minorHAnsi" w:hAnsiTheme="minorHAnsi" w:cstheme="minorHAnsi"/>
              </w:rPr>
            </w:pPr>
            <w:r>
              <w:rPr>
                <w:rFonts w:asciiTheme="minorHAnsi" w:hAnsiTheme="minorHAnsi" w:cstheme="minorHAnsi"/>
              </w:rPr>
              <w:t xml:space="preserve">Further consideration is required with central support of the role of joint appointments between universities and </w:t>
            </w:r>
            <w:r w:rsidRPr="00EB2826">
              <w:rPr>
                <w:rFonts w:asciiTheme="minorHAnsi" w:hAnsiTheme="minorHAnsi" w:cstheme="minorHAnsi"/>
              </w:rPr>
              <w:t>health board</w:t>
            </w:r>
            <w:r>
              <w:rPr>
                <w:rFonts w:asciiTheme="minorHAnsi" w:hAnsiTheme="minorHAnsi" w:cstheme="minorHAnsi"/>
              </w:rPr>
              <w:t>s in order to promote greater levels of collaborative working and to make the NHS an attractive employer, therefore helping to ensure sustainability of the NHS workforce.</w:t>
            </w:r>
          </w:p>
          <w:p w14:paraId="54487938" w14:textId="77777777" w:rsidR="00F5003C" w:rsidRPr="00C64988" w:rsidRDefault="00F5003C" w:rsidP="000857CF">
            <w:pPr>
              <w:pStyle w:val="paragraph"/>
              <w:spacing w:before="20" w:beforeAutospacing="0" w:after="20" w:afterAutospacing="0"/>
              <w:ind w:right="176"/>
              <w:jc w:val="both"/>
              <w:textAlignment w:val="baseline"/>
              <w:rPr>
                <w:rFonts w:cstheme="minorHAnsi"/>
                <w:b/>
              </w:rPr>
            </w:pPr>
          </w:p>
        </w:tc>
      </w:tr>
    </w:tbl>
    <w:p w14:paraId="700E4974" w14:textId="3B3EE5E4" w:rsidR="00F5003C" w:rsidRPr="00C64988" w:rsidRDefault="00F5003C" w:rsidP="00F5003C">
      <w:pPr>
        <w:spacing w:after="0" w:line="240" w:lineRule="auto"/>
        <w:rPr>
          <w:rFonts w:ascii="Arial" w:eastAsia="Times New Roman" w:hAnsi="Arial" w:cs="Arial"/>
          <w:color w:val="0070C0"/>
          <w:sz w:val="24"/>
          <w:szCs w:val="24"/>
          <w:lang w:eastAsia="en-GB"/>
        </w:rPr>
      </w:pPr>
    </w:p>
    <w:p w14:paraId="77061E36" w14:textId="40C1FB46" w:rsidR="00F5003C" w:rsidRPr="00C64988" w:rsidRDefault="00F5003C" w:rsidP="00F5003C">
      <w:pPr>
        <w:spacing w:after="0" w:line="240" w:lineRule="auto"/>
        <w:rPr>
          <w:rFonts w:ascii="Arial" w:eastAsia="Times New Roman" w:hAnsi="Arial" w:cs="Arial"/>
          <w:color w:val="0070C0"/>
          <w:sz w:val="24"/>
          <w:szCs w:val="24"/>
          <w:lang w:eastAsia="en-GB"/>
        </w:rPr>
      </w:pPr>
    </w:p>
    <w:p w14:paraId="6CD1776E" w14:textId="3ADFB058" w:rsidR="00F5003C" w:rsidRPr="00C64988" w:rsidRDefault="00F5003C" w:rsidP="00F5003C">
      <w:pPr>
        <w:spacing w:after="0" w:line="240" w:lineRule="auto"/>
        <w:rPr>
          <w:rFonts w:ascii="Arial" w:eastAsia="Times New Roman" w:hAnsi="Arial" w:cs="Arial"/>
          <w:color w:val="0070C0"/>
          <w:sz w:val="24"/>
          <w:szCs w:val="24"/>
          <w:lang w:eastAsia="en-GB"/>
        </w:rPr>
      </w:pPr>
    </w:p>
    <w:p w14:paraId="268B7BB7" w14:textId="77777777" w:rsidR="00F5003C" w:rsidRPr="00C64988" w:rsidRDefault="00F5003C" w:rsidP="00F5003C">
      <w:pPr>
        <w:spacing w:after="0" w:line="240" w:lineRule="auto"/>
        <w:rPr>
          <w:rFonts w:ascii="Arial" w:eastAsia="Times New Roman" w:hAnsi="Arial" w:cs="Arial"/>
          <w:color w:val="0070C0"/>
          <w:sz w:val="24"/>
          <w:szCs w:val="24"/>
          <w:lang w:eastAsia="en-GB"/>
        </w:rPr>
      </w:pPr>
    </w:p>
    <w:p w14:paraId="12A3E6DA" w14:textId="77777777" w:rsidR="00C45449" w:rsidRDefault="00C45449">
      <w:r>
        <w:br w:type="page"/>
      </w:r>
    </w:p>
    <w:tbl>
      <w:tblPr>
        <w:tblStyle w:val="TableGrid2"/>
        <w:tblW w:w="15332" w:type="dxa"/>
        <w:tblInd w:w="108" w:type="dxa"/>
        <w:tblLook w:val="04A0" w:firstRow="1" w:lastRow="0" w:firstColumn="1" w:lastColumn="0" w:noHBand="0" w:noVBand="1"/>
      </w:tblPr>
      <w:tblGrid>
        <w:gridCol w:w="2150"/>
        <w:gridCol w:w="6662"/>
        <w:gridCol w:w="6520"/>
      </w:tblGrid>
      <w:tr w:rsidR="00F5003C" w:rsidRPr="00C64988" w14:paraId="649DD8A4" w14:textId="77777777" w:rsidTr="002E4098">
        <w:trPr>
          <w:trHeight w:val="191"/>
        </w:trPr>
        <w:tc>
          <w:tcPr>
            <w:tcW w:w="215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F24C938" w14:textId="0AA90EA8" w:rsidR="00F5003C" w:rsidRPr="00C64988" w:rsidRDefault="00F5003C" w:rsidP="00A830D0">
            <w:pPr>
              <w:spacing w:before="20" w:after="20"/>
              <w:rPr>
                <w:rFonts w:asciiTheme="minorHAnsi" w:hAnsiTheme="minorHAnsi" w:cstheme="minorHAnsi"/>
                <w:b/>
                <w:sz w:val="24"/>
                <w:szCs w:val="24"/>
              </w:rPr>
            </w:pPr>
          </w:p>
        </w:tc>
        <w:tc>
          <w:tcPr>
            <w:tcW w:w="6662"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714860B4" w14:textId="77777777" w:rsidR="00F5003C" w:rsidRPr="00C64988" w:rsidRDefault="00F5003C" w:rsidP="00A830D0">
            <w:pPr>
              <w:spacing w:before="20" w:after="20"/>
              <w:jc w:val="center"/>
              <w:rPr>
                <w:rFonts w:asciiTheme="minorHAnsi" w:hAnsiTheme="minorHAnsi" w:cstheme="minorHAnsi"/>
                <w:sz w:val="24"/>
                <w:szCs w:val="24"/>
              </w:rPr>
            </w:pPr>
            <w:r w:rsidRPr="00C64988">
              <w:rPr>
                <w:rFonts w:asciiTheme="minorHAnsi" w:hAnsiTheme="minorHAnsi" w:cstheme="minorHAnsi"/>
                <w:b/>
                <w:sz w:val="24"/>
                <w:szCs w:val="24"/>
              </w:rPr>
              <w:t>Achievements</w:t>
            </w:r>
          </w:p>
        </w:tc>
        <w:tc>
          <w:tcPr>
            <w:tcW w:w="6520"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00B2C0DF" w14:textId="77777777" w:rsidR="00F5003C" w:rsidRPr="00C64988" w:rsidRDefault="00F5003C" w:rsidP="00A830D0">
            <w:pPr>
              <w:spacing w:before="20" w:after="20"/>
              <w:jc w:val="center"/>
              <w:rPr>
                <w:rFonts w:asciiTheme="minorHAnsi" w:hAnsiTheme="minorHAnsi" w:cstheme="minorHAnsi"/>
                <w:color w:val="0070C0"/>
                <w:sz w:val="24"/>
                <w:szCs w:val="24"/>
              </w:rPr>
            </w:pPr>
            <w:r w:rsidRPr="00C64988">
              <w:rPr>
                <w:rFonts w:asciiTheme="minorHAnsi" w:hAnsiTheme="minorHAnsi" w:cstheme="minorHAnsi"/>
                <w:b/>
                <w:sz w:val="24"/>
                <w:szCs w:val="24"/>
              </w:rPr>
              <w:t xml:space="preserve">Risks to delivery </w:t>
            </w:r>
          </w:p>
        </w:tc>
      </w:tr>
      <w:tr w:rsidR="00F5003C" w:rsidRPr="00C64988" w14:paraId="7C662D36" w14:textId="77777777" w:rsidTr="002E4098">
        <w:trPr>
          <w:trHeight w:val="3592"/>
        </w:trPr>
        <w:tc>
          <w:tcPr>
            <w:tcW w:w="2150" w:type="dxa"/>
            <w:tcBorders>
              <w:top w:val="single" w:sz="8" w:space="0" w:color="auto"/>
              <w:left w:val="single" w:sz="8" w:space="0" w:color="auto"/>
              <w:bottom w:val="single" w:sz="8" w:space="0" w:color="auto"/>
              <w:right w:val="single" w:sz="8" w:space="0" w:color="auto"/>
            </w:tcBorders>
            <w:shd w:val="clear" w:color="auto" w:fill="FFFFFF" w:themeFill="background1"/>
          </w:tcPr>
          <w:p w14:paraId="168CFD2C" w14:textId="77777777" w:rsidR="00F5003C" w:rsidRPr="00C64988" w:rsidRDefault="00F5003C" w:rsidP="00A830D0">
            <w:pPr>
              <w:spacing w:before="20" w:after="20"/>
              <w:rPr>
                <w:rFonts w:asciiTheme="minorHAnsi" w:hAnsiTheme="minorHAnsi" w:cstheme="minorHAnsi"/>
                <w:sz w:val="24"/>
                <w:szCs w:val="24"/>
              </w:rPr>
            </w:pPr>
            <w:r w:rsidRPr="00C64988">
              <w:rPr>
                <w:rFonts w:asciiTheme="minorHAnsi" w:hAnsiTheme="minorHAnsi" w:cstheme="minorHAnsi"/>
                <w:b/>
                <w:sz w:val="24"/>
                <w:szCs w:val="24"/>
              </w:rPr>
              <w:t>Procurement initiatives</w:t>
            </w:r>
          </w:p>
          <w:p w14:paraId="39D94E03" w14:textId="77777777" w:rsidR="00F5003C" w:rsidRPr="00C64988" w:rsidRDefault="00F5003C" w:rsidP="00A830D0">
            <w:pPr>
              <w:spacing w:before="20" w:after="20"/>
              <w:rPr>
                <w:rFonts w:asciiTheme="minorHAnsi" w:hAnsiTheme="minorHAnsi" w:cstheme="minorHAnsi"/>
                <w:sz w:val="24"/>
                <w:szCs w:val="24"/>
              </w:rPr>
            </w:pPr>
          </w:p>
          <w:p w14:paraId="60929870" w14:textId="77777777" w:rsidR="00F5003C" w:rsidRPr="00C64988" w:rsidRDefault="00F5003C" w:rsidP="00A830D0">
            <w:pPr>
              <w:spacing w:before="20" w:after="20"/>
              <w:rPr>
                <w:rFonts w:asciiTheme="minorHAnsi" w:hAnsiTheme="minorHAnsi" w:cstheme="minorHAnsi"/>
                <w:sz w:val="24"/>
                <w:szCs w:val="24"/>
              </w:rPr>
            </w:pPr>
          </w:p>
        </w:tc>
        <w:tc>
          <w:tcPr>
            <w:tcW w:w="6662" w:type="dxa"/>
            <w:tcBorders>
              <w:top w:val="single" w:sz="8" w:space="0" w:color="auto"/>
              <w:left w:val="single" w:sz="8" w:space="0" w:color="auto"/>
              <w:bottom w:val="single" w:sz="8" w:space="0" w:color="auto"/>
              <w:right w:val="single" w:sz="8" w:space="0" w:color="auto"/>
            </w:tcBorders>
            <w:shd w:val="clear" w:color="auto" w:fill="FFFFFF" w:themeFill="background1"/>
          </w:tcPr>
          <w:p w14:paraId="40967BEA" w14:textId="446870B1" w:rsidR="00162848" w:rsidRPr="00162848" w:rsidRDefault="00162848" w:rsidP="00162848">
            <w:pPr>
              <w:pStyle w:val="ListParagraph"/>
              <w:numPr>
                <w:ilvl w:val="0"/>
                <w:numId w:val="20"/>
              </w:numPr>
              <w:spacing w:before="120"/>
              <w:rPr>
                <w:rFonts w:cstheme="minorHAnsi"/>
                <w:sz w:val="24"/>
                <w:szCs w:val="24"/>
              </w:rPr>
            </w:pPr>
            <w:r>
              <w:rPr>
                <w:rFonts w:cstheme="minorHAnsi"/>
                <w:sz w:val="24"/>
                <w:szCs w:val="24"/>
              </w:rPr>
              <w:t xml:space="preserve">CTMUHB are progressing their approach to being an anchor institution and developing a foundational economy model. </w:t>
            </w:r>
            <w:r w:rsidRPr="00162848">
              <w:rPr>
                <w:rFonts w:cstheme="minorHAnsi"/>
                <w:sz w:val="24"/>
                <w:szCs w:val="24"/>
              </w:rPr>
              <w:t>Currently working with Innovation and Value in Health Team to look at look suppliers, we have developed a framework of approx. 40 suppliers local to CTM and will be introducing supplier engagement days</w:t>
            </w:r>
            <w:r>
              <w:rPr>
                <w:rFonts w:cstheme="minorHAnsi"/>
                <w:sz w:val="24"/>
                <w:szCs w:val="24"/>
              </w:rPr>
              <w:br/>
            </w:r>
          </w:p>
          <w:p w14:paraId="681C98CC" w14:textId="77777777" w:rsidR="00162848" w:rsidRPr="00162848" w:rsidRDefault="00162848" w:rsidP="00162848">
            <w:pPr>
              <w:pStyle w:val="ListParagraph"/>
              <w:numPr>
                <w:ilvl w:val="0"/>
                <w:numId w:val="20"/>
              </w:numPr>
              <w:spacing w:before="120"/>
              <w:rPr>
                <w:rFonts w:cstheme="minorHAnsi"/>
                <w:sz w:val="24"/>
                <w:szCs w:val="24"/>
              </w:rPr>
            </w:pPr>
            <w:r w:rsidRPr="00162848">
              <w:rPr>
                <w:rFonts w:cstheme="minorHAnsi"/>
                <w:sz w:val="24"/>
                <w:szCs w:val="24"/>
              </w:rPr>
              <w:t>Some contracts are now being awarded to local suppliers, such as Bridge Roasters to supply our coffee shops. We are also working with our Commodity Advisory Group in collaboration with our National Sourcing Teams to introduce local suppliers into our food contracts (these maybe used a second tier suppliers to keep cost down and ensure compliance)</w:t>
            </w:r>
          </w:p>
          <w:p w14:paraId="5250470C" w14:textId="6F86EB7E" w:rsidR="002E4098" w:rsidRPr="002E4098" w:rsidRDefault="00162848" w:rsidP="00162848">
            <w:pPr>
              <w:pStyle w:val="ListParagraph"/>
              <w:numPr>
                <w:ilvl w:val="0"/>
                <w:numId w:val="20"/>
              </w:numPr>
              <w:spacing w:before="120"/>
              <w:contextualSpacing w:val="0"/>
              <w:rPr>
                <w:rFonts w:asciiTheme="minorHAnsi" w:hAnsiTheme="minorHAnsi" w:cstheme="minorHAnsi"/>
                <w:sz w:val="24"/>
                <w:szCs w:val="24"/>
              </w:rPr>
            </w:pPr>
            <w:r>
              <w:rPr>
                <w:rFonts w:cstheme="minorHAnsi"/>
                <w:sz w:val="24"/>
                <w:szCs w:val="24"/>
              </w:rPr>
              <w:t>Adoption of standard contract monitoring is ongoing and will be developed to include greater scrutiny of carbon footprint of our purchased goods and services.</w:t>
            </w:r>
          </w:p>
        </w:tc>
        <w:tc>
          <w:tcPr>
            <w:tcW w:w="6520" w:type="dxa"/>
            <w:tcBorders>
              <w:top w:val="single" w:sz="8" w:space="0" w:color="auto"/>
              <w:left w:val="single" w:sz="8" w:space="0" w:color="auto"/>
              <w:bottom w:val="single" w:sz="8" w:space="0" w:color="auto"/>
              <w:right w:val="single" w:sz="8" w:space="0" w:color="auto"/>
            </w:tcBorders>
          </w:tcPr>
          <w:p w14:paraId="397DFCAA" w14:textId="460D951A" w:rsidR="00037EAF" w:rsidRDefault="00037EAF" w:rsidP="002E4098">
            <w:pPr>
              <w:pStyle w:val="ListParagraph"/>
              <w:numPr>
                <w:ilvl w:val="0"/>
                <w:numId w:val="18"/>
              </w:numPr>
              <w:spacing w:before="120"/>
              <w:ind w:left="392" w:hanging="284"/>
              <w:contextualSpacing w:val="0"/>
              <w:rPr>
                <w:rFonts w:asciiTheme="minorHAnsi" w:hAnsiTheme="minorHAnsi" w:cstheme="minorHAnsi"/>
                <w:sz w:val="24"/>
                <w:szCs w:val="24"/>
              </w:rPr>
            </w:pPr>
            <w:r>
              <w:rPr>
                <w:rFonts w:asciiTheme="minorHAnsi" w:hAnsiTheme="minorHAnsi" w:cstheme="minorHAnsi"/>
                <w:sz w:val="24"/>
                <w:szCs w:val="24"/>
              </w:rPr>
              <w:t>Staff capacity to engage/ undertake the work and share the learning across Wales.</w:t>
            </w:r>
          </w:p>
          <w:p w14:paraId="121DE0A9" w14:textId="6A543B40" w:rsidR="000B37EC" w:rsidRDefault="000B37EC" w:rsidP="002E4098">
            <w:pPr>
              <w:pStyle w:val="ListParagraph"/>
              <w:numPr>
                <w:ilvl w:val="0"/>
                <w:numId w:val="18"/>
              </w:numPr>
              <w:spacing w:before="120"/>
              <w:ind w:left="392" w:hanging="284"/>
              <w:contextualSpacing w:val="0"/>
              <w:rPr>
                <w:rFonts w:asciiTheme="minorHAnsi" w:hAnsiTheme="minorHAnsi" w:cstheme="minorHAnsi"/>
                <w:sz w:val="24"/>
                <w:szCs w:val="24"/>
              </w:rPr>
            </w:pPr>
            <w:r>
              <w:rPr>
                <w:rFonts w:asciiTheme="minorHAnsi" w:hAnsiTheme="minorHAnsi" w:cstheme="minorHAnsi"/>
                <w:sz w:val="24"/>
                <w:szCs w:val="24"/>
              </w:rPr>
              <w:t>Cost of buying locally often exceeds larger/ international companies, putting delivery of the foundational economy and carbon savings at risk through procurement guidance focused on bottom-line cost. There are associated cost pressures of buying locally.</w:t>
            </w:r>
          </w:p>
          <w:p w14:paraId="6CC27DEF" w14:textId="77777777" w:rsidR="00F5003C" w:rsidRPr="00975388" w:rsidRDefault="00F5003C" w:rsidP="00A830D0">
            <w:pPr>
              <w:spacing w:before="20" w:after="20"/>
              <w:jc w:val="both"/>
              <w:rPr>
                <w:rFonts w:asciiTheme="minorHAnsi" w:hAnsiTheme="minorHAnsi" w:cstheme="minorHAnsi"/>
                <w:sz w:val="24"/>
                <w:szCs w:val="24"/>
              </w:rPr>
            </w:pPr>
          </w:p>
        </w:tc>
      </w:tr>
      <w:tr w:rsidR="00F5003C" w:rsidRPr="00C64988" w14:paraId="3E5BED13" w14:textId="77777777" w:rsidTr="002E4098">
        <w:trPr>
          <w:trHeight w:val="5876"/>
        </w:trPr>
        <w:tc>
          <w:tcPr>
            <w:tcW w:w="2150" w:type="dxa"/>
            <w:tcBorders>
              <w:top w:val="single" w:sz="8" w:space="0" w:color="auto"/>
              <w:left w:val="single" w:sz="8" w:space="0" w:color="auto"/>
              <w:bottom w:val="single" w:sz="8" w:space="0" w:color="auto"/>
              <w:right w:val="single" w:sz="8" w:space="0" w:color="auto"/>
            </w:tcBorders>
            <w:shd w:val="clear" w:color="auto" w:fill="FFFFFF" w:themeFill="background1"/>
          </w:tcPr>
          <w:p w14:paraId="76E16654" w14:textId="77777777" w:rsidR="00F5003C" w:rsidRPr="00C64988" w:rsidRDefault="00F5003C" w:rsidP="00A830D0">
            <w:pPr>
              <w:spacing w:before="20" w:after="20"/>
              <w:rPr>
                <w:rFonts w:asciiTheme="minorHAnsi" w:hAnsiTheme="minorHAnsi" w:cstheme="minorHAnsi"/>
                <w:b/>
                <w:sz w:val="24"/>
                <w:szCs w:val="24"/>
              </w:rPr>
            </w:pPr>
            <w:r w:rsidRPr="00C64988">
              <w:rPr>
                <w:rFonts w:asciiTheme="minorHAnsi" w:hAnsiTheme="minorHAnsi" w:cstheme="minorHAnsi"/>
                <w:b/>
                <w:sz w:val="24"/>
                <w:szCs w:val="24"/>
              </w:rPr>
              <w:lastRenderedPageBreak/>
              <w:t>Buildings, estates planning and land use initiatives</w:t>
            </w:r>
          </w:p>
        </w:tc>
        <w:tc>
          <w:tcPr>
            <w:tcW w:w="6662" w:type="dxa"/>
            <w:tcBorders>
              <w:top w:val="single" w:sz="8" w:space="0" w:color="auto"/>
              <w:left w:val="single" w:sz="8" w:space="0" w:color="auto"/>
              <w:bottom w:val="single" w:sz="8" w:space="0" w:color="auto"/>
              <w:right w:val="single" w:sz="8" w:space="0" w:color="auto"/>
            </w:tcBorders>
            <w:shd w:val="clear" w:color="auto" w:fill="FFFFFF" w:themeFill="background1"/>
          </w:tcPr>
          <w:p w14:paraId="052E343E" w14:textId="13965DF2" w:rsidR="00905B34" w:rsidRDefault="009D1A4E" w:rsidP="009D1D1A">
            <w:pPr>
              <w:pStyle w:val="ListParagraph"/>
              <w:numPr>
                <w:ilvl w:val="0"/>
                <w:numId w:val="18"/>
              </w:numPr>
              <w:spacing w:before="120"/>
              <w:ind w:left="454" w:hanging="284"/>
              <w:contextualSpacing w:val="0"/>
              <w:rPr>
                <w:rFonts w:cstheme="minorHAnsi"/>
                <w:sz w:val="24"/>
                <w:szCs w:val="24"/>
              </w:rPr>
            </w:pPr>
            <w:proofErr w:type="spellStart"/>
            <w:r>
              <w:rPr>
                <w:rFonts w:cstheme="minorHAnsi"/>
                <w:sz w:val="24"/>
                <w:szCs w:val="24"/>
              </w:rPr>
              <w:t>Re:Fit</w:t>
            </w:r>
            <w:proofErr w:type="spellEnd"/>
            <w:r>
              <w:rPr>
                <w:rFonts w:cstheme="minorHAnsi"/>
                <w:sz w:val="24"/>
                <w:szCs w:val="24"/>
              </w:rPr>
              <w:t xml:space="preserve"> invitation to tender due to tender in April 2023</w:t>
            </w:r>
            <w:r>
              <w:rPr>
                <w:rFonts w:cstheme="minorHAnsi"/>
                <w:sz w:val="24"/>
                <w:szCs w:val="24"/>
              </w:rPr>
              <w:br/>
            </w:r>
          </w:p>
          <w:p w14:paraId="325EA21F" w14:textId="77777777" w:rsidR="009D1A4E" w:rsidRDefault="009D1A4E" w:rsidP="009D1D1A">
            <w:pPr>
              <w:pStyle w:val="ListParagraph"/>
              <w:numPr>
                <w:ilvl w:val="0"/>
                <w:numId w:val="18"/>
              </w:numPr>
              <w:spacing w:before="120"/>
              <w:ind w:left="454" w:hanging="284"/>
              <w:contextualSpacing w:val="0"/>
              <w:rPr>
                <w:rFonts w:cstheme="minorHAnsi"/>
                <w:sz w:val="24"/>
                <w:szCs w:val="24"/>
              </w:rPr>
            </w:pPr>
            <w:r>
              <w:rPr>
                <w:rFonts w:cstheme="minorHAnsi"/>
                <w:sz w:val="24"/>
                <w:szCs w:val="24"/>
              </w:rPr>
              <w:t>WGES commissioned report received on a gas systems decarb plan – focus on POW but with learnings to transfer to other hospital sites</w:t>
            </w:r>
            <w:r>
              <w:rPr>
                <w:rFonts w:cstheme="minorHAnsi"/>
                <w:sz w:val="24"/>
                <w:szCs w:val="24"/>
              </w:rPr>
              <w:br/>
            </w:r>
          </w:p>
          <w:p w14:paraId="37C04E6B" w14:textId="77777777" w:rsidR="009D1A4E" w:rsidRDefault="009D1A4E" w:rsidP="009D1A4E">
            <w:pPr>
              <w:pStyle w:val="ListParagraph"/>
              <w:numPr>
                <w:ilvl w:val="0"/>
                <w:numId w:val="18"/>
              </w:numPr>
              <w:spacing w:before="120"/>
              <w:ind w:left="454" w:hanging="284"/>
              <w:contextualSpacing w:val="0"/>
              <w:rPr>
                <w:rFonts w:cstheme="minorHAnsi"/>
                <w:sz w:val="24"/>
                <w:szCs w:val="24"/>
              </w:rPr>
            </w:pPr>
            <w:r>
              <w:rPr>
                <w:rFonts w:cstheme="minorHAnsi"/>
                <w:sz w:val="24"/>
                <w:szCs w:val="24"/>
              </w:rPr>
              <w:t xml:space="preserve">PCH refurb programme specifies and is enacting LED lighting </w:t>
            </w:r>
            <w:r>
              <w:rPr>
                <w:rFonts w:cstheme="minorHAnsi"/>
                <w:sz w:val="24"/>
                <w:szCs w:val="24"/>
              </w:rPr>
              <w:br/>
            </w:r>
          </w:p>
          <w:p w14:paraId="3F5BD3D7" w14:textId="2CA7CE56" w:rsidR="009D1A4E" w:rsidRDefault="009D1A4E" w:rsidP="009D1A4E">
            <w:pPr>
              <w:pStyle w:val="ListParagraph"/>
              <w:numPr>
                <w:ilvl w:val="0"/>
                <w:numId w:val="18"/>
              </w:numPr>
              <w:spacing w:before="120"/>
              <w:ind w:left="454" w:hanging="284"/>
              <w:contextualSpacing w:val="0"/>
              <w:rPr>
                <w:rFonts w:cstheme="minorHAnsi"/>
                <w:sz w:val="24"/>
                <w:szCs w:val="24"/>
              </w:rPr>
            </w:pPr>
            <w:r>
              <w:rPr>
                <w:rFonts w:cstheme="minorHAnsi"/>
                <w:sz w:val="24"/>
                <w:szCs w:val="24"/>
              </w:rPr>
              <w:t xml:space="preserve">Estates have installed circa £1m of solar PV across multiple sites during 2022/23, including Kier Hardy Health Park, Ysbyty Cwm Cynon, Ysbyty Cwm Rhonda and </w:t>
            </w:r>
            <w:proofErr w:type="spellStart"/>
            <w:r>
              <w:rPr>
                <w:rFonts w:cstheme="minorHAnsi"/>
                <w:sz w:val="24"/>
                <w:szCs w:val="24"/>
              </w:rPr>
              <w:t>Dewi</w:t>
            </w:r>
            <w:proofErr w:type="spellEnd"/>
            <w:r>
              <w:rPr>
                <w:rFonts w:cstheme="minorHAnsi"/>
                <w:sz w:val="24"/>
                <w:szCs w:val="24"/>
              </w:rPr>
              <w:t xml:space="preserve"> Sant Health Park. </w:t>
            </w:r>
            <w:r>
              <w:rPr>
                <w:rFonts w:cstheme="minorHAnsi"/>
                <w:sz w:val="24"/>
                <w:szCs w:val="24"/>
              </w:rPr>
              <w:br/>
            </w:r>
          </w:p>
          <w:p w14:paraId="401F8C24" w14:textId="1D73111F" w:rsidR="009D1A4E" w:rsidRPr="009D1A4E" w:rsidRDefault="009D1A4E" w:rsidP="009D1A4E">
            <w:pPr>
              <w:pStyle w:val="ListParagraph"/>
              <w:numPr>
                <w:ilvl w:val="0"/>
                <w:numId w:val="18"/>
              </w:numPr>
              <w:spacing w:before="120"/>
              <w:ind w:left="454" w:hanging="284"/>
              <w:contextualSpacing w:val="0"/>
              <w:rPr>
                <w:rFonts w:cstheme="minorHAnsi"/>
                <w:sz w:val="24"/>
                <w:szCs w:val="24"/>
              </w:rPr>
            </w:pPr>
            <w:r w:rsidRPr="009D1A4E">
              <w:rPr>
                <w:rFonts w:cstheme="minorHAnsi"/>
                <w:sz w:val="24"/>
                <w:szCs w:val="24"/>
              </w:rPr>
              <w:t xml:space="preserve">Study completed for CTMUHB by Welsh Government Energy Service for additional PV opportunities at </w:t>
            </w:r>
            <w:proofErr w:type="spellStart"/>
            <w:r w:rsidRPr="009D1A4E">
              <w:rPr>
                <w:rFonts w:cstheme="minorHAnsi"/>
                <w:sz w:val="24"/>
                <w:szCs w:val="24"/>
              </w:rPr>
              <w:t>Glanrhyd</w:t>
            </w:r>
            <w:proofErr w:type="spellEnd"/>
            <w:r w:rsidRPr="009D1A4E">
              <w:rPr>
                <w:rFonts w:cstheme="minorHAnsi"/>
                <w:sz w:val="24"/>
                <w:szCs w:val="24"/>
              </w:rPr>
              <w:t xml:space="preserve"> </w:t>
            </w:r>
            <w:proofErr w:type="spellStart"/>
            <w:r w:rsidRPr="009D1A4E">
              <w:rPr>
                <w:rFonts w:cstheme="minorHAnsi"/>
                <w:sz w:val="24"/>
                <w:szCs w:val="24"/>
              </w:rPr>
              <w:t>Hopsital</w:t>
            </w:r>
            <w:proofErr w:type="spellEnd"/>
            <w:r w:rsidRPr="009D1A4E">
              <w:rPr>
                <w:rFonts w:cstheme="minorHAnsi"/>
                <w:sz w:val="24"/>
                <w:szCs w:val="24"/>
              </w:rPr>
              <w:t xml:space="preserve"> and Ysbyty Cwm Cynon.</w:t>
            </w:r>
            <w:r>
              <w:t xml:space="preserve"> </w:t>
            </w:r>
            <w:r w:rsidRPr="009D1A4E">
              <w:rPr>
                <w:rFonts w:cstheme="minorHAnsi"/>
                <w:sz w:val="24"/>
                <w:szCs w:val="24"/>
              </w:rPr>
              <w:t xml:space="preserve">EFAB funding has been approved by Welsh Government for the </w:t>
            </w:r>
            <w:proofErr w:type="spellStart"/>
            <w:r w:rsidRPr="009D1A4E">
              <w:rPr>
                <w:rFonts w:cstheme="minorHAnsi"/>
                <w:sz w:val="24"/>
                <w:szCs w:val="24"/>
              </w:rPr>
              <w:t>instalation</w:t>
            </w:r>
            <w:proofErr w:type="spellEnd"/>
            <w:r w:rsidRPr="009D1A4E">
              <w:rPr>
                <w:rFonts w:cstheme="minorHAnsi"/>
                <w:sz w:val="24"/>
                <w:szCs w:val="24"/>
              </w:rPr>
              <w:t xml:space="preserve"> of PV at the National Imaging Academy and the Glan </w:t>
            </w:r>
            <w:proofErr w:type="spellStart"/>
            <w:r w:rsidRPr="009D1A4E">
              <w:rPr>
                <w:rFonts w:cstheme="minorHAnsi"/>
                <w:sz w:val="24"/>
                <w:szCs w:val="24"/>
              </w:rPr>
              <w:t>Rhyd</w:t>
            </w:r>
            <w:proofErr w:type="spellEnd"/>
            <w:r w:rsidRPr="009D1A4E">
              <w:rPr>
                <w:rFonts w:cstheme="minorHAnsi"/>
                <w:sz w:val="24"/>
                <w:szCs w:val="24"/>
              </w:rPr>
              <w:t xml:space="preserve"> Hospital Sites</w:t>
            </w:r>
            <w:r w:rsidR="005652E1">
              <w:rPr>
                <w:rFonts w:cstheme="minorHAnsi"/>
                <w:sz w:val="24"/>
                <w:szCs w:val="24"/>
              </w:rPr>
              <w:t>.</w:t>
            </w:r>
            <w:r w:rsidR="005652E1">
              <w:rPr>
                <w:rFonts w:cstheme="minorHAnsi"/>
                <w:sz w:val="24"/>
                <w:szCs w:val="24"/>
              </w:rPr>
              <w:br/>
            </w:r>
          </w:p>
        </w:tc>
        <w:tc>
          <w:tcPr>
            <w:tcW w:w="6520" w:type="dxa"/>
            <w:tcBorders>
              <w:top w:val="single" w:sz="8" w:space="0" w:color="auto"/>
              <w:left w:val="single" w:sz="8" w:space="0" w:color="auto"/>
              <w:bottom w:val="single" w:sz="8" w:space="0" w:color="auto"/>
              <w:right w:val="single" w:sz="8" w:space="0" w:color="auto"/>
            </w:tcBorders>
          </w:tcPr>
          <w:p w14:paraId="3F72A9F3" w14:textId="6E4627DA" w:rsidR="00970598" w:rsidRDefault="00970598" w:rsidP="00970598">
            <w:pPr>
              <w:pStyle w:val="ListParagraph"/>
              <w:numPr>
                <w:ilvl w:val="0"/>
                <w:numId w:val="18"/>
              </w:numPr>
              <w:spacing w:before="120"/>
              <w:ind w:left="460" w:hanging="284"/>
              <w:contextualSpacing w:val="0"/>
              <w:rPr>
                <w:rFonts w:cstheme="minorHAnsi"/>
                <w:sz w:val="24"/>
                <w:szCs w:val="24"/>
              </w:rPr>
            </w:pPr>
            <w:r w:rsidRPr="00970598">
              <w:rPr>
                <w:rFonts w:cstheme="minorHAnsi"/>
                <w:sz w:val="24"/>
                <w:szCs w:val="24"/>
              </w:rPr>
              <w:t xml:space="preserve">Staff capacity and resourcing is a large pressure on delivery. Additional revenue investment is needed to develop a decarbonisation estates/ capital </w:t>
            </w:r>
            <w:r w:rsidR="002C1F1B">
              <w:rPr>
                <w:rFonts w:cstheme="minorHAnsi"/>
                <w:sz w:val="24"/>
                <w:szCs w:val="24"/>
              </w:rPr>
              <w:t xml:space="preserve">and facilities </w:t>
            </w:r>
            <w:r w:rsidRPr="00970598">
              <w:rPr>
                <w:rFonts w:cstheme="minorHAnsi"/>
                <w:sz w:val="24"/>
                <w:szCs w:val="24"/>
              </w:rPr>
              <w:t>team</w:t>
            </w:r>
            <w:r w:rsidR="002C1F1B">
              <w:rPr>
                <w:rFonts w:cstheme="minorHAnsi"/>
                <w:sz w:val="24"/>
                <w:szCs w:val="24"/>
              </w:rPr>
              <w:t>s</w:t>
            </w:r>
            <w:r w:rsidRPr="00970598">
              <w:rPr>
                <w:rFonts w:cstheme="minorHAnsi"/>
                <w:sz w:val="24"/>
                <w:szCs w:val="24"/>
              </w:rPr>
              <w:t xml:space="preserve"> to achieve the decarbonisation targets.</w:t>
            </w:r>
          </w:p>
          <w:p w14:paraId="2FB17AC5" w14:textId="37F7FB5B" w:rsidR="00F5003C" w:rsidRPr="00970598" w:rsidRDefault="00905B34" w:rsidP="00970598">
            <w:pPr>
              <w:pStyle w:val="ListParagraph"/>
              <w:numPr>
                <w:ilvl w:val="0"/>
                <w:numId w:val="18"/>
              </w:numPr>
              <w:spacing w:before="120"/>
              <w:ind w:left="460" w:hanging="284"/>
              <w:contextualSpacing w:val="0"/>
              <w:rPr>
                <w:rFonts w:cstheme="minorHAnsi"/>
                <w:sz w:val="24"/>
                <w:szCs w:val="24"/>
              </w:rPr>
            </w:pPr>
            <w:r w:rsidRPr="00970598">
              <w:rPr>
                <w:rFonts w:cstheme="minorHAnsi"/>
                <w:sz w:val="24"/>
                <w:szCs w:val="24"/>
              </w:rPr>
              <w:t xml:space="preserve">Additional capital investment is needed to make the required improvements across our buildings and estates. </w:t>
            </w:r>
            <w:r w:rsidR="00C64988" w:rsidRPr="00970598">
              <w:rPr>
                <w:rFonts w:cstheme="minorHAnsi"/>
                <w:sz w:val="24"/>
                <w:szCs w:val="24"/>
              </w:rPr>
              <w:t xml:space="preserve">Funding </w:t>
            </w:r>
            <w:r w:rsidR="000F5638" w:rsidRPr="00970598">
              <w:rPr>
                <w:rFonts w:cstheme="minorHAnsi"/>
                <w:sz w:val="24"/>
                <w:szCs w:val="24"/>
              </w:rPr>
              <w:t xml:space="preserve">is required </w:t>
            </w:r>
            <w:r w:rsidR="00C64988" w:rsidRPr="00970598">
              <w:rPr>
                <w:rFonts w:cstheme="minorHAnsi"/>
                <w:sz w:val="24"/>
                <w:szCs w:val="24"/>
              </w:rPr>
              <w:t>for improvement, retrofitting work</w:t>
            </w:r>
            <w:r w:rsidR="008560E5" w:rsidRPr="00970598">
              <w:rPr>
                <w:rFonts w:cstheme="minorHAnsi"/>
                <w:sz w:val="24"/>
                <w:szCs w:val="24"/>
              </w:rPr>
              <w:t xml:space="preserve">, </w:t>
            </w:r>
            <w:r w:rsidR="00C64988" w:rsidRPr="00970598">
              <w:rPr>
                <w:rFonts w:cstheme="minorHAnsi"/>
                <w:sz w:val="24"/>
                <w:szCs w:val="24"/>
              </w:rPr>
              <w:t>LED replacement</w:t>
            </w:r>
            <w:r w:rsidR="008560E5" w:rsidRPr="00970598">
              <w:rPr>
                <w:rFonts w:cstheme="minorHAnsi"/>
                <w:sz w:val="24"/>
                <w:szCs w:val="24"/>
              </w:rPr>
              <w:t>, CHP removal planning</w:t>
            </w:r>
            <w:r w:rsidR="000F5638" w:rsidRPr="00970598">
              <w:rPr>
                <w:rFonts w:cstheme="minorHAnsi"/>
                <w:sz w:val="24"/>
                <w:szCs w:val="24"/>
              </w:rPr>
              <w:t>, etc.</w:t>
            </w:r>
            <w:r w:rsidR="008560E5" w:rsidRPr="00970598">
              <w:rPr>
                <w:rFonts w:cstheme="minorHAnsi"/>
                <w:sz w:val="24"/>
                <w:szCs w:val="24"/>
              </w:rPr>
              <w:t xml:space="preserve"> to move towards carbon neutrality. All capital spend</w:t>
            </w:r>
            <w:r w:rsidR="00C64988" w:rsidRPr="00970598">
              <w:rPr>
                <w:rFonts w:cstheme="minorHAnsi"/>
                <w:sz w:val="24"/>
                <w:szCs w:val="24"/>
              </w:rPr>
              <w:t xml:space="preserve"> is subject to greater scrutiny as a consequence of CTMUHBs financial position</w:t>
            </w:r>
            <w:r w:rsidR="000F5638" w:rsidRPr="00970598">
              <w:rPr>
                <w:rFonts w:cstheme="minorHAnsi"/>
                <w:sz w:val="24"/>
                <w:szCs w:val="24"/>
              </w:rPr>
              <w:t xml:space="preserve"> putting delivery at risk</w:t>
            </w:r>
            <w:r w:rsidR="00C64988" w:rsidRPr="00970598">
              <w:rPr>
                <w:rFonts w:cstheme="minorHAnsi"/>
                <w:sz w:val="24"/>
                <w:szCs w:val="24"/>
              </w:rPr>
              <w:t xml:space="preserve">. </w:t>
            </w:r>
          </w:p>
          <w:p w14:paraId="15502303" w14:textId="5167151A" w:rsidR="008560E5" w:rsidRPr="00970598" w:rsidRDefault="008560E5" w:rsidP="005652E1">
            <w:pPr>
              <w:pStyle w:val="ListParagraph"/>
              <w:spacing w:before="120"/>
              <w:ind w:left="460"/>
              <w:contextualSpacing w:val="0"/>
              <w:rPr>
                <w:rFonts w:cstheme="minorHAnsi"/>
                <w:sz w:val="24"/>
                <w:szCs w:val="24"/>
              </w:rPr>
            </w:pPr>
          </w:p>
        </w:tc>
      </w:tr>
      <w:tr w:rsidR="00F5003C" w:rsidRPr="00C64988" w14:paraId="0757FC55" w14:textId="77777777" w:rsidTr="002E4098">
        <w:trPr>
          <w:trHeight w:val="226"/>
        </w:trPr>
        <w:tc>
          <w:tcPr>
            <w:tcW w:w="2150" w:type="dxa"/>
            <w:tcBorders>
              <w:top w:val="single" w:sz="8" w:space="0" w:color="auto"/>
              <w:left w:val="single" w:sz="8" w:space="0" w:color="auto"/>
              <w:bottom w:val="single" w:sz="8" w:space="0" w:color="auto"/>
              <w:right w:val="single" w:sz="8" w:space="0" w:color="auto"/>
            </w:tcBorders>
            <w:shd w:val="clear" w:color="auto" w:fill="FFFFFF" w:themeFill="background1"/>
          </w:tcPr>
          <w:p w14:paraId="67A2DA93" w14:textId="77777777" w:rsidR="00F5003C" w:rsidRPr="00C64988" w:rsidRDefault="00F5003C" w:rsidP="00A830D0">
            <w:pPr>
              <w:spacing w:before="20" w:after="20"/>
              <w:rPr>
                <w:rFonts w:asciiTheme="minorHAnsi" w:hAnsiTheme="minorHAnsi" w:cstheme="minorHAnsi"/>
                <w:sz w:val="24"/>
                <w:szCs w:val="24"/>
              </w:rPr>
            </w:pPr>
            <w:r w:rsidRPr="00C64988">
              <w:rPr>
                <w:rFonts w:asciiTheme="minorHAnsi" w:hAnsiTheme="minorHAnsi" w:cstheme="minorHAnsi"/>
                <w:b/>
                <w:sz w:val="24"/>
                <w:szCs w:val="24"/>
              </w:rPr>
              <w:t>Transport initiatives</w:t>
            </w:r>
          </w:p>
          <w:p w14:paraId="6DA83016" w14:textId="77777777" w:rsidR="00F5003C" w:rsidRPr="00C64988" w:rsidRDefault="00F5003C" w:rsidP="00A830D0">
            <w:pPr>
              <w:spacing w:before="20" w:after="20"/>
              <w:rPr>
                <w:rFonts w:asciiTheme="minorHAnsi" w:hAnsiTheme="minorHAnsi" w:cstheme="minorHAnsi"/>
                <w:sz w:val="24"/>
                <w:szCs w:val="24"/>
              </w:rPr>
            </w:pPr>
          </w:p>
          <w:p w14:paraId="6849B167" w14:textId="77777777" w:rsidR="00F5003C" w:rsidRPr="00C64988" w:rsidRDefault="00F5003C" w:rsidP="00A830D0">
            <w:pPr>
              <w:spacing w:before="20" w:after="20"/>
              <w:rPr>
                <w:rFonts w:asciiTheme="minorHAnsi" w:hAnsiTheme="minorHAnsi" w:cstheme="minorHAnsi"/>
                <w:sz w:val="24"/>
                <w:szCs w:val="24"/>
              </w:rPr>
            </w:pPr>
          </w:p>
        </w:tc>
        <w:tc>
          <w:tcPr>
            <w:tcW w:w="6662" w:type="dxa"/>
            <w:tcBorders>
              <w:top w:val="single" w:sz="8" w:space="0" w:color="auto"/>
              <w:left w:val="single" w:sz="8" w:space="0" w:color="auto"/>
              <w:bottom w:val="single" w:sz="8" w:space="0" w:color="auto"/>
              <w:right w:val="single" w:sz="8" w:space="0" w:color="auto"/>
            </w:tcBorders>
            <w:shd w:val="clear" w:color="auto" w:fill="FFFFFF" w:themeFill="background1"/>
          </w:tcPr>
          <w:p w14:paraId="5D3CECBD" w14:textId="260527A7" w:rsidR="00D936A9" w:rsidRPr="00FB5BC6" w:rsidRDefault="00D936A9" w:rsidP="00D936A9">
            <w:pPr>
              <w:pStyle w:val="ListParagraph"/>
              <w:numPr>
                <w:ilvl w:val="0"/>
                <w:numId w:val="21"/>
              </w:numPr>
              <w:spacing w:before="120"/>
              <w:ind w:left="454"/>
              <w:contextualSpacing w:val="0"/>
              <w:rPr>
                <w:rFonts w:cstheme="minorHAnsi"/>
                <w:sz w:val="24"/>
                <w:szCs w:val="24"/>
              </w:rPr>
            </w:pPr>
            <w:r>
              <w:rPr>
                <w:rFonts w:cstheme="minorHAnsi"/>
                <w:sz w:val="24"/>
                <w:szCs w:val="24"/>
              </w:rPr>
              <w:t>C</w:t>
            </w:r>
            <w:r w:rsidRPr="00FB5BC6">
              <w:rPr>
                <w:rFonts w:cstheme="minorHAnsi"/>
                <w:sz w:val="24"/>
                <w:szCs w:val="24"/>
              </w:rPr>
              <w:t>omprehensive review of all UHB transport provision completed</w:t>
            </w:r>
            <w:r>
              <w:rPr>
                <w:rFonts w:cstheme="minorHAnsi"/>
                <w:sz w:val="24"/>
                <w:szCs w:val="24"/>
              </w:rPr>
              <w:t>.</w:t>
            </w:r>
            <w:r w:rsidRPr="00FB5BC6">
              <w:rPr>
                <w:rFonts w:cstheme="minorHAnsi"/>
                <w:sz w:val="24"/>
                <w:szCs w:val="24"/>
              </w:rPr>
              <w:t xml:space="preserve"> </w:t>
            </w:r>
            <w:r>
              <w:rPr>
                <w:rFonts w:cstheme="minorHAnsi"/>
                <w:sz w:val="24"/>
                <w:szCs w:val="24"/>
              </w:rPr>
              <w:t xml:space="preserve">Following this the </w:t>
            </w:r>
            <w:r w:rsidRPr="00011AA2">
              <w:rPr>
                <w:rFonts w:cstheme="minorHAnsi"/>
                <w:sz w:val="24"/>
                <w:szCs w:val="24"/>
              </w:rPr>
              <w:t xml:space="preserve">Facilities Directorate </w:t>
            </w:r>
            <w:r>
              <w:rPr>
                <w:rFonts w:cstheme="minorHAnsi"/>
                <w:sz w:val="24"/>
                <w:szCs w:val="24"/>
              </w:rPr>
              <w:t xml:space="preserve">drafted a report </w:t>
            </w:r>
            <w:r w:rsidRPr="00011AA2">
              <w:rPr>
                <w:rFonts w:cstheme="minorHAnsi"/>
                <w:sz w:val="24"/>
                <w:szCs w:val="24"/>
              </w:rPr>
              <w:t xml:space="preserve"> on a CTM Fleet Decarbonisation  proposed plan </w:t>
            </w:r>
            <w:r>
              <w:rPr>
                <w:rFonts w:cstheme="minorHAnsi"/>
                <w:sz w:val="24"/>
                <w:szCs w:val="24"/>
              </w:rPr>
              <w:t xml:space="preserve">with options to the </w:t>
            </w:r>
            <w:r w:rsidRPr="00011AA2">
              <w:rPr>
                <w:rFonts w:cstheme="minorHAnsi"/>
                <w:sz w:val="24"/>
                <w:szCs w:val="24"/>
              </w:rPr>
              <w:t>Chief Operating Officer, Deputy Chief Operating Officer</w:t>
            </w:r>
            <w:r>
              <w:rPr>
                <w:rFonts w:cstheme="minorHAnsi"/>
                <w:sz w:val="24"/>
                <w:szCs w:val="24"/>
              </w:rPr>
              <w:t xml:space="preserve"> and the Facilities business partner for review before submission to the Executive Leadership Group to consider the current position and future inclusion of electric vehicles into the fleet</w:t>
            </w:r>
            <w:r w:rsidR="00844233">
              <w:rPr>
                <w:rFonts w:cstheme="minorHAnsi"/>
                <w:sz w:val="24"/>
                <w:szCs w:val="24"/>
              </w:rPr>
              <w:t>.</w:t>
            </w:r>
            <w:r>
              <w:rPr>
                <w:rFonts w:cstheme="minorHAnsi"/>
                <w:sz w:val="24"/>
                <w:szCs w:val="24"/>
              </w:rPr>
              <w:t xml:space="preserve"> </w:t>
            </w:r>
            <w:r w:rsidRPr="00011AA2">
              <w:rPr>
                <w:rFonts w:cstheme="minorHAnsi"/>
                <w:sz w:val="24"/>
                <w:szCs w:val="24"/>
              </w:rPr>
              <w:t>The r</w:t>
            </w:r>
            <w:r w:rsidRPr="00D954C0">
              <w:rPr>
                <w:rFonts w:cstheme="minorHAnsi"/>
                <w:sz w:val="24"/>
                <w:szCs w:val="24"/>
              </w:rPr>
              <w:t xml:space="preserve">eport </w:t>
            </w:r>
            <w:r>
              <w:rPr>
                <w:rFonts w:cstheme="minorHAnsi"/>
                <w:sz w:val="24"/>
                <w:szCs w:val="24"/>
              </w:rPr>
              <w:t xml:space="preserve">is </w:t>
            </w:r>
            <w:r w:rsidRPr="00D954C0">
              <w:rPr>
                <w:rFonts w:cstheme="minorHAnsi"/>
                <w:sz w:val="24"/>
                <w:szCs w:val="24"/>
              </w:rPr>
              <w:t xml:space="preserve">still </w:t>
            </w:r>
            <w:r>
              <w:rPr>
                <w:rFonts w:cstheme="minorHAnsi"/>
                <w:sz w:val="24"/>
                <w:szCs w:val="24"/>
              </w:rPr>
              <w:t xml:space="preserve">currently </w:t>
            </w:r>
            <w:r w:rsidRPr="00D954C0">
              <w:rPr>
                <w:rFonts w:cstheme="minorHAnsi"/>
                <w:sz w:val="24"/>
                <w:szCs w:val="24"/>
              </w:rPr>
              <w:t xml:space="preserve">being reviewed by </w:t>
            </w:r>
            <w:r>
              <w:rPr>
                <w:rFonts w:cstheme="minorHAnsi"/>
                <w:sz w:val="24"/>
                <w:szCs w:val="24"/>
              </w:rPr>
              <w:t>the finance business partner lead. O</w:t>
            </w:r>
            <w:r w:rsidRPr="00D954C0">
              <w:rPr>
                <w:rFonts w:cstheme="minorHAnsi"/>
                <w:sz w:val="24"/>
                <w:szCs w:val="24"/>
              </w:rPr>
              <w:t xml:space="preserve">nce reviewed </w:t>
            </w:r>
            <w:r>
              <w:rPr>
                <w:rFonts w:cstheme="minorHAnsi"/>
                <w:sz w:val="24"/>
                <w:szCs w:val="24"/>
              </w:rPr>
              <w:t xml:space="preserve">the </w:t>
            </w:r>
            <w:r w:rsidRPr="00D954C0">
              <w:rPr>
                <w:rFonts w:cstheme="minorHAnsi"/>
                <w:sz w:val="24"/>
                <w:szCs w:val="24"/>
              </w:rPr>
              <w:t xml:space="preserve">report will be </w:t>
            </w:r>
            <w:r>
              <w:rPr>
                <w:rFonts w:cstheme="minorHAnsi"/>
                <w:sz w:val="24"/>
                <w:szCs w:val="24"/>
              </w:rPr>
              <w:t xml:space="preserve">considered by the COO/DCOO and  </w:t>
            </w:r>
            <w:r w:rsidRPr="00D954C0">
              <w:rPr>
                <w:rFonts w:cstheme="minorHAnsi"/>
                <w:sz w:val="24"/>
                <w:szCs w:val="24"/>
              </w:rPr>
              <w:t xml:space="preserve">presented at Executive Leadership Group for </w:t>
            </w:r>
            <w:r>
              <w:rPr>
                <w:rFonts w:cstheme="minorHAnsi"/>
                <w:sz w:val="24"/>
                <w:szCs w:val="24"/>
              </w:rPr>
              <w:t xml:space="preserve">a </w:t>
            </w:r>
            <w:r w:rsidRPr="00D954C0">
              <w:rPr>
                <w:rFonts w:cstheme="minorHAnsi"/>
                <w:sz w:val="24"/>
                <w:szCs w:val="24"/>
              </w:rPr>
              <w:t xml:space="preserve">decision on </w:t>
            </w:r>
            <w:r>
              <w:rPr>
                <w:rFonts w:cstheme="minorHAnsi"/>
                <w:sz w:val="24"/>
                <w:szCs w:val="24"/>
              </w:rPr>
              <w:t xml:space="preserve">the </w:t>
            </w:r>
            <w:r w:rsidRPr="00D954C0">
              <w:rPr>
                <w:rFonts w:cstheme="minorHAnsi"/>
                <w:sz w:val="24"/>
                <w:szCs w:val="24"/>
              </w:rPr>
              <w:t>preferred option for fleet transport</w:t>
            </w:r>
            <w:r>
              <w:rPr>
                <w:rFonts w:cstheme="minorHAnsi"/>
                <w:sz w:val="24"/>
                <w:szCs w:val="24"/>
              </w:rPr>
              <w:t xml:space="preserve"> going forward</w:t>
            </w:r>
            <w:r w:rsidRPr="00D954C0">
              <w:rPr>
                <w:rFonts w:cstheme="minorHAnsi"/>
                <w:sz w:val="24"/>
                <w:szCs w:val="24"/>
              </w:rPr>
              <w:t>.</w:t>
            </w:r>
          </w:p>
          <w:p w14:paraId="0552EBBA" w14:textId="77777777" w:rsidR="00D936A9" w:rsidRDefault="00D936A9" w:rsidP="00D936A9">
            <w:pPr>
              <w:pStyle w:val="ListParagraph"/>
              <w:numPr>
                <w:ilvl w:val="0"/>
                <w:numId w:val="21"/>
              </w:numPr>
              <w:spacing w:before="120"/>
              <w:ind w:left="454"/>
              <w:contextualSpacing w:val="0"/>
              <w:rPr>
                <w:rFonts w:cstheme="minorHAnsi"/>
                <w:sz w:val="24"/>
                <w:szCs w:val="24"/>
              </w:rPr>
            </w:pPr>
            <w:r w:rsidRPr="00436EBC">
              <w:rPr>
                <w:rFonts w:cstheme="minorHAnsi"/>
                <w:sz w:val="24"/>
                <w:szCs w:val="24"/>
              </w:rPr>
              <w:lastRenderedPageBreak/>
              <w:t xml:space="preserve">The Facilities Technical Services team </w:t>
            </w:r>
            <w:r>
              <w:rPr>
                <w:rFonts w:cstheme="minorHAnsi"/>
                <w:sz w:val="24"/>
                <w:szCs w:val="24"/>
              </w:rPr>
              <w:t xml:space="preserve">have continued consultation with </w:t>
            </w:r>
            <w:r w:rsidRPr="00436EBC">
              <w:rPr>
                <w:rFonts w:cstheme="minorHAnsi"/>
                <w:sz w:val="24"/>
                <w:szCs w:val="24"/>
              </w:rPr>
              <w:t xml:space="preserve">the workforce and staff teams to approve the use of tracking in Health Board vehicles. </w:t>
            </w:r>
            <w:r>
              <w:rPr>
                <w:rFonts w:cstheme="minorHAnsi"/>
                <w:sz w:val="24"/>
                <w:szCs w:val="24"/>
              </w:rPr>
              <w:t xml:space="preserve">This would </w:t>
            </w:r>
            <w:r w:rsidRPr="00436EBC">
              <w:rPr>
                <w:rFonts w:cstheme="minorHAnsi"/>
                <w:sz w:val="24"/>
                <w:szCs w:val="24"/>
              </w:rPr>
              <w:t>improve the monitoring and recording of the fleet mileage, maintenance, safety and compliance with speed and fuel consumption</w:t>
            </w:r>
            <w:r>
              <w:rPr>
                <w:rFonts w:cstheme="minorHAnsi"/>
                <w:sz w:val="24"/>
                <w:szCs w:val="24"/>
              </w:rPr>
              <w:t xml:space="preserve"> and emissions</w:t>
            </w:r>
            <w:r w:rsidRPr="00436EBC">
              <w:rPr>
                <w:rFonts w:cstheme="minorHAnsi"/>
                <w:sz w:val="24"/>
                <w:szCs w:val="24"/>
              </w:rPr>
              <w:t xml:space="preserve">. </w:t>
            </w:r>
            <w:r w:rsidRPr="00F677F9">
              <w:rPr>
                <w:rFonts w:cstheme="minorHAnsi"/>
                <w:sz w:val="24"/>
                <w:szCs w:val="24"/>
              </w:rPr>
              <w:t xml:space="preserve">A fleet tracking system and request for Waste &amp; Fleet Officer </w:t>
            </w:r>
            <w:r>
              <w:rPr>
                <w:rFonts w:cstheme="minorHAnsi"/>
                <w:sz w:val="24"/>
                <w:szCs w:val="24"/>
              </w:rPr>
              <w:t>position</w:t>
            </w:r>
            <w:r w:rsidRPr="00F677F9">
              <w:rPr>
                <w:rFonts w:cstheme="minorHAnsi"/>
                <w:sz w:val="24"/>
                <w:szCs w:val="24"/>
              </w:rPr>
              <w:t xml:space="preserve"> are included within the Facilities 23/</w:t>
            </w:r>
            <w:r>
              <w:rPr>
                <w:rFonts w:cstheme="minorHAnsi"/>
                <w:sz w:val="24"/>
                <w:szCs w:val="24"/>
              </w:rPr>
              <w:t>24 IMTP with a bid for funding.</w:t>
            </w:r>
          </w:p>
          <w:p w14:paraId="5929E29C" w14:textId="0C0C573D" w:rsidR="00D936A9" w:rsidRPr="00A37DB1" w:rsidRDefault="00D936A9" w:rsidP="00D936A9">
            <w:pPr>
              <w:pStyle w:val="ListParagraph"/>
              <w:numPr>
                <w:ilvl w:val="0"/>
                <w:numId w:val="21"/>
              </w:numPr>
              <w:spacing w:before="120"/>
              <w:ind w:left="454"/>
              <w:contextualSpacing w:val="0"/>
              <w:rPr>
                <w:rFonts w:cstheme="minorHAnsi"/>
                <w:sz w:val="24"/>
                <w:szCs w:val="24"/>
              </w:rPr>
            </w:pPr>
            <w:r w:rsidRPr="00D954C0">
              <w:rPr>
                <w:rFonts w:cstheme="minorHAnsi"/>
                <w:sz w:val="24"/>
                <w:szCs w:val="24"/>
              </w:rPr>
              <w:t xml:space="preserve">The Facilities Directorate is </w:t>
            </w:r>
            <w:r>
              <w:rPr>
                <w:rFonts w:cstheme="minorHAnsi"/>
                <w:sz w:val="24"/>
                <w:szCs w:val="24"/>
              </w:rPr>
              <w:t xml:space="preserve">currently </w:t>
            </w:r>
            <w:r w:rsidRPr="00D954C0">
              <w:rPr>
                <w:rFonts w:cstheme="minorHAnsi"/>
                <w:sz w:val="24"/>
                <w:szCs w:val="24"/>
              </w:rPr>
              <w:t>working with the NWSSP group,</w:t>
            </w:r>
            <w:r>
              <w:rPr>
                <w:rFonts w:cstheme="minorHAnsi"/>
                <w:sz w:val="24"/>
                <w:szCs w:val="24"/>
              </w:rPr>
              <w:t xml:space="preserve"> and </w:t>
            </w:r>
            <w:r w:rsidRPr="00D954C0">
              <w:rPr>
                <w:rFonts w:cstheme="minorHAnsi"/>
                <w:sz w:val="24"/>
                <w:szCs w:val="24"/>
              </w:rPr>
              <w:t>has carried out a review of its transport fleet, and developed a plan to transfer the current fleet over to EV and meet the decarbonis</w:t>
            </w:r>
            <w:r>
              <w:rPr>
                <w:rFonts w:cstheme="minorHAnsi"/>
                <w:sz w:val="24"/>
                <w:szCs w:val="24"/>
              </w:rPr>
              <w:t>ation target set out in the NHS Decarbonisation Strategic Delivery Plan 2021-2030</w:t>
            </w:r>
            <w:r w:rsidRPr="00D954C0">
              <w:rPr>
                <w:rFonts w:cstheme="minorHAnsi"/>
                <w:sz w:val="24"/>
                <w:szCs w:val="24"/>
              </w:rPr>
              <w:t xml:space="preserve">. As part of this fleet review and the move to decarbonisation, </w:t>
            </w:r>
            <w:r>
              <w:rPr>
                <w:rFonts w:cstheme="minorHAnsi"/>
                <w:sz w:val="24"/>
                <w:szCs w:val="24"/>
              </w:rPr>
              <w:t xml:space="preserve">in </w:t>
            </w:r>
            <w:r w:rsidR="00844233">
              <w:rPr>
                <w:rFonts w:cstheme="minorHAnsi"/>
                <w:sz w:val="24"/>
                <w:szCs w:val="24"/>
              </w:rPr>
              <w:t>2022/23</w:t>
            </w:r>
            <w:r>
              <w:rPr>
                <w:rFonts w:cstheme="minorHAnsi"/>
                <w:sz w:val="24"/>
                <w:szCs w:val="24"/>
              </w:rPr>
              <w:t xml:space="preserve"> </w:t>
            </w:r>
            <w:r w:rsidRPr="00D954C0">
              <w:rPr>
                <w:rFonts w:cstheme="minorHAnsi"/>
                <w:sz w:val="24"/>
                <w:szCs w:val="24"/>
              </w:rPr>
              <w:t xml:space="preserve">the </w:t>
            </w:r>
            <w:r>
              <w:rPr>
                <w:rFonts w:cstheme="minorHAnsi"/>
                <w:sz w:val="24"/>
                <w:szCs w:val="24"/>
              </w:rPr>
              <w:t xml:space="preserve">CTM </w:t>
            </w:r>
            <w:r w:rsidRPr="00D954C0">
              <w:rPr>
                <w:rFonts w:cstheme="minorHAnsi"/>
                <w:sz w:val="24"/>
                <w:szCs w:val="24"/>
              </w:rPr>
              <w:t xml:space="preserve">fleet was reduced by 59 vehicles, which produced financial and decarbonisation benefits.    </w:t>
            </w:r>
          </w:p>
          <w:p w14:paraId="035F89C0" w14:textId="675FB202" w:rsidR="00BE12EE" w:rsidRPr="00B10628" w:rsidRDefault="00BE12EE" w:rsidP="00C01787">
            <w:pPr>
              <w:pStyle w:val="ListParagraph"/>
              <w:spacing w:before="20" w:after="20"/>
              <w:ind w:left="454"/>
              <w:rPr>
                <w:rFonts w:cstheme="minorHAnsi"/>
                <w:sz w:val="24"/>
                <w:szCs w:val="24"/>
              </w:rPr>
            </w:pPr>
          </w:p>
        </w:tc>
        <w:tc>
          <w:tcPr>
            <w:tcW w:w="6520" w:type="dxa"/>
            <w:tcBorders>
              <w:top w:val="single" w:sz="8" w:space="0" w:color="auto"/>
              <w:left w:val="single" w:sz="8" w:space="0" w:color="auto"/>
              <w:bottom w:val="single" w:sz="8" w:space="0" w:color="auto"/>
              <w:right w:val="single" w:sz="8" w:space="0" w:color="auto"/>
            </w:tcBorders>
          </w:tcPr>
          <w:p w14:paraId="31888088" w14:textId="77777777" w:rsidR="00C01787" w:rsidRPr="002446FE" w:rsidRDefault="00C01787" w:rsidP="00C01787">
            <w:pPr>
              <w:pStyle w:val="ListParagraph"/>
              <w:numPr>
                <w:ilvl w:val="0"/>
                <w:numId w:val="21"/>
              </w:numPr>
              <w:ind w:left="454"/>
              <w:rPr>
                <w:rFonts w:asciiTheme="minorHAnsi" w:hAnsiTheme="minorHAnsi" w:cstheme="minorHAnsi"/>
                <w:sz w:val="24"/>
                <w:szCs w:val="24"/>
              </w:rPr>
            </w:pPr>
            <w:r w:rsidRPr="002446FE">
              <w:rPr>
                <w:rFonts w:asciiTheme="minorHAnsi" w:hAnsiTheme="minorHAnsi" w:cstheme="minorHAnsi"/>
                <w:sz w:val="24"/>
                <w:szCs w:val="24"/>
              </w:rPr>
              <w:lastRenderedPageBreak/>
              <w:t>Staff capacity and resourcing is a large pressure on delivery. Additional revenue investment is needed to develop decarbonisation estates/ capital and facilities teams to achieve the decarbonisation targets.</w:t>
            </w:r>
          </w:p>
          <w:p w14:paraId="5CB7C1C3" w14:textId="77777777" w:rsidR="00C01787" w:rsidRPr="00A37DB1" w:rsidRDefault="00C01787" w:rsidP="00C01787">
            <w:pPr>
              <w:pStyle w:val="ListParagraph"/>
              <w:numPr>
                <w:ilvl w:val="0"/>
                <w:numId w:val="21"/>
              </w:numPr>
              <w:spacing w:before="120"/>
              <w:ind w:left="460" w:hanging="284"/>
              <w:contextualSpacing w:val="0"/>
              <w:rPr>
                <w:rFonts w:cstheme="minorHAnsi"/>
                <w:sz w:val="24"/>
                <w:szCs w:val="24"/>
              </w:rPr>
            </w:pPr>
            <w:r w:rsidRPr="00EC3B4A">
              <w:rPr>
                <w:rFonts w:cstheme="minorHAnsi"/>
                <w:sz w:val="24"/>
                <w:szCs w:val="24"/>
              </w:rPr>
              <w:t xml:space="preserve">Additional capital investment is needed to make the required </w:t>
            </w:r>
            <w:r>
              <w:rPr>
                <w:rFonts w:cstheme="minorHAnsi"/>
                <w:sz w:val="24"/>
                <w:szCs w:val="24"/>
              </w:rPr>
              <w:t xml:space="preserve">travel related infrastructure improvements (e.g. EV charging points) </w:t>
            </w:r>
            <w:r w:rsidRPr="00EC3B4A">
              <w:rPr>
                <w:rFonts w:cstheme="minorHAnsi"/>
                <w:sz w:val="24"/>
                <w:szCs w:val="24"/>
              </w:rPr>
              <w:t>across our estates. Funding is required for improvement</w:t>
            </w:r>
            <w:r>
              <w:rPr>
                <w:rFonts w:cstheme="minorHAnsi"/>
                <w:sz w:val="24"/>
                <w:szCs w:val="24"/>
              </w:rPr>
              <w:t xml:space="preserve"> </w:t>
            </w:r>
            <w:r w:rsidRPr="00EC3B4A">
              <w:rPr>
                <w:rFonts w:cstheme="minorHAnsi"/>
                <w:sz w:val="24"/>
                <w:szCs w:val="24"/>
              </w:rPr>
              <w:t xml:space="preserve">to move towards carbon neutrality. </w:t>
            </w:r>
          </w:p>
          <w:p w14:paraId="1091464F" w14:textId="77777777" w:rsidR="00C01787" w:rsidRPr="00BE12EE" w:rsidRDefault="00C01787" w:rsidP="00C01787">
            <w:pPr>
              <w:pStyle w:val="ListParagraph"/>
              <w:numPr>
                <w:ilvl w:val="0"/>
                <w:numId w:val="21"/>
              </w:numPr>
              <w:spacing w:before="120"/>
              <w:ind w:left="460" w:hanging="284"/>
              <w:contextualSpacing w:val="0"/>
              <w:rPr>
                <w:rFonts w:cstheme="minorHAnsi"/>
                <w:sz w:val="24"/>
                <w:szCs w:val="24"/>
              </w:rPr>
            </w:pPr>
            <w:r w:rsidRPr="00BE12EE">
              <w:rPr>
                <w:rFonts w:cstheme="minorHAnsi"/>
                <w:sz w:val="24"/>
                <w:szCs w:val="24"/>
              </w:rPr>
              <w:t>Availability of space, capacity and access on sites to implement initiatives.</w:t>
            </w:r>
            <w:r w:rsidRPr="00BE12EE">
              <w:rPr>
                <w:rFonts w:asciiTheme="minorHAnsi" w:eastAsiaTheme="minorHAnsi" w:hAnsiTheme="minorHAnsi" w:cstheme="minorBidi"/>
                <w:sz w:val="24"/>
                <w:szCs w:val="24"/>
              </w:rPr>
              <w:t xml:space="preserve"> </w:t>
            </w:r>
            <w:r>
              <w:rPr>
                <w:rFonts w:asciiTheme="minorHAnsi" w:eastAsiaTheme="minorHAnsi" w:hAnsiTheme="minorHAnsi" w:cstheme="minorBidi"/>
                <w:sz w:val="24"/>
                <w:szCs w:val="24"/>
              </w:rPr>
              <w:t>E.g.</w:t>
            </w:r>
            <w:r w:rsidRPr="00BE12EE">
              <w:rPr>
                <w:rFonts w:asciiTheme="minorHAnsi" w:eastAsiaTheme="minorHAnsi" w:hAnsiTheme="minorHAnsi" w:cstheme="minorBidi"/>
                <w:sz w:val="24"/>
                <w:szCs w:val="24"/>
              </w:rPr>
              <w:t>,</w:t>
            </w:r>
            <w:r>
              <w:rPr>
                <w:rFonts w:asciiTheme="minorHAnsi" w:eastAsiaTheme="minorHAnsi" w:hAnsiTheme="minorHAnsi" w:cstheme="minorBidi"/>
                <w:sz w:val="24"/>
                <w:szCs w:val="24"/>
              </w:rPr>
              <w:t xml:space="preserve"> e</w:t>
            </w:r>
            <w:r w:rsidRPr="00BE12EE">
              <w:rPr>
                <w:rFonts w:cstheme="minorHAnsi"/>
                <w:sz w:val="24"/>
                <w:szCs w:val="24"/>
              </w:rPr>
              <w:t xml:space="preserve">states advise that the electric power load capacity at some of our sites may not be sufficient to support a fleet charging infrastructure and </w:t>
            </w:r>
            <w:r w:rsidRPr="00BE12EE">
              <w:rPr>
                <w:rFonts w:cstheme="minorHAnsi"/>
                <w:sz w:val="24"/>
                <w:szCs w:val="24"/>
              </w:rPr>
              <w:lastRenderedPageBreak/>
              <w:t xml:space="preserve">require support from Western Power </w:t>
            </w:r>
            <w:r>
              <w:rPr>
                <w:rFonts w:cstheme="minorHAnsi"/>
                <w:sz w:val="24"/>
                <w:szCs w:val="24"/>
              </w:rPr>
              <w:t xml:space="preserve">Distribution </w:t>
            </w:r>
            <w:r w:rsidRPr="00BE12EE">
              <w:rPr>
                <w:rFonts w:cstheme="minorHAnsi"/>
                <w:sz w:val="24"/>
                <w:szCs w:val="24"/>
              </w:rPr>
              <w:t>and funding to upgrade and increase capacity.</w:t>
            </w:r>
          </w:p>
          <w:p w14:paraId="304310D4" w14:textId="77777777" w:rsidR="00C01787" w:rsidRDefault="00C01787" w:rsidP="00C01787">
            <w:pPr>
              <w:pStyle w:val="ListParagraph"/>
              <w:numPr>
                <w:ilvl w:val="0"/>
                <w:numId w:val="21"/>
              </w:numPr>
              <w:spacing w:before="120"/>
              <w:ind w:left="460" w:hanging="284"/>
              <w:contextualSpacing w:val="0"/>
              <w:rPr>
                <w:rFonts w:cstheme="minorHAnsi"/>
                <w:sz w:val="24"/>
                <w:szCs w:val="24"/>
              </w:rPr>
            </w:pPr>
            <w:r>
              <w:rPr>
                <w:rFonts w:cstheme="minorHAnsi"/>
                <w:sz w:val="24"/>
                <w:szCs w:val="24"/>
              </w:rPr>
              <w:t>I</w:t>
            </w:r>
            <w:r w:rsidRPr="00542EDC">
              <w:rPr>
                <w:rFonts w:cstheme="minorHAnsi"/>
                <w:sz w:val="24"/>
                <w:szCs w:val="24"/>
              </w:rPr>
              <w:t>ncrease</w:t>
            </w:r>
            <w:r>
              <w:rPr>
                <w:rFonts w:cstheme="minorHAnsi"/>
                <w:sz w:val="24"/>
                <w:szCs w:val="24"/>
              </w:rPr>
              <w:t>s</w:t>
            </w:r>
            <w:r w:rsidRPr="00542EDC">
              <w:rPr>
                <w:rFonts w:cstheme="minorHAnsi"/>
                <w:sz w:val="24"/>
                <w:szCs w:val="24"/>
              </w:rPr>
              <w:t xml:space="preserve"> in CTM electric charging energy costs</w:t>
            </w:r>
            <w:r>
              <w:rPr>
                <w:rFonts w:cstheme="minorHAnsi"/>
                <w:sz w:val="24"/>
                <w:szCs w:val="24"/>
              </w:rPr>
              <w:t>,</w:t>
            </w:r>
            <w:r w:rsidRPr="00542EDC">
              <w:rPr>
                <w:rFonts w:cstheme="minorHAnsi"/>
                <w:sz w:val="24"/>
                <w:szCs w:val="24"/>
              </w:rPr>
              <w:t xml:space="preserve"> </w:t>
            </w:r>
            <w:r>
              <w:rPr>
                <w:rFonts w:cstheme="minorHAnsi"/>
                <w:sz w:val="24"/>
                <w:szCs w:val="24"/>
              </w:rPr>
              <w:t>up from £8m in 2021/22 to estimated £28m for 2022/23</w:t>
            </w:r>
            <w:r w:rsidRPr="00542EDC">
              <w:rPr>
                <w:rFonts w:cstheme="minorHAnsi"/>
                <w:sz w:val="24"/>
                <w:szCs w:val="24"/>
              </w:rPr>
              <w:t xml:space="preserve">. </w:t>
            </w:r>
          </w:p>
          <w:p w14:paraId="17E95D79" w14:textId="77777777" w:rsidR="00C01787" w:rsidRDefault="00C01787" w:rsidP="00C01787">
            <w:pPr>
              <w:pStyle w:val="ListParagraph"/>
              <w:numPr>
                <w:ilvl w:val="0"/>
                <w:numId w:val="21"/>
              </w:numPr>
              <w:spacing w:before="120"/>
              <w:ind w:left="460" w:hanging="284"/>
              <w:contextualSpacing w:val="0"/>
              <w:rPr>
                <w:rFonts w:cstheme="minorHAnsi"/>
                <w:sz w:val="24"/>
                <w:szCs w:val="24"/>
              </w:rPr>
            </w:pPr>
            <w:r w:rsidRPr="00A328C5">
              <w:rPr>
                <w:rFonts w:cstheme="minorHAnsi"/>
                <w:sz w:val="24"/>
                <w:szCs w:val="24"/>
              </w:rPr>
              <w:t>Organisational changes (e.g. changes in services, staff numbers, CTMUHB estate and allocation of resources and access to them).</w:t>
            </w:r>
          </w:p>
          <w:p w14:paraId="6EB3B73B" w14:textId="77777777" w:rsidR="00C01787" w:rsidRPr="007276C1" w:rsidRDefault="00C01787" w:rsidP="00C01787">
            <w:pPr>
              <w:pStyle w:val="ListParagraph"/>
              <w:numPr>
                <w:ilvl w:val="0"/>
                <w:numId w:val="21"/>
              </w:numPr>
              <w:spacing w:before="120"/>
              <w:ind w:left="460" w:hanging="284"/>
              <w:contextualSpacing w:val="0"/>
              <w:rPr>
                <w:rFonts w:cstheme="minorHAnsi"/>
                <w:sz w:val="24"/>
                <w:szCs w:val="24"/>
              </w:rPr>
            </w:pPr>
            <w:r w:rsidRPr="007276C1">
              <w:rPr>
                <w:rFonts w:cstheme="minorHAnsi"/>
                <w:sz w:val="24"/>
                <w:szCs w:val="24"/>
              </w:rPr>
              <w:t>Keeping up to date with increasing advances in equipment and technology and ensuring implementation in initiatives.</w:t>
            </w:r>
          </w:p>
          <w:p w14:paraId="7F894F30" w14:textId="77777777" w:rsidR="00C01787" w:rsidRPr="007276C1" w:rsidRDefault="00C01787" w:rsidP="00C01787">
            <w:pPr>
              <w:pStyle w:val="ListParagraph"/>
              <w:numPr>
                <w:ilvl w:val="0"/>
                <w:numId w:val="21"/>
              </w:numPr>
              <w:spacing w:before="120"/>
              <w:ind w:left="460" w:hanging="284"/>
              <w:contextualSpacing w:val="0"/>
              <w:rPr>
                <w:rFonts w:cstheme="minorHAnsi"/>
                <w:sz w:val="24"/>
                <w:szCs w:val="24"/>
              </w:rPr>
            </w:pPr>
            <w:r w:rsidRPr="007276C1">
              <w:rPr>
                <w:rFonts w:cstheme="minorHAnsi"/>
                <w:sz w:val="24"/>
                <w:szCs w:val="24"/>
              </w:rPr>
              <w:t>Improvements required involve a lot of work in a relatively short period of time to achieve decarbonisation targets.</w:t>
            </w:r>
          </w:p>
          <w:p w14:paraId="51AFCEE9" w14:textId="77777777" w:rsidR="00C01787" w:rsidRDefault="00C01787" w:rsidP="00C01787">
            <w:pPr>
              <w:pStyle w:val="ListParagraph"/>
              <w:numPr>
                <w:ilvl w:val="0"/>
                <w:numId w:val="21"/>
              </w:numPr>
              <w:spacing w:before="120"/>
              <w:ind w:left="460" w:hanging="284"/>
              <w:contextualSpacing w:val="0"/>
              <w:rPr>
                <w:rFonts w:cstheme="minorHAnsi"/>
                <w:sz w:val="24"/>
                <w:szCs w:val="24"/>
              </w:rPr>
            </w:pPr>
            <w:r w:rsidRPr="007276C1">
              <w:rPr>
                <w:rFonts w:cstheme="minorHAnsi"/>
                <w:sz w:val="24"/>
                <w:szCs w:val="24"/>
              </w:rPr>
              <w:t>Risks identified on consideration of implementing the vehicle tracking device system (e.g. Legislative and NHS Requirements, Increased User and Management Responsibilities, Additional requirements of Accident Re</w:t>
            </w:r>
            <w:r>
              <w:rPr>
                <w:rFonts w:cstheme="minorHAnsi"/>
                <w:sz w:val="24"/>
                <w:szCs w:val="24"/>
              </w:rPr>
              <w:t>porting, Training Implications).</w:t>
            </w:r>
          </w:p>
          <w:p w14:paraId="0334456C" w14:textId="79604E75" w:rsidR="00BE12EE" w:rsidRPr="00BE12EE" w:rsidRDefault="00BE12EE" w:rsidP="00C01787">
            <w:pPr>
              <w:pStyle w:val="ListParagraph"/>
              <w:spacing w:before="0"/>
              <w:ind w:left="460"/>
              <w:contextualSpacing w:val="0"/>
              <w:rPr>
                <w:rFonts w:cstheme="minorHAnsi"/>
                <w:sz w:val="24"/>
                <w:szCs w:val="24"/>
              </w:rPr>
            </w:pPr>
          </w:p>
        </w:tc>
      </w:tr>
      <w:tr w:rsidR="00F5003C" w:rsidRPr="00C64988" w14:paraId="46AC67D9" w14:textId="77777777" w:rsidTr="00970598">
        <w:trPr>
          <w:trHeight w:val="5179"/>
        </w:trPr>
        <w:tc>
          <w:tcPr>
            <w:tcW w:w="2150" w:type="dxa"/>
            <w:tcBorders>
              <w:top w:val="single" w:sz="8" w:space="0" w:color="auto"/>
              <w:left w:val="single" w:sz="8" w:space="0" w:color="auto"/>
              <w:bottom w:val="single" w:sz="8" w:space="0" w:color="auto"/>
              <w:right w:val="single" w:sz="8" w:space="0" w:color="auto"/>
            </w:tcBorders>
            <w:shd w:val="clear" w:color="auto" w:fill="FFFFFF" w:themeFill="background1"/>
          </w:tcPr>
          <w:p w14:paraId="5577EFEB" w14:textId="77777777" w:rsidR="00F5003C" w:rsidRPr="00C64988" w:rsidRDefault="00F5003C" w:rsidP="00A830D0">
            <w:pPr>
              <w:spacing w:before="20" w:after="20"/>
              <w:rPr>
                <w:rFonts w:asciiTheme="minorHAnsi" w:hAnsiTheme="minorHAnsi" w:cstheme="minorHAnsi"/>
                <w:sz w:val="24"/>
                <w:szCs w:val="24"/>
              </w:rPr>
            </w:pPr>
            <w:r w:rsidRPr="00C64988">
              <w:rPr>
                <w:rFonts w:asciiTheme="minorHAnsi" w:hAnsiTheme="minorHAnsi" w:cstheme="minorHAnsi"/>
                <w:b/>
                <w:sz w:val="24"/>
                <w:szCs w:val="24"/>
              </w:rPr>
              <w:lastRenderedPageBreak/>
              <w:t>Approach to health care (service design/models of care, medicines, waste)</w:t>
            </w:r>
          </w:p>
        </w:tc>
        <w:tc>
          <w:tcPr>
            <w:tcW w:w="6662" w:type="dxa"/>
            <w:tcBorders>
              <w:top w:val="single" w:sz="8" w:space="0" w:color="auto"/>
              <w:left w:val="single" w:sz="8" w:space="0" w:color="auto"/>
              <w:bottom w:val="single" w:sz="8" w:space="0" w:color="auto"/>
              <w:right w:val="single" w:sz="8" w:space="0" w:color="auto"/>
            </w:tcBorders>
            <w:shd w:val="clear" w:color="auto" w:fill="FFFFFF" w:themeFill="background1"/>
          </w:tcPr>
          <w:p w14:paraId="541AF3E5" w14:textId="77777777" w:rsidR="00C01787" w:rsidRPr="00975388" w:rsidRDefault="00C01787" w:rsidP="00C01787">
            <w:pPr>
              <w:spacing w:before="120"/>
              <w:rPr>
                <w:rFonts w:asciiTheme="minorHAnsi" w:hAnsiTheme="minorHAnsi" w:cstheme="minorHAnsi"/>
                <w:sz w:val="24"/>
                <w:szCs w:val="24"/>
              </w:rPr>
            </w:pPr>
            <w:r w:rsidRPr="00975388">
              <w:rPr>
                <w:rFonts w:asciiTheme="minorHAnsi" w:hAnsiTheme="minorHAnsi" w:cstheme="minorHAnsi"/>
                <w:sz w:val="24"/>
                <w:szCs w:val="24"/>
              </w:rPr>
              <w:t>Waste and Recycling</w:t>
            </w:r>
          </w:p>
          <w:p w14:paraId="290B87D6" w14:textId="77777777" w:rsidR="00C01787" w:rsidRPr="00975388" w:rsidRDefault="00C01787" w:rsidP="00C01787">
            <w:pPr>
              <w:pStyle w:val="ListParagraph"/>
              <w:numPr>
                <w:ilvl w:val="0"/>
                <w:numId w:val="17"/>
              </w:numPr>
              <w:spacing w:before="0"/>
              <w:ind w:left="459" w:hanging="289"/>
              <w:contextualSpacing w:val="0"/>
              <w:rPr>
                <w:rFonts w:cstheme="minorHAnsi"/>
                <w:sz w:val="24"/>
                <w:szCs w:val="24"/>
              </w:rPr>
            </w:pPr>
            <w:r w:rsidRPr="00975388">
              <w:rPr>
                <w:rFonts w:cstheme="minorHAnsi"/>
                <w:sz w:val="24"/>
                <w:szCs w:val="24"/>
              </w:rPr>
              <w:t>SBRI bid submitted in partnership with CAVUHB, ABUHB, USW, NWSSP and Wale</w:t>
            </w:r>
            <w:r>
              <w:rPr>
                <w:rFonts w:cstheme="minorHAnsi"/>
                <w:sz w:val="24"/>
                <w:szCs w:val="24"/>
              </w:rPr>
              <w:t>’</w:t>
            </w:r>
            <w:r w:rsidRPr="00975388">
              <w:rPr>
                <w:rFonts w:cstheme="minorHAnsi"/>
                <w:sz w:val="24"/>
                <w:szCs w:val="24"/>
              </w:rPr>
              <w:t>s value in health team regarding physio and orthotics use of plastic devices.</w:t>
            </w:r>
          </w:p>
          <w:p w14:paraId="3A66E8F2" w14:textId="77777777" w:rsidR="00C01787" w:rsidRPr="00975388" w:rsidRDefault="00C01787" w:rsidP="00C01787">
            <w:pPr>
              <w:pStyle w:val="ListParagraph"/>
              <w:numPr>
                <w:ilvl w:val="0"/>
                <w:numId w:val="17"/>
              </w:numPr>
              <w:spacing w:before="120"/>
              <w:ind w:left="459" w:hanging="287"/>
              <w:contextualSpacing w:val="0"/>
              <w:rPr>
                <w:rFonts w:cstheme="minorHAnsi"/>
                <w:sz w:val="24"/>
                <w:szCs w:val="24"/>
              </w:rPr>
            </w:pPr>
            <w:r w:rsidRPr="00975388">
              <w:rPr>
                <w:rFonts w:cstheme="minorHAnsi"/>
                <w:sz w:val="24"/>
                <w:szCs w:val="24"/>
              </w:rPr>
              <w:t xml:space="preserve">Health Hack funding </w:t>
            </w:r>
            <w:r>
              <w:rPr>
                <w:rFonts w:cstheme="minorHAnsi"/>
                <w:sz w:val="24"/>
                <w:szCs w:val="24"/>
              </w:rPr>
              <w:t>secured for ‘</w:t>
            </w:r>
            <w:r w:rsidRPr="00975388">
              <w:rPr>
                <w:rFonts w:cstheme="minorHAnsi"/>
                <w:sz w:val="24"/>
                <w:szCs w:val="24"/>
              </w:rPr>
              <w:t xml:space="preserve">Team </w:t>
            </w:r>
            <w:proofErr w:type="spellStart"/>
            <w:r w:rsidRPr="00975388">
              <w:rPr>
                <w:rFonts w:cstheme="minorHAnsi"/>
                <w:sz w:val="24"/>
                <w:szCs w:val="24"/>
              </w:rPr>
              <w:t>MediBoot</w:t>
            </w:r>
            <w:proofErr w:type="spellEnd"/>
            <w:r>
              <w:rPr>
                <w:rFonts w:cstheme="minorHAnsi"/>
                <w:sz w:val="24"/>
                <w:szCs w:val="24"/>
              </w:rPr>
              <w:t>’</w:t>
            </w:r>
            <w:r w:rsidRPr="00975388">
              <w:rPr>
                <w:rFonts w:cstheme="minorHAnsi"/>
                <w:sz w:val="24"/>
                <w:szCs w:val="24"/>
              </w:rPr>
              <w:t xml:space="preserve"> to explore recycling single use </w:t>
            </w:r>
            <w:proofErr w:type="spellStart"/>
            <w:r w:rsidRPr="00975388">
              <w:rPr>
                <w:rFonts w:cstheme="minorHAnsi"/>
                <w:sz w:val="24"/>
                <w:szCs w:val="24"/>
              </w:rPr>
              <w:t>MediBoots</w:t>
            </w:r>
            <w:proofErr w:type="spellEnd"/>
            <w:r w:rsidRPr="00975388">
              <w:rPr>
                <w:rFonts w:cstheme="minorHAnsi"/>
                <w:sz w:val="24"/>
                <w:szCs w:val="24"/>
              </w:rPr>
              <w:t xml:space="preserve"> </w:t>
            </w:r>
            <w:r>
              <w:rPr>
                <w:rFonts w:cstheme="minorHAnsi"/>
                <w:sz w:val="24"/>
                <w:szCs w:val="24"/>
              </w:rPr>
              <w:t xml:space="preserve">and </w:t>
            </w:r>
            <w:r w:rsidRPr="00975388">
              <w:rPr>
                <w:rFonts w:cstheme="minorHAnsi"/>
                <w:sz w:val="24"/>
                <w:szCs w:val="24"/>
              </w:rPr>
              <w:t xml:space="preserve">reduce clinical waste. </w:t>
            </w:r>
          </w:p>
          <w:p w14:paraId="19035B57" w14:textId="77777777" w:rsidR="00C01787" w:rsidRDefault="00C01787" w:rsidP="00C01787">
            <w:pPr>
              <w:pStyle w:val="ListParagraph"/>
              <w:numPr>
                <w:ilvl w:val="0"/>
                <w:numId w:val="17"/>
              </w:numPr>
              <w:spacing w:before="120"/>
              <w:ind w:left="459" w:hanging="287"/>
              <w:contextualSpacing w:val="0"/>
              <w:rPr>
                <w:rFonts w:ascii="Times New Roman" w:hAnsi="Times New Roman" w:cstheme="minorHAnsi"/>
                <w:sz w:val="24"/>
                <w:szCs w:val="24"/>
              </w:rPr>
            </w:pPr>
            <w:r w:rsidRPr="00C02ED9">
              <w:rPr>
                <w:rFonts w:cstheme="minorHAnsi"/>
                <w:sz w:val="24"/>
                <w:szCs w:val="24"/>
              </w:rPr>
              <w:t xml:space="preserve">Your Medicines, Your Health with primary care and iCTM/ USW have reviewed inhaler’s polymer types to identify how to improve their recyclability. </w:t>
            </w:r>
          </w:p>
          <w:p w14:paraId="30D3E0C3" w14:textId="3EE515CD" w:rsidR="00C01787" w:rsidRPr="00011AA2" w:rsidRDefault="00C01787" w:rsidP="00C01787">
            <w:pPr>
              <w:pStyle w:val="ListParagraph"/>
              <w:numPr>
                <w:ilvl w:val="0"/>
                <w:numId w:val="17"/>
              </w:numPr>
              <w:spacing w:before="120"/>
              <w:ind w:left="459" w:hanging="287"/>
              <w:contextualSpacing w:val="0"/>
              <w:rPr>
                <w:rFonts w:asciiTheme="minorHAnsi" w:hAnsiTheme="minorHAnsi" w:cstheme="minorHAnsi"/>
                <w:sz w:val="24"/>
                <w:szCs w:val="24"/>
              </w:rPr>
            </w:pPr>
            <w:r w:rsidRPr="00011AA2">
              <w:rPr>
                <w:rFonts w:asciiTheme="minorHAnsi" w:hAnsiTheme="minorHAnsi" w:cstheme="minorHAnsi"/>
                <w:sz w:val="24"/>
                <w:szCs w:val="24"/>
              </w:rPr>
              <w:t>CEIC project exploring potential of cardboard packaging recycling into a product for resale</w:t>
            </w:r>
            <w:r w:rsidR="00844233">
              <w:rPr>
                <w:rFonts w:asciiTheme="minorHAnsi" w:hAnsiTheme="minorHAnsi" w:cstheme="minorHAnsi"/>
                <w:sz w:val="24"/>
                <w:szCs w:val="24"/>
              </w:rPr>
              <w:t xml:space="preserve">. </w:t>
            </w:r>
            <w:r w:rsidRPr="00011AA2">
              <w:rPr>
                <w:rFonts w:asciiTheme="minorHAnsi" w:hAnsiTheme="minorHAnsi" w:cstheme="minorHAnsi"/>
                <w:sz w:val="24"/>
                <w:szCs w:val="24"/>
              </w:rPr>
              <w:t>As part of our continued commitment to supporting local social enterprise and keeping jobs in Wales, we have enquired via our general waste contract if we could source segregate cardboard from the EWC category of waste at CTMUHB, and move this over to a local project within Elite Paper Solutions. The team at Elite are currently contracted and employed to manage the Health Board confidential waste and have started a scheme to turn cardboard into biodegradable pet bedding. Recommended for horses, pigs, rodents and everything in between, the material is ideal for animals and humans with allergies, and is biodegradable in natural elements within up to 8 weeks of use. While the Health Board realises that the project does not meet all of the guidance of the circular economy, as the product only has one use following its manufacture, CTMUHB still supports this social enterprise who over the last 8 years have grown and continued to provide training and employment opportunities to people with disabilities or those experiencing disadvantage in South Wales.</w:t>
            </w:r>
          </w:p>
          <w:p w14:paraId="4B626F9B" w14:textId="77777777" w:rsidR="00C01787" w:rsidRPr="00011AA2" w:rsidRDefault="00C01787" w:rsidP="00C01787">
            <w:pPr>
              <w:pStyle w:val="ListParagraph"/>
              <w:numPr>
                <w:ilvl w:val="0"/>
                <w:numId w:val="17"/>
              </w:numPr>
              <w:spacing w:before="120"/>
              <w:ind w:left="459" w:hanging="287"/>
              <w:contextualSpacing w:val="0"/>
              <w:rPr>
                <w:rFonts w:asciiTheme="minorHAnsi" w:hAnsiTheme="minorHAnsi" w:cstheme="minorHAnsi"/>
                <w:sz w:val="24"/>
                <w:szCs w:val="24"/>
              </w:rPr>
            </w:pPr>
            <w:r w:rsidRPr="00011AA2">
              <w:rPr>
                <w:rFonts w:asciiTheme="minorHAnsi" w:hAnsiTheme="minorHAnsi" w:cstheme="minorHAnsi"/>
                <w:sz w:val="24"/>
                <w:szCs w:val="24"/>
              </w:rPr>
              <w:t xml:space="preserve">The Sustainable Innovation Scholar Programme - Reducing Food Waste Project is a six month project that has been </w:t>
            </w:r>
            <w:r w:rsidRPr="00011AA2">
              <w:rPr>
                <w:rFonts w:asciiTheme="minorHAnsi" w:hAnsiTheme="minorHAnsi" w:cstheme="minorHAnsi"/>
                <w:sz w:val="24"/>
                <w:szCs w:val="24"/>
              </w:rPr>
              <w:lastRenderedPageBreak/>
              <w:t xml:space="preserve">introduced with the aim of engaging with Catering and Nursing colleagues to reduce ward based food waste. A pilot is being conducted at Princess of Wales Hospital. The teams have been data collecting to establish the difference between the number of meals wasted between the non-ward hostess and ward hostess (this will also highlight savings to support the proposal to move to a ward hostess Catering model). The data collection methodology will eventually be rolled out at all Catering sites and will in the long-term become digital via our Catering system </w:t>
            </w:r>
            <w:proofErr w:type="spellStart"/>
            <w:r w:rsidRPr="00011AA2">
              <w:rPr>
                <w:rFonts w:asciiTheme="minorHAnsi" w:hAnsiTheme="minorHAnsi" w:cstheme="minorHAnsi"/>
                <w:sz w:val="24"/>
                <w:szCs w:val="24"/>
              </w:rPr>
              <w:t>Synbiotix</w:t>
            </w:r>
            <w:proofErr w:type="spellEnd"/>
            <w:r w:rsidRPr="00011AA2">
              <w:rPr>
                <w:rFonts w:asciiTheme="minorHAnsi" w:hAnsiTheme="minorHAnsi" w:cstheme="minorHAnsi"/>
                <w:sz w:val="24"/>
                <w:szCs w:val="24"/>
              </w:rPr>
              <w:t>. Once digitalised the food waste numbers (meals and kg) can then be more readily converted to a monetary value as the system holds all our Central Production Unit recipes and costs. The project will also look at the data associated with the cost of the food waste in terms of production but also the cost of disposal. The ultimate long-term goal is to educate as to why we need to prevent this waste from occurring in the first place – thus reducing all associated costs with producing and manufacturing food that is not consumed by patients. A carbon footprint estimate will also be applied to the food that is wasted and a full sustainable value of the ‘triple bottom line’ impact; namely environmental, social and financial.</w:t>
            </w:r>
          </w:p>
          <w:p w14:paraId="1A607430" w14:textId="77777777" w:rsidR="00C01787" w:rsidRDefault="00C01787" w:rsidP="00C01787">
            <w:pPr>
              <w:spacing w:before="120"/>
              <w:rPr>
                <w:rFonts w:asciiTheme="minorHAnsi" w:hAnsiTheme="minorHAnsi" w:cstheme="minorHAnsi"/>
                <w:sz w:val="24"/>
                <w:szCs w:val="24"/>
              </w:rPr>
            </w:pPr>
          </w:p>
          <w:p w14:paraId="015617FA" w14:textId="77777777" w:rsidR="00C01787" w:rsidRDefault="00C01787" w:rsidP="00C01787">
            <w:pPr>
              <w:spacing w:before="120"/>
              <w:rPr>
                <w:rFonts w:asciiTheme="minorHAnsi" w:hAnsiTheme="minorHAnsi" w:cstheme="minorHAnsi"/>
                <w:sz w:val="24"/>
                <w:szCs w:val="24"/>
              </w:rPr>
            </w:pPr>
            <w:r>
              <w:rPr>
                <w:rFonts w:asciiTheme="minorHAnsi" w:hAnsiTheme="minorHAnsi" w:cstheme="minorHAnsi"/>
                <w:sz w:val="24"/>
                <w:szCs w:val="24"/>
              </w:rPr>
              <w:t>Healthcare service design</w:t>
            </w:r>
          </w:p>
          <w:p w14:paraId="5EE290AF" w14:textId="77777777" w:rsidR="00C01787" w:rsidRDefault="00C01787" w:rsidP="00C01787">
            <w:pPr>
              <w:pStyle w:val="ListParagraph"/>
              <w:numPr>
                <w:ilvl w:val="0"/>
                <w:numId w:val="19"/>
              </w:numPr>
              <w:spacing w:before="0"/>
              <w:ind w:left="459" w:hanging="289"/>
              <w:contextualSpacing w:val="0"/>
              <w:rPr>
                <w:rFonts w:cstheme="minorHAnsi"/>
                <w:sz w:val="24"/>
                <w:szCs w:val="24"/>
              </w:rPr>
            </w:pPr>
            <w:r>
              <w:rPr>
                <w:rFonts w:cstheme="minorHAnsi"/>
                <w:sz w:val="24"/>
                <w:szCs w:val="24"/>
              </w:rPr>
              <w:t xml:space="preserve">Green endoscopy is being adopted across CTM following a Quality Improvement project which has altered waste segregation, improving recycling rates and reducing clinical waste through working with the suppliers, clinicians and facilities staff. </w:t>
            </w:r>
          </w:p>
          <w:p w14:paraId="0ED85B1E" w14:textId="4B04E289" w:rsidR="00BE12EE" w:rsidRPr="00CE390E" w:rsidRDefault="00BE12EE" w:rsidP="00844233">
            <w:pPr>
              <w:spacing w:before="120"/>
              <w:rPr>
                <w:rFonts w:asciiTheme="minorHAnsi" w:hAnsiTheme="minorHAnsi" w:cstheme="minorHAnsi"/>
                <w:sz w:val="24"/>
                <w:szCs w:val="24"/>
              </w:rPr>
            </w:pPr>
          </w:p>
        </w:tc>
        <w:tc>
          <w:tcPr>
            <w:tcW w:w="6520" w:type="dxa"/>
            <w:tcBorders>
              <w:top w:val="single" w:sz="8" w:space="0" w:color="auto"/>
              <w:left w:val="single" w:sz="8" w:space="0" w:color="auto"/>
              <w:bottom w:val="single" w:sz="8" w:space="0" w:color="auto"/>
              <w:right w:val="single" w:sz="8" w:space="0" w:color="auto"/>
            </w:tcBorders>
          </w:tcPr>
          <w:p w14:paraId="24488A99" w14:textId="77777777" w:rsidR="00C01787" w:rsidRPr="00EB2826" w:rsidRDefault="00C01787" w:rsidP="00C01787">
            <w:pPr>
              <w:spacing w:before="120"/>
              <w:jc w:val="both"/>
              <w:rPr>
                <w:rFonts w:asciiTheme="minorHAnsi" w:hAnsiTheme="minorHAnsi" w:cstheme="minorHAnsi"/>
                <w:sz w:val="24"/>
                <w:szCs w:val="24"/>
              </w:rPr>
            </w:pPr>
            <w:r w:rsidRPr="00EB2826">
              <w:rPr>
                <w:rFonts w:asciiTheme="minorHAnsi" w:hAnsiTheme="minorHAnsi" w:cstheme="minorHAnsi"/>
                <w:sz w:val="24"/>
                <w:szCs w:val="24"/>
              </w:rPr>
              <w:lastRenderedPageBreak/>
              <w:t>Waste and Recycling</w:t>
            </w:r>
          </w:p>
          <w:p w14:paraId="0DF9E873" w14:textId="77777777" w:rsidR="00C01787" w:rsidRDefault="00C01787" w:rsidP="00C01787">
            <w:pPr>
              <w:pStyle w:val="ListParagraph"/>
              <w:numPr>
                <w:ilvl w:val="0"/>
                <w:numId w:val="18"/>
              </w:numPr>
              <w:spacing w:before="0"/>
              <w:ind w:left="533" w:hanging="357"/>
              <w:contextualSpacing w:val="0"/>
              <w:rPr>
                <w:rFonts w:asciiTheme="minorHAnsi" w:hAnsiTheme="minorHAnsi" w:cstheme="minorHAnsi"/>
                <w:sz w:val="24"/>
                <w:szCs w:val="24"/>
              </w:rPr>
            </w:pPr>
            <w:r>
              <w:rPr>
                <w:rFonts w:asciiTheme="minorHAnsi" w:hAnsiTheme="minorHAnsi" w:cstheme="minorHAnsi"/>
                <w:sz w:val="24"/>
                <w:szCs w:val="24"/>
              </w:rPr>
              <w:t>Staff capacity to engage/ undertake the work and share the learning across the health board/ wider Wales.</w:t>
            </w:r>
          </w:p>
          <w:p w14:paraId="47574796" w14:textId="77777777" w:rsidR="00C01787" w:rsidRDefault="00C01787" w:rsidP="00C01787">
            <w:pPr>
              <w:pStyle w:val="ListParagraph"/>
              <w:numPr>
                <w:ilvl w:val="0"/>
                <w:numId w:val="18"/>
              </w:numPr>
              <w:spacing w:before="120"/>
              <w:ind w:left="535"/>
              <w:contextualSpacing w:val="0"/>
              <w:rPr>
                <w:rFonts w:asciiTheme="minorHAnsi" w:hAnsiTheme="minorHAnsi" w:cstheme="minorHAnsi"/>
                <w:sz w:val="24"/>
                <w:szCs w:val="24"/>
              </w:rPr>
            </w:pPr>
            <w:r w:rsidRPr="00EB2826">
              <w:rPr>
                <w:rFonts w:asciiTheme="minorHAnsi" w:hAnsiTheme="minorHAnsi" w:cstheme="minorHAnsi"/>
                <w:sz w:val="24"/>
                <w:szCs w:val="24"/>
              </w:rPr>
              <w:t>Innovative approaches work quicker than governmental oversight, leading to risk aversion preventing uptake</w:t>
            </w:r>
            <w:r>
              <w:rPr>
                <w:rFonts w:asciiTheme="minorHAnsi" w:hAnsiTheme="minorHAnsi" w:cstheme="minorHAnsi"/>
                <w:sz w:val="24"/>
                <w:szCs w:val="24"/>
              </w:rPr>
              <w:t>.</w:t>
            </w:r>
          </w:p>
          <w:p w14:paraId="7A622E17" w14:textId="77777777" w:rsidR="00C01787" w:rsidRDefault="00C01787" w:rsidP="00C01787">
            <w:pPr>
              <w:pStyle w:val="ListParagraph"/>
              <w:numPr>
                <w:ilvl w:val="0"/>
                <w:numId w:val="18"/>
              </w:numPr>
              <w:spacing w:before="120"/>
              <w:ind w:left="535"/>
              <w:contextualSpacing w:val="0"/>
              <w:rPr>
                <w:rFonts w:asciiTheme="minorHAnsi" w:hAnsiTheme="minorHAnsi" w:cstheme="minorHAnsi"/>
                <w:sz w:val="24"/>
                <w:szCs w:val="24"/>
              </w:rPr>
            </w:pPr>
            <w:r>
              <w:rPr>
                <w:rFonts w:asciiTheme="minorHAnsi" w:hAnsiTheme="minorHAnsi" w:cstheme="minorHAnsi"/>
                <w:sz w:val="24"/>
                <w:szCs w:val="24"/>
              </w:rPr>
              <w:t>Lack of expertise in climate change, carbon reporting and sustainable improvement throughout the workforce.</w:t>
            </w:r>
          </w:p>
          <w:p w14:paraId="238F1813" w14:textId="77777777" w:rsidR="00C01787" w:rsidRPr="00EB2826" w:rsidRDefault="00C01787" w:rsidP="00C01787">
            <w:pPr>
              <w:pStyle w:val="ListParagraph"/>
              <w:numPr>
                <w:ilvl w:val="0"/>
                <w:numId w:val="18"/>
              </w:numPr>
              <w:spacing w:before="120"/>
              <w:ind w:left="535"/>
              <w:contextualSpacing w:val="0"/>
              <w:rPr>
                <w:rFonts w:asciiTheme="minorHAnsi" w:hAnsiTheme="minorHAnsi" w:cstheme="minorHAnsi"/>
                <w:sz w:val="24"/>
                <w:szCs w:val="24"/>
              </w:rPr>
            </w:pPr>
            <w:r>
              <w:rPr>
                <w:rFonts w:asciiTheme="minorHAnsi" w:hAnsiTheme="minorHAnsi" w:cstheme="minorHAnsi"/>
                <w:sz w:val="24"/>
                <w:szCs w:val="24"/>
              </w:rPr>
              <w:t>CTMUHB failed to secure Cardiff City Regional funding for a series of plastic waste focused initiatives despite altering submissions in line with previous feedback. The decision has been taken to cease any further applications to this funding source.</w:t>
            </w:r>
          </w:p>
          <w:p w14:paraId="439B6426" w14:textId="77777777" w:rsidR="00C01787" w:rsidRDefault="00C01787" w:rsidP="00C01787">
            <w:pPr>
              <w:spacing w:before="120"/>
              <w:rPr>
                <w:rFonts w:asciiTheme="minorHAnsi" w:hAnsiTheme="minorHAnsi" w:cstheme="minorHAnsi"/>
                <w:sz w:val="24"/>
                <w:szCs w:val="24"/>
              </w:rPr>
            </w:pPr>
          </w:p>
          <w:p w14:paraId="3B5DD814" w14:textId="77777777" w:rsidR="00C01787" w:rsidRPr="00EB2826" w:rsidRDefault="00C01787" w:rsidP="00C01787">
            <w:pPr>
              <w:spacing w:before="120"/>
              <w:rPr>
                <w:rFonts w:asciiTheme="minorHAnsi" w:hAnsiTheme="minorHAnsi" w:cstheme="minorHAnsi"/>
                <w:sz w:val="24"/>
                <w:szCs w:val="24"/>
              </w:rPr>
            </w:pPr>
            <w:r w:rsidRPr="00EB2826">
              <w:rPr>
                <w:rFonts w:asciiTheme="minorHAnsi" w:hAnsiTheme="minorHAnsi" w:cstheme="minorHAnsi"/>
                <w:sz w:val="24"/>
                <w:szCs w:val="24"/>
              </w:rPr>
              <w:t>Healthcare service design</w:t>
            </w:r>
          </w:p>
          <w:p w14:paraId="1D2C46FF" w14:textId="1A373BAE" w:rsidR="00EB2826" w:rsidRPr="00EB2826" w:rsidRDefault="00C01787" w:rsidP="00C01787">
            <w:pPr>
              <w:pStyle w:val="ListParagraph"/>
              <w:numPr>
                <w:ilvl w:val="0"/>
                <w:numId w:val="18"/>
              </w:numPr>
              <w:spacing w:before="0"/>
              <w:ind w:left="533" w:hanging="284"/>
              <w:contextualSpacing w:val="0"/>
              <w:rPr>
                <w:rFonts w:asciiTheme="minorHAnsi" w:hAnsiTheme="minorHAnsi" w:cstheme="minorHAnsi"/>
                <w:sz w:val="24"/>
                <w:szCs w:val="24"/>
              </w:rPr>
            </w:pPr>
            <w:r>
              <w:rPr>
                <w:rFonts w:asciiTheme="minorHAnsi" w:hAnsiTheme="minorHAnsi" w:cstheme="minorHAnsi"/>
                <w:sz w:val="24"/>
                <w:szCs w:val="24"/>
              </w:rPr>
              <w:t>There are no dedicated corporate roles to deliver our decarbonisation agenda.</w:t>
            </w:r>
          </w:p>
        </w:tc>
      </w:tr>
    </w:tbl>
    <w:p w14:paraId="41FC95DE" w14:textId="77777777" w:rsidR="00BE12EE" w:rsidRDefault="00BE12EE">
      <w:r>
        <w:br w:type="page"/>
      </w:r>
    </w:p>
    <w:tbl>
      <w:tblPr>
        <w:tblStyle w:val="TableGrid2"/>
        <w:tblW w:w="15332" w:type="dxa"/>
        <w:tblInd w:w="108" w:type="dxa"/>
        <w:tblLook w:val="04A0" w:firstRow="1" w:lastRow="0" w:firstColumn="1" w:lastColumn="0" w:noHBand="0" w:noVBand="1"/>
      </w:tblPr>
      <w:tblGrid>
        <w:gridCol w:w="2150"/>
        <w:gridCol w:w="6662"/>
        <w:gridCol w:w="6520"/>
      </w:tblGrid>
      <w:tr w:rsidR="00F5003C" w:rsidRPr="00C64988" w14:paraId="1BA034A4" w14:textId="77777777" w:rsidTr="002E4098">
        <w:trPr>
          <w:trHeight w:val="113"/>
        </w:trPr>
        <w:tc>
          <w:tcPr>
            <w:tcW w:w="2150" w:type="dxa"/>
            <w:tcBorders>
              <w:top w:val="single" w:sz="8" w:space="0" w:color="auto"/>
              <w:left w:val="single" w:sz="8" w:space="0" w:color="auto"/>
              <w:bottom w:val="single" w:sz="8" w:space="0" w:color="auto"/>
              <w:right w:val="single" w:sz="8" w:space="0" w:color="auto"/>
            </w:tcBorders>
            <w:shd w:val="clear" w:color="auto" w:fill="FFFFFF" w:themeFill="background1"/>
          </w:tcPr>
          <w:p w14:paraId="5F18C70C" w14:textId="0D1A38AA" w:rsidR="00F5003C" w:rsidRPr="00C64988" w:rsidRDefault="00F5003C" w:rsidP="00A830D0">
            <w:pPr>
              <w:spacing w:before="20" w:after="20"/>
              <w:rPr>
                <w:rFonts w:asciiTheme="minorHAnsi" w:hAnsiTheme="minorHAnsi" w:cstheme="minorHAnsi"/>
                <w:sz w:val="24"/>
                <w:szCs w:val="24"/>
              </w:rPr>
            </w:pPr>
            <w:r w:rsidRPr="00C64988">
              <w:rPr>
                <w:rFonts w:asciiTheme="minorHAnsi" w:hAnsiTheme="minorHAnsi" w:cstheme="minorHAnsi"/>
                <w:b/>
                <w:color w:val="000000" w:themeColor="text1"/>
                <w:sz w:val="24"/>
                <w:szCs w:val="24"/>
              </w:rPr>
              <w:lastRenderedPageBreak/>
              <w:t>Further initiatives</w:t>
            </w:r>
          </w:p>
          <w:p w14:paraId="549901AF" w14:textId="77777777" w:rsidR="00F5003C" w:rsidRPr="00C64988" w:rsidRDefault="00F5003C" w:rsidP="00A830D0">
            <w:pPr>
              <w:spacing w:before="20" w:after="20"/>
              <w:rPr>
                <w:rFonts w:asciiTheme="minorHAnsi" w:hAnsiTheme="minorHAnsi" w:cstheme="minorHAnsi"/>
                <w:sz w:val="24"/>
                <w:szCs w:val="24"/>
              </w:rPr>
            </w:pPr>
          </w:p>
          <w:p w14:paraId="0CE266C0" w14:textId="77777777" w:rsidR="00F5003C" w:rsidRPr="00C64988" w:rsidRDefault="00F5003C" w:rsidP="00A830D0">
            <w:pPr>
              <w:spacing w:before="20" w:after="20"/>
              <w:rPr>
                <w:rFonts w:asciiTheme="minorHAnsi" w:hAnsiTheme="minorHAnsi" w:cstheme="minorHAnsi"/>
                <w:sz w:val="24"/>
                <w:szCs w:val="24"/>
              </w:rPr>
            </w:pPr>
          </w:p>
        </w:tc>
        <w:tc>
          <w:tcPr>
            <w:tcW w:w="6662" w:type="dxa"/>
            <w:tcBorders>
              <w:top w:val="single" w:sz="8" w:space="0" w:color="auto"/>
              <w:left w:val="single" w:sz="8" w:space="0" w:color="auto"/>
              <w:bottom w:val="single" w:sz="8" w:space="0" w:color="auto"/>
              <w:right w:val="single" w:sz="8" w:space="0" w:color="auto"/>
            </w:tcBorders>
            <w:shd w:val="clear" w:color="auto" w:fill="FFFFFF" w:themeFill="background1"/>
          </w:tcPr>
          <w:p w14:paraId="65593992" w14:textId="7833DD20" w:rsidR="00970598" w:rsidRDefault="00970598" w:rsidP="00970598">
            <w:pPr>
              <w:spacing w:before="20" w:after="20"/>
              <w:rPr>
                <w:rFonts w:asciiTheme="minorHAnsi" w:hAnsiTheme="minorHAnsi" w:cstheme="minorHAnsi"/>
                <w:sz w:val="24"/>
                <w:szCs w:val="24"/>
              </w:rPr>
            </w:pPr>
            <w:r>
              <w:rPr>
                <w:rFonts w:asciiTheme="minorHAnsi" w:hAnsiTheme="minorHAnsi" w:cstheme="minorHAnsi"/>
                <w:sz w:val="24"/>
                <w:szCs w:val="24"/>
              </w:rPr>
              <w:t>Informing the Workforce/ Enabling Cultural Change</w:t>
            </w:r>
          </w:p>
          <w:p w14:paraId="0D684259" w14:textId="3EB9723F" w:rsidR="00970598" w:rsidRDefault="005652E1" w:rsidP="00970598">
            <w:pPr>
              <w:pStyle w:val="ListParagraph"/>
              <w:numPr>
                <w:ilvl w:val="0"/>
                <w:numId w:val="18"/>
              </w:numPr>
              <w:spacing w:before="20" w:after="20"/>
              <w:ind w:left="455" w:hanging="283"/>
              <w:rPr>
                <w:rFonts w:cstheme="minorHAnsi"/>
                <w:sz w:val="24"/>
                <w:szCs w:val="24"/>
              </w:rPr>
            </w:pPr>
            <w:r>
              <w:rPr>
                <w:rFonts w:cstheme="minorHAnsi"/>
                <w:sz w:val="24"/>
                <w:szCs w:val="24"/>
              </w:rPr>
              <w:t xml:space="preserve">Utilising </w:t>
            </w:r>
            <w:r w:rsidR="00970598" w:rsidRPr="00970598">
              <w:rPr>
                <w:rFonts w:cstheme="minorHAnsi"/>
                <w:sz w:val="24"/>
                <w:szCs w:val="24"/>
              </w:rPr>
              <w:t xml:space="preserve">Welsh Government funding </w:t>
            </w:r>
            <w:r>
              <w:rPr>
                <w:rFonts w:cstheme="minorHAnsi"/>
                <w:sz w:val="24"/>
                <w:szCs w:val="24"/>
              </w:rPr>
              <w:t>we have delivered:</w:t>
            </w:r>
            <w:r w:rsidR="00970598">
              <w:rPr>
                <w:rFonts w:cstheme="minorHAnsi"/>
                <w:sz w:val="24"/>
                <w:szCs w:val="24"/>
              </w:rPr>
              <w:t xml:space="preserve"> </w:t>
            </w:r>
          </w:p>
          <w:p w14:paraId="01CD1C0D" w14:textId="77777777" w:rsidR="00F5003C" w:rsidRDefault="00970598" w:rsidP="00970598">
            <w:pPr>
              <w:pStyle w:val="ListParagraph"/>
              <w:numPr>
                <w:ilvl w:val="1"/>
                <w:numId w:val="18"/>
              </w:numPr>
              <w:spacing w:before="20" w:after="20"/>
              <w:ind w:left="739"/>
              <w:rPr>
                <w:rFonts w:cstheme="minorHAnsi"/>
                <w:sz w:val="24"/>
                <w:szCs w:val="24"/>
              </w:rPr>
            </w:pPr>
            <w:r w:rsidRPr="00970598">
              <w:rPr>
                <w:rFonts w:cstheme="minorHAnsi"/>
                <w:sz w:val="24"/>
                <w:szCs w:val="24"/>
              </w:rPr>
              <w:t xml:space="preserve">‘Innovation Sustainable Scholar’ programme </w:t>
            </w:r>
            <w:r>
              <w:rPr>
                <w:rFonts w:cstheme="minorHAnsi"/>
                <w:sz w:val="24"/>
                <w:szCs w:val="24"/>
              </w:rPr>
              <w:t xml:space="preserve">accessing training and support from </w:t>
            </w:r>
            <w:r w:rsidRPr="00970598">
              <w:rPr>
                <w:rFonts w:cstheme="minorHAnsi"/>
                <w:sz w:val="24"/>
                <w:szCs w:val="24"/>
              </w:rPr>
              <w:t xml:space="preserve">the Centre for Sustainable Healthcare </w:t>
            </w:r>
            <w:r>
              <w:rPr>
                <w:rFonts w:cstheme="minorHAnsi"/>
                <w:sz w:val="24"/>
                <w:szCs w:val="24"/>
              </w:rPr>
              <w:t xml:space="preserve">over a </w:t>
            </w:r>
            <w:r w:rsidRPr="00970598">
              <w:rPr>
                <w:rFonts w:cstheme="minorHAnsi"/>
                <w:sz w:val="24"/>
                <w:szCs w:val="24"/>
              </w:rPr>
              <w:t xml:space="preserve">6 month </w:t>
            </w:r>
            <w:r>
              <w:rPr>
                <w:rFonts w:cstheme="minorHAnsi"/>
                <w:sz w:val="24"/>
                <w:szCs w:val="24"/>
              </w:rPr>
              <w:t>period.</w:t>
            </w:r>
          </w:p>
          <w:p w14:paraId="44C877E4" w14:textId="74021E82" w:rsidR="00970598" w:rsidRDefault="005652E1" w:rsidP="00970598">
            <w:pPr>
              <w:pStyle w:val="ListParagraph"/>
              <w:numPr>
                <w:ilvl w:val="1"/>
                <w:numId w:val="18"/>
              </w:numPr>
              <w:spacing w:before="20" w:after="20"/>
              <w:ind w:left="739"/>
              <w:rPr>
                <w:rFonts w:cstheme="minorHAnsi"/>
                <w:sz w:val="24"/>
                <w:szCs w:val="24"/>
              </w:rPr>
            </w:pPr>
            <w:r>
              <w:rPr>
                <w:rFonts w:cstheme="minorHAnsi"/>
                <w:sz w:val="24"/>
                <w:szCs w:val="24"/>
              </w:rPr>
              <w:t>A</w:t>
            </w:r>
            <w:r w:rsidR="00970598">
              <w:rPr>
                <w:rFonts w:cstheme="minorHAnsi"/>
                <w:sz w:val="24"/>
                <w:szCs w:val="24"/>
              </w:rPr>
              <w:t>n introductory e-learning package for CTMUHB staff, with potential to spread and scale to all NHS employees via ESR (mandatory) training.</w:t>
            </w:r>
          </w:p>
          <w:p w14:paraId="4EE7D015" w14:textId="77777777" w:rsidR="00844233" w:rsidRDefault="00970598" w:rsidP="00844233">
            <w:pPr>
              <w:pStyle w:val="ListParagraph"/>
              <w:numPr>
                <w:ilvl w:val="0"/>
                <w:numId w:val="18"/>
              </w:numPr>
              <w:spacing w:before="120"/>
              <w:ind w:left="454" w:hanging="284"/>
              <w:contextualSpacing w:val="0"/>
              <w:rPr>
                <w:rFonts w:cstheme="minorHAnsi"/>
                <w:sz w:val="24"/>
                <w:szCs w:val="24"/>
              </w:rPr>
            </w:pPr>
            <w:r>
              <w:rPr>
                <w:rFonts w:cstheme="minorHAnsi"/>
                <w:sz w:val="24"/>
                <w:szCs w:val="24"/>
              </w:rPr>
              <w:t>Develop</w:t>
            </w:r>
            <w:r w:rsidR="005652E1">
              <w:rPr>
                <w:rFonts w:cstheme="minorHAnsi"/>
                <w:sz w:val="24"/>
                <w:szCs w:val="24"/>
              </w:rPr>
              <w:t>ed</w:t>
            </w:r>
            <w:r>
              <w:rPr>
                <w:rFonts w:cstheme="minorHAnsi"/>
                <w:sz w:val="24"/>
                <w:szCs w:val="24"/>
              </w:rPr>
              <w:t xml:space="preserve"> a ‘Green CTM’ newsletter as part of a wider communication and engagement plan to highlight green initiatives, practices and changes that individuals can make</w:t>
            </w:r>
            <w:r w:rsidR="00CE390E">
              <w:rPr>
                <w:rFonts w:cstheme="minorHAnsi"/>
                <w:sz w:val="24"/>
                <w:szCs w:val="24"/>
              </w:rPr>
              <w:t>.</w:t>
            </w:r>
            <w:r w:rsidR="00844233">
              <w:rPr>
                <w:rFonts w:cstheme="minorHAnsi"/>
                <w:sz w:val="24"/>
                <w:szCs w:val="24"/>
              </w:rPr>
              <w:br/>
            </w:r>
          </w:p>
          <w:p w14:paraId="032C3B01" w14:textId="2E2DB32C" w:rsidR="0040357D" w:rsidRPr="00844233" w:rsidRDefault="0040357D" w:rsidP="00844233">
            <w:pPr>
              <w:pStyle w:val="ListParagraph"/>
              <w:numPr>
                <w:ilvl w:val="0"/>
                <w:numId w:val="18"/>
              </w:numPr>
              <w:spacing w:before="120"/>
              <w:ind w:left="454" w:hanging="284"/>
              <w:contextualSpacing w:val="0"/>
              <w:rPr>
                <w:rFonts w:cstheme="minorHAnsi"/>
                <w:sz w:val="24"/>
                <w:szCs w:val="24"/>
              </w:rPr>
            </w:pPr>
            <w:r w:rsidRPr="00844233">
              <w:rPr>
                <w:rFonts w:cstheme="minorHAnsi"/>
                <w:sz w:val="24"/>
                <w:szCs w:val="24"/>
              </w:rPr>
              <w:t>Established “Environmental Sustainability” as one of our Transformational pillars of work which allows a spotlight and focus on this portfolio of work.</w:t>
            </w:r>
            <w:r w:rsidR="00844233" w:rsidRPr="00844233">
              <w:rPr>
                <w:rFonts w:cstheme="minorHAnsi"/>
                <w:sz w:val="24"/>
                <w:szCs w:val="24"/>
              </w:rPr>
              <w:t xml:space="preserve"> CTM2030 includes </w:t>
            </w:r>
            <w:r w:rsidR="00844233" w:rsidRPr="00844233">
              <w:rPr>
                <w:rFonts w:cstheme="minorHAnsi"/>
                <w:i/>
                <w:sz w:val="24"/>
                <w:szCs w:val="24"/>
              </w:rPr>
              <w:t>‘Sustaining our Future’</w:t>
            </w:r>
            <w:r w:rsidR="00844233" w:rsidRPr="00844233">
              <w:rPr>
                <w:rFonts w:cstheme="minorHAnsi"/>
                <w:sz w:val="24"/>
                <w:szCs w:val="24"/>
              </w:rPr>
              <w:t xml:space="preserve"> as a key strategic goal which will underpin all services changes moving forwards. Work has commenced to mainstream decarbonisation into our Project Management Office approach to service transformation and change in order to capture carbon reduction activities across all work streams. </w:t>
            </w:r>
            <w:r w:rsidRPr="00844233">
              <w:rPr>
                <w:rFonts w:ascii="Times New Roman" w:hAnsi="Times New Roman" w:cstheme="minorHAnsi"/>
                <w:sz w:val="24"/>
                <w:szCs w:val="24"/>
              </w:rPr>
              <w:br/>
            </w:r>
          </w:p>
          <w:p w14:paraId="25245245" w14:textId="3ED99FCB" w:rsidR="0040357D" w:rsidRDefault="0040357D" w:rsidP="00437199">
            <w:pPr>
              <w:pStyle w:val="ListParagraph"/>
              <w:numPr>
                <w:ilvl w:val="0"/>
                <w:numId w:val="18"/>
              </w:numPr>
              <w:spacing w:before="120"/>
              <w:ind w:left="454" w:hanging="284"/>
              <w:contextualSpacing w:val="0"/>
              <w:rPr>
                <w:rFonts w:cstheme="minorHAnsi"/>
                <w:sz w:val="24"/>
                <w:szCs w:val="24"/>
              </w:rPr>
            </w:pPr>
            <w:r>
              <w:rPr>
                <w:rFonts w:cstheme="minorHAnsi"/>
                <w:sz w:val="24"/>
                <w:szCs w:val="24"/>
              </w:rPr>
              <w:t xml:space="preserve">Board Development Session on “Leadership for Net Zero” delivered by the Centre for Sustainable Healthcare in March 2023 with a follow up session planned for August 2023. </w:t>
            </w:r>
            <w:r w:rsidR="000673C1">
              <w:rPr>
                <w:rFonts w:cstheme="minorHAnsi"/>
                <w:sz w:val="24"/>
                <w:szCs w:val="24"/>
              </w:rPr>
              <w:br/>
            </w:r>
          </w:p>
          <w:p w14:paraId="242AD2C6" w14:textId="7B2335E4" w:rsidR="000673C1" w:rsidRDefault="000673C1" w:rsidP="000673C1">
            <w:pPr>
              <w:pStyle w:val="ListParagraph"/>
              <w:numPr>
                <w:ilvl w:val="0"/>
                <w:numId w:val="18"/>
              </w:numPr>
              <w:spacing w:before="120"/>
              <w:ind w:left="454" w:hanging="284"/>
              <w:contextualSpacing w:val="0"/>
              <w:rPr>
                <w:rFonts w:cstheme="minorHAnsi"/>
                <w:sz w:val="24"/>
                <w:szCs w:val="24"/>
              </w:rPr>
            </w:pPr>
            <w:r>
              <w:rPr>
                <w:rFonts w:cstheme="minorHAnsi"/>
                <w:sz w:val="24"/>
                <w:szCs w:val="24"/>
              </w:rPr>
              <w:t>Inhaler switch work underway to inhalers with lower carbon footprint (where appropriate for the patient)</w:t>
            </w:r>
            <w:r>
              <w:rPr>
                <w:rFonts w:cstheme="minorHAnsi"/>
                <w:sz w:val="24"/>
                <w:szCs w:val="24"/>
              </w:rPr>
              <w:br/>
            </w:r>
          </w:p>
          <w:p w14:paraId="10D77254" w14:textId="776D70DD" w:rsidR="000673C1" w:rsidRPr="000673C1" w:rsidRDefault="000673C1" w:rsidP="000673C1">
            <w:pPr>
              <w:pStyle w:val="ListParagraph"/>
              <w:numPr>
                <w:ilvl w:val="0"/>
                <w:numId w:val="18"/>
              </w:numPr>
              <w:spacing w:before="120"/>
              <w:ind w:left="454" w:hanging="284"/>
              <w:contextualSpacing w:val="0"/>
              <w:rPr>
                <w:rFonts w:cstheme="minorHAnsi"/>
                <w:sz w:val="24"/>
                <w:szCs w:val="24"/>
              </w:rPr>
            </w:pPr>
            <w:r>
              <w:rPr>
                <w:rFonts w:cstheme="minorHAnsi"/>
                <w:sz w:val="24"/>
                <w:szCs w:val="24"/>
              </w:rPr>
              <w:lastRenderedPageBreak/>
              <w:t>1000% (low baseline) increase in inhaler returns for disposal using inhaler return bags as part of Your Medicines Your Health</w:t>
            </w:r>
          </w:p>
          <w:p w14:paraId="0037B636" w14:textId="2B8CFB29" w:rsidR="00437199" w:rsidRPr="00437199" w:rsidRDefault="00437199" w:rsidP="00437199">
            <w:pPr>
              <w:spacing w:before="0"/>
              <w:ind w:left="170"/>
              <w:rPr>
                <w:rFonts w:cstheme="minorHAnsi"/>
                <w:sz w:val="24"/>
                <w:szCs w:val="24"/>
              </w:rPr>
            </w:pPr>
          </w:p>
        </w:tc>
        <w:tc>
          <w:tcPr>
            <w:tcW w:w="6520" w:type="dxa"/>
            <w:tcBorders>
              <w:top w:val="single" w:sz="8" w:space="0" w:color="auto"/>
              <w:left w:val="single" w:sz="8" w:space="0" w:color="auto"/>
              <w:bottom w:val="single" w:sz="8" w:space="0" w:color="auto"/>
              <w:right w:val="single" w:sz="8" w:space="0" w:color="auto"/>
            </w:tcBorders>
          </w:tcPr>
          <w:p w14:paraId="17E2DA1D" w14:textId="77777777" w:rsidR="00CE390E" w:rsidRDefault="00CE390E" w:rsidP="00CE390E">
            <w:pPr>
              <w:spacing w:before="20" w:after="20"/>
              <w:rPr>
                <w:rFonts w:asciiTheme="minorHAnsi" w:hAnsiTheme="minorHAnsi" w:cstheme="minorHAnsi"/>
                <w:sz w:val="24"/>
                <w:szCs w:val="24"/>
              </w:rPr>
            </w:pPr>
            <w:r>
              <w:rPr>
                <w:rFonts w:asciiTheme="minorHAnsi" w:hAnsiTheme="minorHAnsi" w:cstheme="minorHAnsi"/>
                <w:sz w:val="24"/>
                <w:szCs w:val="24"/>
              </w:rPr>
              <w:lastRenderedPageBreak/>
              <w:t>Informing the Workforce/ Enabling Cultural Change</w:t>
            </w:r>
          </w:p>
          <w:p w14:paraId="6116A5E8" w14:textId="437B811F" w:rsidR="00CE390E" w:rsidRDefault="00CE390E" w:rsidP="00CE390E">
            <w:pPr>
              <w:pStyle w:val="ListParagraph"/>
              <w:numPr>
                <w:ilvl w:val="0"/>
                <w:numId w:val="18"/>
              </w:numPr>
              <w:spacing w:before="0"/>
              <w:ind w:left="533" w:hanging="357"/>
              <w:contextualSpacing w:val="0"/>
              <w:rPr>
                <w:rFonts w:asciiTheme="minorHAnsi" w:hAnsiTheme="minorHAnsi" w:cstheme="minorHAnsi"/>
                <w:sz w:val="24"/>
                <w:szCs w:val="24"/>
              </w:rPr>
            </w:pPr>
            <w:r>
              <w:rPr>
                <w:rFonts w:asciiTheme="minorHAnsi" w:hAnsiTheme="minorHAnsi" w:cstheme="minorHAnsi"/>
                <w:sz w:val="24"/>
                <w:szCs w:val="24"/>
              </w:rPr>
              <w:t>Staff capacity to engage/ undertake the work and share the learning across the health board/ wider Wales.</w:t>
            </w:r>
            <w:r w:rsidR="00437199">
              <w:rPr>
                <w:rFonts w:asciiTheme="minorHAnsi" w:hAnsiTheme="minorHAnsi" w:cstheme="minorHAnsi"/>
                <w:sz w:val="24"/>
                <w:szCs w:val="24"/>
              </w:rPr>
              <w:t xml:space="preserve"> </w:t>
            </w:r>
          </w:p>
          <w:p w14:paraId="7455D383" w14:textId="77777777" w:rsidR="00F5003C" w:rsidRPr="00C64988" w:rsidRDefault="00F5003C" w:rsidP="005652E1">
            <w:pPr>
              <w:pStyle w:val="ListParagraph"/>
              <w:spacing w:before="120"/>
              <w:ind w:left="535"/>
              <w:contextualSpacing w:val="0"/>
              <w:rPr>
                <w:rFonts w:asciiTheme="minorHAnsi" w:hAnsiTheme="minorHAnsi" w:cstheme="minorHAnsi"/>
                <w:color w:val="0070C0"/>
                <w:sz w:val="24"/>
                <w:szCs w:val="24"/>
              </w:rPr>
            </w:pPr>
          </w:p>
        </w:tc>
      </w:tr>
    </w:tbl>
    <w:p w14:paraId="6C103697" w14:textId="77777777" w:rsidR="00F5003C" w:rsidRPr="00C64988" w:rsidRDefault="00F5003C" w:rsidP="00F5003C">
      <w:pPr>
        <w:spacing w:after="0" w:line="240" w:lineRule="auto"/>
        <w:rPr>
          <w:rFonts w:ascii="Arial" w:eastAsiaTheme="minorEastAsia" w:hAnsi="Arial" w:cs="Arial"/>
          <w:sz w:val="24"/>
          <w:szCs w:val="24"/>
        </w:rPr>
      </w:pPr>
    </w:p>
    <w:p w14:paraId="450B35D7" w14:textId="77777777" w:rsidR="00F5003C" w:rsidRPr="00C64988" w:rsidRDefault="00F5003C" w:rsidP="00F5003C">
      <w:pPr>
        <w:spacing w:before="100" w:after="0" w:line="240" w:lineRule="auto"/>
        <w:jc w:val="both"/>
        <w:rPr>
          <w:rFonts w:eastAsiaTheme="minorEastAsia" w:cstheme="minorHAnsi"/>
          <w:color w:val="0070C0"/>
          <w:sz w:val="24"/>
          <w:szCs w:val="24"/>
        </w:rPr>
      </w:pPr>
      <w:r w:rsidRPr="00C64988">
        <w:rPr>
          <w:rFonts w:eastAsiaTheme="minorEastAsia" w:cstheme="minorHAnsi"/>
          <w:b/>
          <w:sz w:val="24"/>
          <w:szCs w:val="24"/>
        </w:rPr>
        <w:t xml:space="preserve">Relevant Strategies and Guidance </w:t>
      </w:r>
    </w:p>
    <w:p w14:paraId="5A1D6407" w14:textId="77777777" w:rsidR="00F5003C" w:rsidRPr="00C64988" w:rsidRDefault="00DE0280" w:rsidP="00F5003C">
      <w:pPr>
        <w:numPr>
          <w:ilvl w:val="0"/>
          <w:numId w:val="13"/>
        </w:numPr>
        <w:spacing w:after="0" w:line="240" w:lineRule="auto"/>
        <w:ind w:left="284" w:hanging="284"/>
        <w:jc w:val="both"/>
        <w:rPr>
          <w:rFonts w:cstheme="minorHAnsi"/>
          <w:sz w:val="24"/>
          <w:szCs w:val="24"/>
          <w:lang w:eastAsia="en-GB"/>
        </w:rPr>
      </w:pPr>
      <w:hyperlink r:id="rId10" w:history="1">
        <w:r w:rsidR="00F5003C" w:rsidRPr="00C64988">
          <w:rPr>
            <w:rFonts w:cstheme="minorHAnsi"/>
            <w:color w:val="0563C1"/>
            <w:sz w:val="24"/>
            <w:szCs w:val="24"/>
            <w:u w:val="single"/>
            <w:lang w:eastAsia="en-GB"/>
          </w:rPr>
          <w:t>Net Zero Wales</w:t>
        </w:r>
      </w:hyperlink>
      <w:r w:rsidR="00F5003C" w:rsidRPr="00C64988">
        <w:rPr>
          <w:rFonts w:cstheme="minorHAnsi"/>
          <w:sz w:val="24"/>
          <w:szCs w:val="24"/>
          <w:lang w:eastAsia="en-GB"/>
        </w:rPr>
        <w:t xml:space="preserve"> sets out the actions needed to meet Wales’s second carbon budget (2021-2025).</w:t>
      </w:r>
    </w:p>
    <w:p w14:paraId="3493421A" w14:textId="77777777" w:rsidR="00F5003C" w:rsidRPr="00C64988" w:rsidRDefault="00DE0280" w:rsidP="00F5003C">
      <w:pPr>
        <w:numPr>
          <w:ilvl w:val="0"/>
          <w:numId w:val="13"/>
        </w:numPr>
        <w:spacing w:after="0" w:line="240" w:lineRule="auto"/>
        <w:ind w:left="284" w:hanging="284"/>
        <w:jc w:val="both"/>
        <w:rPr>
          <w:rFonts w:cstheme="minorHAnsi"/>
          <w:sz w:val="24"/>
          <w:szCs w:val="24"/>
          <w:lang w:eastAsia="en-GB"/>
        </w:rPr>
      </w:pPr>
      <w:hyperlink r:id="rId11" w:anchor=":~:text=Prosperity%20for%20All%3A%20A%20Climate%20Conscious%20Wales%20is,are%20taking%20to%20decarbonise%20the%20economy%20of%20Wales." w:history="1">
        <w:r w:rsidR="00F5003C" w:rsidRPr="00C64988">
          <w:rPr>
            <w:rFonts w:cstheme="minorHAnsi"/>
            <w:color w:val="0563C1"/>
            <w:sz w:val="24"/>
            <w:szCs w:val="24"/>
            <w:u w:val="single"/>
            <w:lang w:eastAsia="en-GB"/>
          </w:rPr>
          <w:t>Prosperity for All;  A Climate Conscious Wales</w:t>
        </w:r>
      </w:hyperlink>
      <w:r w:rsidR="00F5003C" w:rsidRPr="00C64988">
        <w:rPr>
          <w:rFonts w:cstheme="minorHAnsi"/>
          <w:sz w:val="24"/>
          <w:szCs w:val="24"/>
          <w:lang w:eastAsia="en-GB"/>
        </w:rPr>
        <w:t xml:space="preserve"> is the climate change Adaptation Plan for Wales.  This plan provides the overarching framework for Adaptation Planning within Health and Social Care.  </w:t>
      </w:r>
    </w:p>
    <w:p w14:paraId="105BA5F5" w14:textId="77777777" w:rsidR="00F5003C" w:rsidRPr="00C64988" w:rsidRDefault="00DE0280" w:rsidP="00F5003C">
      <w:pPr>
        <w:numPr>
          <w:ilvl w:val="0"/>
          <w:numId w:val="13"/>
        </w:numPr>
        <w:spacing w:after="0" w:line="240" w:lineRule="auto"/>
        <w:ind w:left="284" w:hanging="284"/>
        <w:jc w:val="both"/>
        <w:rPr>
          <w:rFonts w:cstheme="minorHAnsi"/>
          <w:sz w:val="24"/>
          <w:szCs w:val="24"/>
          <w:lang w:eastAsia="en-GB"/>
        </w:rPr>
      </w:pPr>
      <w:hyperlink r:id="rId12" w:anchor=":~:text=The%20Strategic%20Delivery%20Plan%20sets%20out%2046%20initiatives,the%20targets%20within%20this%20strategy%20are%20adhered%20to." w:history="1">
        <w:r w:rsidR="00F5003C" w:rsidRPr="00C64988">
          <w:rPr>
            <w:rFonts w:cstheme="minorHAnsi"/>
            <w:color w:val="0563C1"/>
            <w:sz w:val="24"/>
            <w:szCs w:val="24"/>
            <w:u w:val="single"/>
            <w:lang w:eastAsia="en-GB"/>
          </w:rPr>
          <w:t>NHS Wales Decarbonisation Strategic Delivery Plan</w:t>
        </w:r>
      </w:hyperlink>
      <w:r w:rsidR="00F5003C" w:rsidRPr="00C64988">
        <w:rPr>
          <w:rFonts w:cstheme="minorHAnsi"/>
          <w:sz w:val="24"/>
          <w:szCs w:val="24"/>
          <w:lang w:eastAsia="en-GB"/>
        </w:rPr>
        <w:t xml:space="preserve"> provides an ambitious mandate for National and Local action across NHS Wales including the requirement for NHS organisations to produce Decarbonisation Actions Plans.</w:t>
      </w:r>
    </w:p>
    <w:p w14:paraId="26FA588F" w14:textId="77777777" w:rsidR="00F5003C" w:rsidRPr="00C64988" w:rsidRDefault="00F5003C" w:rsidP="00F5003C">
      <w:pPr>
        <w:numPr>
          <w:ilvl w:val="0"/>
          <w:numId w:val="13"/>
        </w:numPr>
        <w:spacing w:after="0" w:line="240" w:lineRule="auto"/>
        <w:ind w:left="284" w:hanging="284"/>
        <w:jc w:val="both"/>
        <w:rPr>
          <w:rFonts w:cstheme="minorHAnsi"/>
          <w:sz w:val="24"/>
          <w:szCs w:val="24"/>
          <w:lang w:eastAsia="en-GB"/>
        </w:rPr>
      </w:pPr>
      <w:r w:rsidRPr="00C64988">
        <w:rPr>
          <w:rFonts w:cstheme="minorHAnsi"/>
          <w:sz w:val="24"/>
          <w:szCs w:val="24"/>
          <w:lang w:eastAsia="en-GB"/>
        </w:rPr>
        <w:t xml:space="preserve">The requirement for NHS Wales to develop plans in response to the Climate Emergency is referenced in the </w:t>
      </w:r>
      <w:hyperlink r:id="rId13" w:history="1">
        <w:r w:rsidRPr="00C64988">
          <w:rPr>
            <w:rFonts w:cstheme="minorHAnsi"/>
            <w:color w:val="0563C1"/>
            <w:sz w:val="24"/>
            <w:szCs w:val="24"/>
            <w:u w:val="single"/>
            <w:lang w:eastAsia="en-GB"/>
          </w:rPr>
          <w:t>NHS Wales Planning Framework 2022-2025</w:t>
        </w:r>
      </w:hyperlink>
      <w:r w:rsidRPr="00C64988">
        <w:rPr>
          <w:rFonts w:cstheme="minorHAnsi"/>
          <w:sz w:val="24"/>
          <w:szCs w:val="24"/>
          <w:lang w:eastAsia="en-GB"/>
        </w:rPr>
        <w:t>.</w:t>
      </w:r>
      <w:r w:rsidRPr="00C64988">
        <w:rPr>
          <w:rFonts w:cstheme="minorHAnsi"/>
          <w:i/>
          <w:iCs/>
          <w:sz w:val="24"/>
          <w:szCs w:val="24"/>
          <w:lang w:eastAsia="en-GB"/>
        </w:rPr>
        <w:t xml:space="preserve">  </w:t>
      </w:r>
      <w:r w:rsidRPr="00C64988">
        <w:rPr>
          <w:rFonts w:cstheme="minorHAnsi"/>
          <w:sz w:val="24"/>
          <w:szCs w:val="24"/>
          <w:lang w:eastAsia="en-GB"/>
        </w:rPr>
        <w:t xml:space="preserve">NHS Wales Chairs have also been briefed on the need for plans to reflect the milestones that need to be achieved to respond to climate change and achieve the goal of the Public Sector being collectively carbon neutral by 2030. </w:t>
      </w:r>
    </w:p>
    <w:p w14:paraId="6D243466" w14:textId="77777777" w:rsidR="00F5003C" w:rsidRPr="00C64988" w:rsidRDefault="00F5003C" w:rsidP="00F5003C">
      <w:pPr>
        <w:numPr>
          <w:ilvl w:val="0"/>
          <w:numId w:val="13"/>
        </w:numPr>
        <w:spacing w:after="0" w:line="240" w:lineRule="auto"/>
        <w:ind w:left="284" w:hanging="284"/>
        <w:jc w:val="both"/>
        <w:rPr>
          <w:rFonts w:cstheme="minorHAnsi"/>
          <w:sz w:val="24"/>
          <w:szCs w:val="24"/>
          <w:lang w:eastAsia="en-GB"/>
        </w:rPr>
      </w:pPr>
      <w:r w:rsidRPr="00C64988">
        <w:rPr>
          <w:rFonts w:cstheme="minorHAnsi"/>
          <w:sz w:val="24"/>
          <w:szCs w:val="24"/>
          <w:lang w:eastAsia="en-GB"/>
        </w:rPr>
        <w:t>Best practice and case studies from NHS Organisations can be found:</w:t>
      </w:r>
    </w:p>
    <w:p w14:paraId="20FB0DB7" w14:textId="77777777" w:rsidR="00F5003C" w:rsidRPr="00C64988" w:rsidRDefault="00DE0280" w:rsidP="00F5003C">
      <w:pPr>
        <w:numPr>
          <w:ilvl w:val="1"/>
          <w:numId w:val="13"/>
        </w:numPr>
        <w:spacing w:after="0" w:line="240" w:lineRule="auto"/>
        <w:ind w:left="567" w:hanging="284"/>
        <w:jc w:val="both"/>
        <w:rPr>
          <w:rFonts w:cstheme="minorHAnsi"/>
          <w:color w:val="0563C1"/>
          <w:sz w:val="24"/>
          <w:szCs w:val="24"/>
          <w:u w:val="single"/>
          <w:lang w:eastAsia="en-GB"/>
        </w:rPr>
      </w:pPr>
      <w:hyperlink r:id="rId14" w:history="1">
        <w:r w:rsidR="00F5003C" w:rsidRPr="00C64988">
          <w:rPr>
            <w:rFonts w:cstheme="minorHAnsi"/>
            <w:color w:val="0563C1"/>
            <w:sz w:val="24"/>
            <w:szCs w:val="24"/>
            <w:u w:val="single"/>
            <w:lang w:eastAsia="en-GB"/>
          </w:rPr>
          <w:t xml:space="preserve">Home | Green Health Wales | Iechyd </w:t>
        </w:r>
        <w:proofErr w:type="spellStart"/>
        <w:r w:rsidR="00F5003C" w:rsidRPr="00C64988">
          <w:rPr>
            <w:rFonts w:cstheme="minorHAnsi"/>
            <w:color w:val="0563C1"/>
            <w:sz w:val="24"/>
            <w:szCs w:val="24"/>
            <w:u w:val="single"/>
            <w:lang w:eastAsia="en-GB"/>
          </w:rPr>
          <w:t>Gwyrdd</w:t>
        </w:r>
        <w:proofErr w:type="spellEnd"/>
        <w:r w:rsidR="00F5003C" w:rsidRPr="00C64988">
          <w:rPr>
            <w:rFonts w:cstheme="minorHAnsi"/>
            <w:color w:val="0563C1"/>
            <w:sz w:val="24"/>
            <w:szCs w:val="24"/>
            <w:u w:val="single"/>
            <w:lang w:eastAsia="en-GB"/>
          </w:rPr>
          <w:t xml:space="preserve"> Cymru | Sustainable Healthcare Network</w:t>
        </w:r>
      </w:hyperlink>
    </w:p>
    <w:p w14:paraId="5A49E53E" w14:textId="77777777" w:rsidR="00F5003C" w:rsidRPr="00C64988" w:rsidRDefault="00DE0280" w:rsidP="00F5003C">
      <w:pPr>
        <w:numPr>
          <w:ilvl w:val="1"/>
          <w:numId w:val="13"/>
        </w:numPr>
        <w:spacing w:after="0" w:line="240" w:lineRule="auto"/>
        <w:ind w:left="567" w:hanging="284"/>
        <w:jc w:val="both"/>
        <w:rPr>
          <w:rFonts w:cstheme="minorHAnsi"/>
          <w:color w:val="0563C1"/>
          <w:sz w:val="24"/>
          <w:szCs w:val="24"/>
          <w:u w:val="single"/>
          <w:lang w:eastAsia="en-GB"/>
        </w:rPr>
      </w:pPr>
      <w:hyperlink r:id="rId15" w:history="1">
        <w:r w:rsidR="00F5003C" w:rsidRPr="00C64988">
          <w:rPr>
            <w:rFonts w:cstheme="minorHAnsi"/>
            <w:color w:val="0563C1"/>
            <w:sz w:val="24"/>
            <w:szCs w:val="24"/>
            <w:u w:val="single"/>
            <w:lang w:eastAsia="en-GB"/>
          </w:rPr>
          <w:t>How NHS Wales is responding to the climate emergency | NHS Confederation</w:t>
        </w:r>
      </w:hyperlink>
    </w:p>
    <w:p w14:paraId="5FEC6B77" w14:textId="77777777" w:rsidR="00F5003C" w:rsidRPr="00C64988" w:rsidRDefault="00F5003C" w:rsidP="00F5003C">
      <w:pPr>
        <w:numPr>
          <w:ilvl w:val="0"/>
          <w:numId w:val="13"/>
        </w:numPr>
        <w:spacing w:after="0" w:line="240" w:lineRule="auto"/>
        <w:ind w:left="284" w:hanging="284"/>
        <w:jc w:val="both"/>
        <w:rPr>
          <w:rFonts w:cstheme="minorHAnsi"/>
          <w:sz w:val="24"/>
          <w:szCs w:val="24"/>
          <w:lang w:eastAsia="en-GB"/>
        </w:rPr>
      </w:pPr>
      <w:r w:rsidRPr="00C64988">
        <w:rPr>
          <w:rFonts w:cstheme="minorHAnsi"/>
          <w:sz w:val="24"/>
          <w:szCs w:val="24"/>
        </w:rPr>
        <w:t xml:space="preserve">The </w:t>
      </w:r>
      <w:hyperlink r:id="rId16" w:history="1">
        <w:r w:rsidRPr="00C64988">
          <w:rPr>
            <w:rFonts w:cstheme="minorHAnsi"/>
            <w:color w:val="0563C1"/>
            <w:sz w:val="24"/>
            <w:szCs w:val="24"/>
            <w:u w:val="single"/>
            <w:lang w:eastAsia="en-GB"/>
          </w:rPr>
          <w:t>Public sector net zero reporting guide</w:t>
        </w:r>
      </w:hyperlink>
      <w:r w:rsidRPr="00C64988">
        <w:rPr>
          <w:rFonts w:cstheme="minorHAnsi"/>
          <w:sz w:val="24"/>
          <w:szCs w:val="24"/>
        </w:rPr>
        <w:t xml:space="preserve"> provides a guide and reporting requirements for</w:t>
      </w:r>
      <w:r w:rsidRPr="00C64988">
        <w:rPr>
          <w:rFonts w:cstheme="minorHAnsi"/>
          <w:sz w:val="24"/>
          <w:szCs w:val="24"/>
          <w:lang w:eastAsia="en-GB"/>
        </w:rPr>
        <w:t xml:space="preserve"> the public sector in Wales to estimate their net carbon footprint, including direct and indirect emissions. </w:t>
      </w:r>
    </w:p>
    <w:sectPr w:rsidR="00F5003C" w:rsidRPr="00C64988" w:rsidSect="00F5003C">
      <w:footerReference w:type="default" r:id="rId17"/>
      <w:pgSz w:w="16838" w:h="11906" w:orient="landscape"/>
      <w:pgMar w:top="568" w:right="536" w:bottom="284" w:left="709"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922797" w14:textId="77777777" w:rsidR="009117CE" w:rsidRDefault="009117CE" w:rsidP="009117CE">
      <w:pPr>
        <w:spacing w:after="0" w:line="240" w:lineRule="auto"/>
      </w:pPr>
      <w:r>
        <w:separator/>
      </w:r>
    </w:p>
  </w:endnote>
  <w:endnote w:type="continuationSeparator" w:id="0">
    <w:p w14:paraId="49D79352" w14:textId="77777777" w:rsidR="009117CE" w:rsidRDefault="009117CE" w:rsidP="009117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71199766"/>
      <w:docPartObj>
        <w:docPartGallery w:val="Page Numbers (Bottom of Page)"/>
        <w:docPartUnique/>
      </w:docPartObj>
    </w:sdtPr>
    <w:sdtEndPr>
      <w:rPr>
        <w:noProof/>
      </w:rPr>
    </w:sdtEndPr>
    <w:sdtContent>
      <w:p w14:paraId="72F0E9F7" w14:textId="5916C04C" w:rsidR="009117CE" w:rsidRDefault="009117CE">
        <w:pPr>
          <w:pStyle w:val="Footer"/>
        </w:pPr>
        <w:r>
          <w:fldChar w:fldCharType="begin"/>
        </w:r>
        <w:r>
          <w:instrText xml:space="preserve"> PAGE   \* MERGEFORMAT </w:instrText>
        </w:r>
        <w:r>
          <w:fldChar w:fldCharType="separate"/>
        </w:r>
        <w:r>
          <w:rPr>
            <w:noProof/>
          </w:rPr>
          <w:t>2</w:t>
        </w:r>
        <w:r>
          <w:rPr>
            <w:noProof/>
          </w:rPr>
          <w:fldChar w:fldCharType="end"/>
        </w:r>
      </w:p>
    </w:sdtContent>
  </w:sdt>
  <w:p w14:paraId="21C64C7D" w14:textId="77777777" w:rsidR="009117CE" w:rsidRDefault="009117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3FB10B" w14:textId="77777777" w:rsidR="009117CE" w:rsidRDefault="009117CE" w:rsidP="009117CE">
      <w:pPr>
        <w:spacing w:after="0" w:line="240" w:lineRule="auto"/>
      </w:pPr>
      <w:r>
        <w:separator/>
      </w:r>
    </w:p>
  </w:footnote>
  <w:footnote w:type="continuationSeparator" w:id="0">
    <w:p w14:paraId="17AC2389" w14:textId="77777777" w:rsidR="009117CE" w:rsidRDefault="009117CE" w:rsidP="009117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B7DD6"/>
    <w:multiLevelType w:val="hybridMultilevel"/>
    <w:tmpl w:val="BC4A13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1751FA9"/>
    <w:multiLevelType w:val="hybridMultilevel"/>
    <w:tmpl w:val="762262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8F78C6"/>
    <w:multiLevelType w:val="hybridMultilevel"/>
    <w:tmpl w:val="BEDA668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05EC5DC9"/>
    <w:multiLevelType w:val="hybridMultilevel"/>
    <w:tmpl w:val="5B9AA3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79749E"/>
    <w:multiLevelType w:val="hybridMultilevel"/>
    <w:tmpl w:val="516AC5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B24692"/>
    <w:multiLevelType w:val="hybridMultilevel"/>
    <w:tmpl w:val="00EE0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7617AE8"/>
    <w:multiLevelType w:val="hybridMultilevel"/>
    <w:tmpl w:val="C0A4EC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8615B1C"/>
    <w:multiLevelType w:val="hybridMultilevel"/>
    <w:tmpl w:val="0838AA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2A4093"/>
    <w:multiLevelType w:val="hybridMultilevel"/>
    <w:tmpl w:val="26328F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75F077C"/>
    <w:multiLevelType w:val="hybridMultilevel"/>
    <w:tmpl w:val="AF6402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2F14A5C"/>
    <w:multiLevelType w:val="hybridMultilevel"/>
    <w:tmpl w:val="D44C265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4442BFC"/>
    <w:multiLevelType w:val="hybridMultilevel"/>
    <w:tmpl w:val="C01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29D2487"/>
    <w:multiLevelType w:val="hybridMultilevel"/>
    <w:tmpl w:val="02467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095A18"/>
    <w:multiLevelType w:val="hybridMultilevel"/>
    <w:tmpl w:val="0324B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D747E5A"/>
    <w:multiLevelType w:val="hybridMultilevel"/>
    <w:tmpl w:val="08DC6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7796CDD"/>
    <w:multiLevelType w:val="hybridMultilevel"/>
    <w:tmpl w:val="C13EF8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9D14317"/>
    <w:multiLevelType w:val="hybridMultilevel"/>
    <w:tmpl w:val="0C4E57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D7E43A4"/>
    <w:multiLevelType w:val="hybridMultilevel"/>
    <w:tmpl w:val="668A5A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2991F6C"/>
    <w:multiLevelType w:val="multilevel"/>
    <w:tmpl w:val="4BD6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79643784"/>
    <w:multiLevelType w:val="hybridMultilevel"/>
    <w:tmpl w:val="3982AA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FE13323"/>
    <w:multiLevelType w:val="hybridMultilevel"/>
    <w:tmpl w:val="ED00CC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8"/>
  </w:num>
  <w:num w:numId="3">
    <w:abstractNumId w:val="11"/>
  </w:num>
  <w:num w:numId="4">
    <w:abstractNumId w:val="16"/>
  </w:num>
  <w:num w:numId="5">
    <w:abstractNumId w:val="12"/>
  </w:num>
  <w:num w:numId="6">
    <w:abstractNumId w:val="4"/>
  </w:num>
  <w:num w:numId="7">
    <w:abstractNumId w:val="1"/>
  </w:num>
  <w:num w:numId="8">
    <w:abstractNumId w:val="3"/>
  </w:num>
  <w:num w:numId="9">
    <w:abstractNumId w:val="15"/>
  </w:num>
  <w:num w:numId="10">
    <w:abstractNumId w:val="20"/>
  </w:num>
  <w:num w:numId="11">
    <w:abstractNumId w:val="6"/>
  </w:num>
  <w:num w:numId="12">
    <w:abstractNumId w:val="5"/>
  </w:num>
  <w:num w:numId="13">
    <w:abstractNumId w:val="2"/>
  </w:num>
  <w:num w:numId="14">
    <w:abstractNumId w:val="9"/>
  </w:num>
  <w:num w:numId="15">
    <w:abstractNumId w:val="18"/>
  </w:num>
  <w:num w:numId="16">
    <w:abstractNumId w:val="19"/>
  </w:num>
  <w:num w:numId="17">
    <w:abstractNumId w:val="17"/>
  </w:num>
  <w:num w:numId="18">
    <w:abstractNumId w:val="10"/>
  </w:num>
  <w:num w:numId="19">
    <w:abstractNumId w:val="0"/>
  </w:num>
  <w:num w:numId="20">
    <w:abstractNumId w:val="14"/>
  </w:num>
  <w:num w:numId="21">
    <w:abstractNumId w:val="13"/>
  </w:num>
  <w:num w:numId="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1619"/>
    <w:rsid w:val="000049F4"/>
    <w:rsid w:val="0002654A"/>
    <w:rsid w:val="00037EAF"/>
    <w:rsid w:val="000546ED"/>
    <w:rsid w:val="000673C1"/>
    <w:rsid w:val="000857CF"/>
    <w:rsid w:val="000970A6"/>
    <w:rsid w:val="000B37EC"/>
    <w:rsid w:val="000F5638"/>
    <w:rsid w:val="00101907"/>
    <w:rsid w:val="00104BEC"/>
    <w:rsid w:val="00131413"/>
    <w:rsid w:val="00141887"/>
    <w:rsid w:val="00162848"/>
    <w:rsid w:val="001D65B0"/>
    <w:rsid w:val="001F5277"/>
    <w:rsid w:val="0024097C"/>
    <w:rsid w:val="00273A2C"/>
    <w:rsid w:val="0027642A"/>
    <w:rsid w:val="00280753"/>
    <w:rsid w:val="002B36C2"/>
    <w:rsid w:val="002C1F1B"/>
    <w:rsid w:val="002E4098"/>
    <w:rsid w:val="002E74BA"/>
    <w:rsid w:val="00311F13"/>
    <w:rsid w:val="00312898"/>
    <w:rsid w:val="003A5C79"/>
    <w:rsid w:val="003E1FE6"/>
    <w:rsid w:val="0040357D"/>
    <w:rsid w:val="00404DAC"/>
    <w:rsid w:val="00413F84"/>
    <w:rsid w:val="00437199"/>
    <w:rsid w:val="0049482C"/>
    <w:rsid w:val="004A4992"/>
    <w:rsid w:val="004C06D1"/>
    <w:rsid w:val="004E45F5"/>
    <w:rsid w:val="004F5C12"/>
    <w:rsid w:val="00553471"/>
    <w:rsid w:val="005652E1"/>
    <w:rsid w:val="005E30EF"/>
    <w:rsid w:val="00600125"/>
    <w:rsid w:val="00604331"/>
    <w:rsid w:val="00625199"/>
    <w:rsid w:val="006343A5"/>
    <w:rsid w:val="00644FAE"/>
    <w:rsid w:val="00687A2A"/>
    <w:rsid w:val="006A5E47"/>
    <w:rsid w:val="006E3F55"/>
    <w:rsid w:val="00702FEC"/>
    <w:rsid w:val="007A359A"/>
    <w:rsid w:val="00806812"/>
    <w:rsid w:val="00836013"/>
    <w:rsid w:val="00844233"/>
    <w:rsid w:val="00845541"/>
    <w:rsid w:val="0085455B"/>
    <w:rsid w:val="008560E5"/>
    <w:rsid w:val="0088217F"/>
    <w:rsid w:val="008A7D24"/>
    <w:rsid w:val="008C5EED"/>
    <w:rsid w:val="008E28EE"/>
    <w:rsid w:val="00905B34"/>
    <w:rsid w:val="009117CE"/>
    <w:rsid w:val="009151C7"/>
    <w:rsid w:val="00922D42"/>
    <w:rsid w:val="00970598"/>
    <w:rsid w:val="00975388"/>
    <w:rsid w:val="009C56C7"/>
    <w:rsid w:val="009D1A4E"/>
    <w:rsid w:val="009D1D1A"/>
    <w:rsid w:val="009F7A57"/>
    <w:rsid w:val="00A5001F"/>
    <w:rsid w:val="00A7172E"/>
    <w:rsid w:val="00AD69B2"/>
    <w:rsid w:val="00B10628"/>
    <w:rsid w:val="00B52D18"/>
    <w:rsid w:val="00B66428"/>
    <w:rsid w:val="00B90F56"/>
    <w:rsid w:val="00BB231D"/>
    <w:rsid w:val="00BC18FE"/>
    <w:rsid w:val="00BC3F28"/>
    <w:rsid w:val="00BE12EE"/>
    <w:rsid w:val="00BF5C42"/>
    <w:rsid w:val="00C01787"/>
    <w:rsid w:val="00C105D3"/>
    <w:rsid w:val="00C10F13"/>
    <w:rsid w:val="00C43DF0"/>
    <w:rsid w:val="00C45449"/>
    <w:rsid w:val="00C64988"/>
    <w:rsid w:val="00C7507D"/>
    <w:rsid w:val="00CA6BB2"/>
    <w:rsid w:val="00CB4CE9"/>
    <w:rsid w:val="00CE390E"/>
    <w:rsid w:val="00CF7C27"/>
    <w:rsid w:val="00D06BB7"/>
    <w:rsid w:val="00D619AC"/>
    <w:rsid w:val="00D63B24"/>
    <w:rsid w:val="00D63B99"/>
    <w:rsid w:val="00D936A9"/>
    <w:rsid w:val="00DE0280"/>
    <w:rsid w:val="00DF1822"/>
    <w:rsid w:val="00E16CFD"/>
    <w:rsid w:val="00E216C0"/>
    <w:rsid w:val="00E31619"/>
    <w:rsid w:val="00E7422C"/>
    <w:rsid w:val="00E819C3"/>
    <w:rsid w:val="00E928C5"/>
    <w:rsid w:val="00E93D39"/>
    <w:rsid w:val="00E96049"/>
    <w:rsid w:val="00EA3B7B"/>
    <w:rsid w:val="00EB2826"/>
    <w:rsid w:val="00EE0C9D"/>
    <w:rsid w:val="00F15EDF"/>
    <w:rsid w:val="00F31CAB"/>
    <w:rsid w:val="00F5003C"/>
    <w:rsid w:val="00F71703"/>
    <w:rsid w:val="00F84221"/>
    <w:rsid w:val="00F9430C"/>
    <w:rsid w:val="00FB19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4740E8"/>
  <w15:chartTrackingRefBased/>
  <w15:docId w15:val="{A0FBB47A-24A7-415F-978F-687281351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00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3161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L,F5 List Paragraph,List Paragraph1,Title 2,Dot pt,No Spacing1,List Paragraph Char Char Char,Indicator Text,Numbered Para 1,Bullet Points,MAIN CONTENT,Bullet 1,List Paragraph11,List Paragraph12,List Paragraph2,Normal numbered,OBC Bullet"/>
    <w:basedOn w:val="Normal"/>
    <w:link w:val="ListParagraphChar"/>
    <w:uiPriority w:val="34"/>
    <w:qFormat/>
    <w:rsid w:val="00E31619"/>
    <w:pPr>
      <w:spacing w:after="0" w:line="240" w:lineRule="auto"/>
      <w:ind w:left="720"/>
      <w:contextualSpacing/>
    </w:pPr>
    <w:rPr>
      <w:rFonts w:ascii="Calibri" w:hAnsi="Calibri" w:cs="Times New Roman"/>
    </w:rPr>
  </w:style>
  <w:style w:type="paragraph" w:customStyle="1" w:styleId="Default">
    <w:name w:val="Default"/>
    <w:basedOn w:val="Normal"/>
    <w:rsid w:val="004A4992"/>
    <w:pPr>
      <w:autoSpaceDE w:val="0"/>
      <w:autoSpaceDN w:val="0"/>
      <w:spacing w:after="0" w:line="240" w:lineRule="auto"/>
    </w:pPr>
    <w:rPr>
      <w:rFonts w:ascii="Arial" w:eastAsia="Calibri" w:hAnsi="Arial" w:cs="Arial"/>
      <w:color w:val="000000"/>
      <w:sz w:val="24"/>
      <w:szCs w:val="24"/>
      <w:lang w:eastAsia="en-GB"/>
    </w:rPr>
  </w:style>
  <w:style w:type="character" w:customStyle="1" w:styleId="ListParagraphChar">
    <w:name w:val="List Paragraph Char"/>
    <w:aliases w:val="L Char,F5 List Paragraph Char,List Paragraph1 Char,Title 2 Char,Dot pt Char,No Spacing1 Char,List Paragraph Char Char Char Char,Indicator Text Char,Numbered Para 1 Char,Bullet Points Char,MAIN CONTENT Char,Bullet 1 Char"/>
    <w:link w:val="ListParagraph"/>
    <w:uiPriority w:val="34"/>
    <w:qFormat/>
    <w:locked/>
    <w:rsid w:val="00625199"/>
    <w:rPr>
      <w:rFonts w:ascii="Calibri" w:hAnsi="Calibri" w:cs="Times New Roman"/>
    </w:rPr>
  </w:style>
  <w:style w:type="character" w:styleId="CommentReference">
    <w:name w:val="annotation reference"/>
    <w:basedOn w:val="DefaultParagraphFont"/>
    <w:uiPriority w:val="99"/>
    <w:semiHidden/>
    <w:unhideWhenUsed/>
    <w:rsid w:val="00BC18FE"/>
    <w:rPr>
      <w:sz w:val="16"/>
      <w:szCs w:val="16"/>
    </w:rPr>
  </w:style>
  <w:style w:type="paragraph" w:styleId="CommentText">
    <w:name w:val="annotation text"/>
    <w:basedOn w:val="Normal"/>
    <w:link w:val="CommentTextChar"/>
    <w:uiPriority w:val="99"/>
    <w:semiHidden/>
    <w:unhideWhenUsed/>
    <w:rsid w:val="00BC18FE"/>
    <w:pPr>
      <w:spacing w:line="240" w:lineRule="auto"/>
    </w:pPr>
    <w:rPr>
      <w:sz w:val="20"/>
      <w:szCs w:val="20"/>
    </w:rPr>
  </w:style>
  <w:style w:type="character" w:customStyle="1" w:styleId="CommentTextChar">
    <w:name w:val="Comment Text Char"/>
    <w:basedOn w:val="DefaultParagraphFont"/>
    <w:link w:val="CommentText"/>
    <w:uiPriority w:val="99"/>
    <w:semiHidden/>
    <w:rsid w:val="00BC18FE"/>
    <w:rPr>
      <w:sz w:val="20"/>
      <w:szCs w:val="20"/>
    </w:rPr>
  </w:style>
  <w:style w:type="paragraph" w:styleId="CommentSubject">
    <w:name w:val="annotation subject"/>
    <w:basedOn w:val="CommentText"/>
    <w:next w:val="CommentText"/>
    <w:link w:val="CommentSubjectChar"/>
    <w:uiPriority w:val="99"/>
    <w:semiHidden/>
    <w:unhideWhenUsed/>
    <w:rsid w:val="00BC18FE"/>
    <w:rPr>
      <w:b/>
      <w:bCs/>
    </w:rPr>
  </w:style>
  <w:style w:type="character" w:customStyle="1" w:styleId="CommentSubjectChar">
    <w:name w:val="Comment Subject Char"/>
    <w:basedOn w:val="CommentTextChar"/>
    <w:link w:val="CommentSubject"/>
    <w:uiPriority w:val="99"/>
    <w:semiHidden/>
    <w:rsid w:val="00BC18FE"/>
    <w:rPr>
      <w:b/>
      <w:bCs/>
      <w:sz w:val="20"/>
      <w:szCs w:val="20"/>
    </w:rPr>
  </w:style>
  <w:style w:type="paragraph" w:styleId="BalloonText">
    <w:name w:val="Balloon Text"/>
    <w:basedOn w:val="Normal"/>
    <w:link w:val="BalloonTextChar"/>
    <w:uiPriority w:val="99"/>
    <w:semiHidden/>
    <w:unhideWhenUsed/>
    <w:rsid w:val="00BC18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C18FE"/>
    <w:rPr>
      <w:rFonts w:ascii="Segoe UI" w:hAnsi="Segoe UI" w:cs="Segoe UI"/>
      <w:sz w:val="18"/>
      <w:szCs w:val="18"/>
    </w:rPr>
  </w:style>
  <w:style w:type="character" w:styleId="Hyperlink">
    <w:name w:val="Hyperlink"/>
    <w:basedOn w:val="DefaultParagraphFont"/>
    <w:uiPriority w:val="99"/>
    <w:unhideWhenUsed/>
    <w:rsid w:val="00413F84"/>
    <w:rPr>
      <w:color w:val="0563C1" w:themeColor="hyperlink"/>
      <w:u w:val="single"/>
    </w:rPr>
  </w:style>
  <w:style w:type="table" w:customStyle="1" w:styleId="TableGrid2">
    <w:name w:val="Table Grid2"/>
    <w:basedOn w:val="TableNormal"/>
    <w:rsid w:val="00A5001F"/>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141887"/>
    <w:rPr>
      <w:color w:val="954F72" w:themeColor="followedHyperlink"/>
      <w:u w:val="single"/>
    </w:rPr>
  </w:style>
  <w:style w:type="table" w:customStyle="1" w:styleId="TableGrid6">
    <w:name w:val="Table Grid6"/>
    <w:basedOn w:val="TableNormal"/>
    <w:next w:val="TableGrid"/>
    <w:uiPriority w:val="39"/>
    <w:rsid w:val="008C5E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rsid w:val="008C5EED"/>
    <w:pPr>
      <w:spacing w:before="100"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3A5C7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3A5C79"/>
  </w:style>
  <w:style w:type="character" w:customStyle="1" w:styleId="eop">
    <w:name w:val="eop"/>
    <w:basedOn w:val="DefaultParagraphFont"/>
    <w:rsid w:val="003A5C79"/>
  </w:style>
  <w:style w:type="character" w:styleId="Emphasis">
    <w:name w:val="Emphasis"/>
    <w:basedOn w:val="DefaultParagraphFont"/>
    <w:uiPriority w:val="20"/>
    <w:qFormat/>
    <w:rsid w:val="00BE12EE"/>
    <w:rPr>
      <w:i/>
      <w:iCs/>
    </w:rPr>
  </w:style>
  <w:style w:type="paragraph" w:styleId="Header">
    <w:name w:val="header"/>
    <w:basedOn w:val="Normal"/>
    <w:link w:val="HeaderChar"/>
    <w:uiPriority w:val="99"/>
    <w:unhideWhenUsed/>
    <w:rsid w:val="009117CE"/>
    <w:pPr>
      <w:tabs>
        <w:tab w:val="center" w:pos="4513"/>
        <w:tab w:val="right" w:pos="9026"/>
      </w:tabs>
      <w:spacing w:after="0" w:line="240" w:lineRule="auto"/>
    </w:pPr>
  </w:style>
  <w:style w:type="character" w:customStyle="1" w:styleId="HeaderChar">
    <w:name w:val="Header Char"/>
    <w:basedOn w:val="DefaultParagraphFont"/>
    <w:link w:val="Header"/>
    <w:uiPriority w:val="99"/>
    <w:rsid w:val="009117CE"/>
  </w:style>
  <w:style w:type="paragraph" w:styleId="Footer">
    <w:name w:val="footer"/>
    <w:basedOn w:val="Normal"/>
    <w:link w:val="FooterChar"/>
    <w:uiPriority w:val="99"/>
    <w:unhideWhenUsed/>
    <w:rsid w:val="009117CE"/>
    <w:pPr>
      <w:tabs>
        <w:tab w:val="center" w:pos="4513"/>
        <w:tab w:val="right" w:pos="9026"/>
      </w:tabs>
      <w:spacing w:after="0" w:line="240" w:lineRule="auto"/>
    </w:pPr>
  </w:style>
  <w:style w:type="character" w:customStyle="1" w:styleId="FooterChar">
    <w:name w:val="Footer Char"/>
    <w:basedOn w:val="DefaultParagraphFont"/>
    <w:link w:val="Footer"/>
    <w:uiPriority w:val="99"/>
    <w:rsid w:val="009117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360403">
      <w:bodyDiv w:val="1"/>
      <w:marLeft w:val="0"/>
      <w:marRight w:val="0"/>
      <w:marTop w:val="0"/>
      <w:marBottom w:val="0"/>
      <w:divBdr>
        <w:top w:val="none" w:sz="0" w:space="0" w:color="auto"/>
        <w:left w:val="none" w:sz="0" w:space="0" w:color="auto"/>
        <w:bottom w:val="none" w:sz="0" w:space="0" w:color="auto"/>
        <w:right w:val="none" w:sz="0" w:space="0" w:color="auto"/>
      </w:divBdr>
    </w:div>
    <w:div w:id="141820675">
      <w:bodyDiv w:val="1"/>
      <w:marLeft w:val="0"/>
      <w:marRight w:val="0"/>
      <w:marTop w:val="0"/>
      <w:marBottom w:val="0"/>
      <w:divBdr>
        <w:top w:val="none" w:sz="0" w:space="0" w:color="auto"/>
        <w:left w:val="none" w:sz="0" w:space="0" w:color="auto"/>
        <w:bottom w:val="none" w:sz="0" w:space="0" w:color="auto"/>
        <w:right w:val="none" w:sz="0" w:space="0" w:color="auto"/>
      </w:divBdr>
    </w:div>
    <w:div w:id="277955215">
      <w:bodyDiv w:val="1"/>
      <w:marLeft w:val="0"/>
      <w:marRight w:val="0"/>
      <w:marTop w:val="0"/>
      <w:marBottom w:val="0"/>
      <w:divBdr>
        <w:top w:val="none" w:sz="0" w:space="0" w:color="auto"/>
        <w:left w:val="none" w:sz="0" w:space="0" w:color="auto"/>
        <w:bottom w:val="none" w:sz="0" w:space="0" w:color="auto"/>
        <w:right w:val="none" w:sz="0" w:space="0" w:color="auto"/>
      </w:divBdr>
    </w:div>
    <w:div w:id="621151146">
      <w:bodyDiv w:val="1"/>
      <w:marLeft w:val="0"/>
      <w:marRight w:val="0"/>
      <w:marTop w:val="0"/>
      <w:marBottom w:val="0"/>
      <w:divBdr>
        <w:top w:val="none" w:sz="0" w:space="0" w:color="auto"/>
        <w:left w:val="none" w:sz="0" w:space="0" w:color="auto"/>
        <w:bottom w:val="none" w:sz="0" w:space="0" w:color="auto"/>
        <w:right w:val="none" w:sz="0" w:space="0" w:color="auto"/>
      </w:divBdr>
    </w:div>
    <w:div w:id="645743929">
      <w:bodyDiv w:val="1"/>
      <w:marLeft w:val="0"/>
      <w:marRight w:val="0"/>
      <w:marTop w:val="0"/>
      <w:marBottom w:val="0"/>
      <w:divBdr>
        <w:top w:val="none" w:sz="0" w:space="0" w:color="auto"/>
        <w:left w:val="none" w:sz="0" w:space="0" w:color="auto"/>
        <w:bottom w:val="none" w:sz="0" w:space="0" w:color="auto"/>
        <w:right w:val="none" w:sz="0" w:space="0" w:color="auto"/>
      </w:divBdr>
    </w:div>
    <w:div w:id="858390877">
      <w:bodyDiv w:val="1"/>
      <w:marLeft w:val="0"/>
      <w:marRight w:val="0"/>
      <w:marTop w:val="0"/>
      <w:marBottom w:val="0"/>
      <w:divBdr>
        <w:top w:val="none" w:sz="0" w:space="0" w:color="auto"/>
        <w:left w:val="none" w:sz="0" w:space="0" w:color="auto"/>
        <w:bottom w:val="none" w:sz="0" w:space="0" w:color="auto"/>
        <w:right w:val="none" w:sz="0" w:space="0" w:color="auto"/>
      </w:divBdr>
    </w:div>
    <w:div w:id="1063673264">
      <w:bodyDiv w:val="1"/>
      <w:marLeft w:val="0"/>
      <w:marRight w:val="0"/>
      <w:marTop w:val="0"/>
      <w:marBottom w:val="0"/>
      <w:divBdr>
        <w:top w:val="none" w:sz="0" w:space="0" w:color="auto"/>
        <w:left w:val="none" w:sz="0" w:space="0" w:color="auto"/>
        <w:bottom w:val="none" w:sz="0" w:space="0" w:color="auto"/>
        <w:right w:val="none" w:sz="0" w:space="0" w:color="auto"/>
      </w:divBdr>
    </w:div>
    <w:div w:id="1112240975">
      <w:bodyDiv w:val="1"/>
      <w:marLeft w:val="0"/>
      <w:marRight w:val="0"/>
      <w:marTop w:val="0"/>
      <w:marBottom w:val="0"/>
      <w:divBdr>
        <w:top w:val="none" w:sz="0" w:space="0" w:color="auto"/>
        <w:left w:val="none" w:sz="0" w:space="0" w:color="auto"/>
        <w:bottom w:val="none" w:sz="0" w:space="0" w:color="auto"/>
        <w:right w:val="none" w:sz="0" w:space="0" w:color="auto"/>
      </w:divBdr>
    </w:div>
    <w:div w:id="1206482333">
      <w:bodyDiv w:val="1"/>
      <w:marLeft w:val="0"/>
      <w:marRight w:val="0"/>
      <w:marTop w:val="0"/>
      <w:marBottom w:val="0"/>
      <w:divBdr>
        <w:top w:val="none" w:sz="0" w:space="0" w:color="auto"/>
        <w:left w:val="none" w:sz="0" w:space="0" w:color="auto"/>
        <w:bottom w:val="none" w:sz="0" w:space="0" w:color="auto"/>
        <w:right w:val="none" w:sz="0" w:space="0" w:color="auto"/>
      </w:divBdr>
    </w:div>
    <w:div w:id="1491869962">
      <w:bodyDiv w:val="1"/>
      <w:marLeft w:val="0"/>
      <w:marRight w:val="0"/>
      <w:marTop w:val="0"/>
      <w:marBottom w:val="0"/>
      <w:divBdr>
        <w:top w:val="none" w:sz="0" w:space="0" w:color="auto"/>
        <w:left w:val="none" w:sz="0" w:space="0" w:color="auto"/>
        <w:bottom w:val="none" w:sz="0" w:space="0" w:color="auto"/>
        <w:right w:val="none" w:sz="0" w:space="0" w:color="auto"/>
      </w:divBdr>
    </w:div>
    <w:div w:id="1526212629">
      <w:bodyDiv w:val="1"/>
      <w:marLeft w:val="0"/>
      <w:marRight w:val="0"/>
      <w:marTop w:val="0"/>
      <w:marBottom w:val="0"/>
      <w:divBdr>
        <w:top w:val="none" w:sz="0" w:space="0" w:color="auto"/>
        <w:left w:val="none" w:sz="0" w:space="0" w:color="auto"/>
        <w:bottom w:val="none" w:sz="0" w:space="0" w:color="auto"/>
        <w:right w:val="none" w:sz="0" w:space="0" w:color="auto"/>
      </w:divBdr>
    </w:div>
    <w:div w:id="1551961887">
      <w:bodyDiv w:val="1"/>
      <w:marLeft w:val="0"/>
      <w:marRight w:val="0"/>
      <w:marTop w:val="0"/>
      <w:marBottom w:val="0"/>
      <w:divBdr>
        <w:top w:val="none" w:sz="0" w:space="0" w:color="auto"/>
        <w:left w:val="none" w:sz="0" w:space="0" w:color="auto"/>
        <w:bottom w:val="none" w:sz="0" w:space="0" w:color="auto"/>
        <w:right w:val="none" w:sz="0" w:space="0" w:color="auto"/>
      </w:divBdr>
    </w:div>
    <w:div w:id="1566644213">
      <w:bodyDiv w:val="1"/>
      <w:marLeft w:val="0"/>
      <w:marRight w:val="0"/>
      <w:marTop w:val="0"/>
      <w:marBottom w:val="0"/>
      <w:divBdr>
        <w:top w:val="none" w:sz="0" w:space="0" w:color="auto"/>
        <w:left w:val="none" w:sz="0" w:space="0" w:color="auto"/>
        <w:bottom w:val="none" w:sz="0" w:space="0" w:color="auto"/>
        <w:right w:val="none" w:sz="0" w:space="0" w:color="auto"/>
      </w:divBdr>
    </w:div>
    <w:div w:id="1576160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gov.wales/nhs-wales-planning-framework-2022-2025"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gov.wales/sites/default/files/publications/2021-03/nhs-wales-decarbonisation-strategic-delivery-plan-2021-2030-summary.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gov.wales/public-sector-net-zero-reporting-guid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v.wales/prosperity-all-climate-conscious-wales" TargetMode="External"/><Relationship Id="rId5" Type="http://schemas.openxmlformats.org/officeDocument/2006/relationships/settings" Target="settings.xml"/><Relationship Id="rId15" Type="http://schemas.openxmlformats.org/officeDocument/2006/relationships/hyperlink" Target="https://www.nhsconfed.org/publications/how-nhs-wales-responding-climate-emergency" TargetMode="External"/><Relationship Id="rId10" Type="http://schemas.openxmlformats.org/officeDocument/2006/relationships/hyperlink" Target="https://gov.wales/net-zero-wales"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yperlink" Target="mailto:hss.performance@gov.wales" TargetMode="External"/><Relationship Id="rId14" Type="http://schemas.openxmlformats.org/officeDocument/2006/relationships/hyperlink" Target="https://www.greenhealthwales.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etadata xmlns="http://www.objective.com/ecm/document/metadata/FF3C5B18883D4E21973B57C2EEED7FD1" version="1.0.0">
  <systemFields>
    <field name="Objective-Id">
      <value order="0">A40948420</value>
    </field>
    <field name="Objective-Title">
      <value order="0">NHS Performance Framework - 2022-2023 - Qualitative Reporting - Template - Decarbonisation Action Plans</value>
    </field>
    <field name="Objective-Description">
      <value order="0"/>
    </field>
    <field name="Objective-CreationStamp">
      <value order="0">2022-06-10T07:39:20Z</value>
    </field>
    <field name="Objective-IsApproved">
      <value order="0">false</value>
    </field>
    <field name="Objective-IsPublished">
      <value order="0">true</value>
    </field>
    <field name="Objective-DatePublished">
      <value order="0">2022-06-22T10:50:45Z</value>
    </field>
    <field name="Objective-ModificationStamp">
      <value order="0">2022-06-22T10:50:45Z</value>
    </field>
    <field name="Objective-Owner">
      <value order="0">Phillips, Lisa (HSS - NHS Wales Performance)</value>
    </field>
    <field name="Objective-Path">
      <value order="0">Objective Global Folder:Business File Plan:WG Organisational Groups:OLD - Pre April 2022 - Health &amp; Social Services (HSS):Health &amp; Social Services (HSS) - D&amp;P - Delivery &amp; Performance:1 - Save:Admin &amp; Corporate Commissions:Delivery &amp; Performance:Performance Management:NHS Delivery Framework:NHS Delivery Framework - Development - 2018-2023:NHS Delivery Framework - 2022-2023 - Qualitative Reporting Templates</value>
    </field>
    <field name="Objective-Parent">
      <value order="0">NHS Delivery Framework - 2022-2023 - Qualitative Reporting Templates</value>
    </field>
    <field name="Objective-State">
      <value order="0">Published</value>
    </field>
    <field name="Objective-VersionId">
      <value order="0">vA78813938</value>
    </field>
    <field name="Objective-Version">
      <value order="0">3.0</value>
    </field>
    <field name="Objective-VersionNumber">
      <value order="0">4</value>
    </field>
    <field name="Objective-VersionComment">
      <value order="0"/>
    </field>
    <field name="Objective-FileNumber">
      <value order="0">qA1351204</value>
    </field>
    <field name="Objective-Classification">
      <value order="0">Official</value>
    </field>
    <field name="Objective-Caveats">
      <value order="0"/>
    </field>
  </systemFields>
  <catalogues>
    <catalogue name="Document Type Catalogue" type="type" ori="id:cA14">
      <field name="Objective-Date Acquired">
        <value order="0">2022-06-09T23:00:00Z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6C7692FB-6952-4D91-A55D-5C45D8793DCD}">
  <ds:schemaRefs>
    <ds:schemaRef ds:uri="http://schemas.openxmlformats.org/officeDocument/2006/bibliography"/>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891</TotalTime>
  <Pages>10</Pages>
  <Words>3188</Words>
  <Characters>18175</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21321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Jones, Nerys (HSS - Finance)</dc:creator>
  <cp:keywords/>
  <dc:description/>
  <cp:lastModifiedBy>Kathrine Davies (CTM UHB - Corporate Governance )</cp:lastModifiedBy>
  <cp:revision>39</cp:revision>
  <dcterms:created xsi:type="dcterms:W3CDTF">2022-08-04T09:24:00Z</dcterms:created>
  <dcterms:modified xsi:type="dcterms:W3CDTF">2023-05-22T12:34:00Z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A40948420</vt:lpwstr>
  </property>
  <property fmtid="{D5CDD505-2E9C-101B-9397-08002B2CF9AE}" pid="4" name="Objective-Title">
    <vt:lpwstr>NHS Performance Framework - 2022-2023 - Qualitative Reporting - Template - Decarbonisation Action Plans</vt:lpwstr>
  </property>
  <property fmtid="{D5CDD505-2E9C-101B-9397-08002B2CF9AE}" pid="5" name="Objective-Description">
    <vt:lpwstr/>
  </property>
  <property fmtid="{D5CDD505-2E9C-101B-9397-08002B2CF9AE}" pid="6" name="Objective-CreationStamp">
    <vt:filetime>2022-06-10T07:39:27Z</vt:filetime>
  </property>
  <property fmtid="{D5CDD505-2E9C-101B-9397-08002B2CF9AE}" pid="7" name="Objective-IsApproved">
    <vt:bool>false</vt:bool>
  </property>
  <property fmtid="{D5CDD505-2E9C-101B-9397-08002B2CF9AE}" pid="8" name="Objective-IsPublished">
    <vt:bool>true</vt:bool>
  </property>
  <property fmtid="{D5CDD505-2E9C-101B-9397-08002B2CF9AE}" pid="9" name="Objective-DatePublished">
    <vt:filetime>2022-06-22T10:50:45Z</vt:filetime>
  </property>
  <property fmtid="{D5CDD505-2E9C-101B-9397-08002B2CF9AE}" pid="10" name="Objective-ModificationStamp">
    <vt:filetime>2022-06-22T10:50:45Z</vt:filetime>
  </property>
  <property fmtid="{D5CDD505-2E9C-101B-9397-08002B2CF9AE}" pid="11" name="Objective-Owner">
    <vt:lpwstr>Phillips, Lisa (HSS - NHS Wales Performance)</vt:lpwstr>
  </property>
  <property fmtid="{D5CDD505-2E9C-101B-9397-08002B2CF9AE}" pid="12" name="Objective-Path">
    <vt:lpwstr>Objective Global Folder:Business File Plan:WG Organisational Groups:OLD - Pre April 2022 - Health &amp; Social Services (HSS):Health &amp; Social Services (HSS) - D&amp;P - Delivery &amp; Performance:1 - Save:Admin &amp; Corporate Commissions:Delivery &amp; Performance:Performan</vt:lpwstr>
  </property>
  <property fmtid="{D5CDD505-2E9C-101B-9397-08002B2CF9AE}" pid="13" name="Objective-Parent">
    <vt:lpwstr>NHS Delivery Framework - 2022-2023 - Qualitative Reporting Templates</vt:lpwstr>
  </property>
  <property fmtid="{D5CDD505-2E9C-101B-9397-08002B2CF9AE}" pid="14" name="Objective-State">
    <vt:lpwstr>Published</vt:lpwstr>
  </property>
  <property fmtid="{D5CDD505-2E9C-101B-9397-08002B2CF9AE}" pid="15" name="Objective-VersionId">
    <vt:lpwstr>vA78813938</vt:lpwstr>
  </property>
  <property fmtid="{D5CDD505-2E9C-101B-9397-08002B2CF9AE}" pid="16" name="Objective-Version">
    <vt:lpwstr>3.0</vt:lpwstr>
  </property>
  <property fmtid="{D5CDD505-2E9C-101B-9397-08002B2CF9AE}" pid="17" name="Objective-VersionNumber">
    <vt:r8>4</vt:r8>
  </property>
  <property fmtid="{D5CDD505-2E9C-101B-9397-08002B2CF9AE}" pid="18" name="Objective-VersionComment">
    <vt:lpwstr/>
  </property>
  <property fmtid="{D5CDD505-2E9C-101B-9397-08002B2CF9AE}" pid="19" name="Objective-FileNumber">
    <vt:lpwstr>qA1351204</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Language">
    <vt:lpwstr>English (eng)</vt:lpwstr>
  </property>
  <property fmtid="{D5CDD505-2E9C-101B-9397-08002B2CF9AE}" pid="23" name="Objective-Date Acquired">
    <vt:filetime>2022-06-09T23:00:00Z</vt:filetime>
  </property>
  <property fmtid="{D5CDD505-2E9C-101B-9397-08002B2CF9AE}" pid="24" name="Objective-What to Keep">
    <vt:lpwstr>No</vt:lpwstr>
  </property>
  <property fmtid="{D5CDD505-2E9C-101B-9397-08002B2CF9AE}" pid="25" name="Objective-Official Translation">
    <vt:lpwstr/>
  </property>
  <property fmtid="{D5CDD505-2E9C-101B-9397-08002B2CF9AE}" pid="26" name="Objective-Connect Creator">
    <vt:lpwstr/>
  </property>
  <property fmtid="{D5CDD505-2E9C-101B-9397-08002B2CF9AE}" pid="27" name="Objective-Comment">
    <vt:lpwstr/>
  </property>
</Properties>
</file>