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C8CF0E" w14:textId="3AD76403" w:rsidR="001611B7" w:rsidRDefault="00BE52E0" w:rsidP="001611B7">
      <w:pPr>
        <w:rPr>
          <w:rFonts w:ascii="Verdana" w:hAnsi="Verdana"/>
          <w:b/>
          <w:bCs/>
        </w:rPr>
      </w:pPr>
      <w:r>
        <w:rPr>
          <w:rFonts w:ascii="Verdana" w:hAnsi="Verdana"/>
          <w:b/>
          <w:bCs/>
          <w:noProof/>
        </w:rPr>
        <w:drawing>
          <wp:anchor distT="0" distB="0" distL="114300" distR="114300" simplePos="0" relativeHeight="251670016" behindDoc="0" locked="0" layoutInCell="1" allowOverlap="1" wp14:anchorId="7424A5B9" wp14:editId="4A6520B5">
            <wp:simplePos x="0" y="0"/>
            <wp:positionH relativeFrom="column">
              <wp:posOffset>-967563</wp:posOffset>
            </wp:positionH>
            <wp:positionV relativeFrom="paragraph">
              <wp:posOffset>-925033</wp:posOffset>
            </wp:positionV>
            <wp:extent cx="7606506" cy="1775638"/>
            <wp:effectExtent l="0" t="0" r="0" b="0"/>
            <wp:wrapNone/>
            <wp:docPr id="119330962" name="Picture 2"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30962" name="Picture 2" descr="A blue background with white tex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7625023" cy="1779960"/>
                    </a:xfrm>
                    <a:prstGeom prst="rect">
                      <a:avLst/>
                    </a:prstGeom>
                  </pic:spPr>
                </pic:pic>
              </a:graphicData>
            </a:graphic>
            <wp14:sizeRelH relativeFrom="margin">
              <wp14:pctWidth>0</wp14:pctWidth>
            </wp14:sizeRelH>
            <wp14:sizeRelV relativeFrom="margin">
              <wp14:pctHeight>0</wp14:pctHeight>
            </wp14:sizeRelV>
          </wp:anchor>
        </w:drawing>
      </w:r>
      <w:r w:rsidR="001611B7" w:rsidRPr="001611B7">
        <w:rPr>
          <w:rFonts w:ascii="Verdana" w:hAnsi="Verdana"/>
          <w:b/>
          <w:bCs/>
        </w:rPr>
        <w:t xml:space="preserve">CLN </w:t>
      </w:r>
      <w:r w:rsidR="00691823">
        <w:rPr>
          <w:rFonts w:ascii="Verdana" w:hAnsi="Verdana"/>
          <w:b/>
          <w:bCs/>
        </w:rPr>
        <w:t>s</w:t>
      </w:r>
      <w:r w:rsidR="001611B7" w:rsidRPr="001611B7">
        <w:rPr>
          <w:rFonts w:ascii="Verdana" w:hAnsi="Verdana"/>
          <w:b/>
          <w:bCs/>
        </w:rPr>
        <w:t xml:space="preserve">ession </w:t>
      </w:r>
      <w:r w:rsidR="00691823">
        <w:rPr>
          <w:rFonts w:ascii="Verdana" w:hAnsi="Verdana"/>
          <w:b/>
          <w:bCs/>
        </w:rPr>
        <w:t>s</w:t>
      </w:r>
      <w:r w:rsidR="001611B7" w:rsidRPr="001611B7">
        <w:rPr>
          <w:rFonts w:ascii="Verdana" w:hAnsi="Verdana"/>
          <w:b/>
          <w:bCs/>
        </w:rPr>
        <w:t>ummary</w:t>
      </w:r>
      <w:r w:rsidR="00691823">
        <w:rPr>
          <w:rFonts w:ascii="Verdana" w:hAnsi="Verdana"/>
          <w:b/>
          <w:bCs/>
        </w:rPr>
        <w:t xml:space="preserve"> - </w:t>
      </w:r>
      <w:r w:rsidR="001611B7" w:rsidRPr="001611B7">
        <w:rPr>
          <w:rFonts w:ascii="Verdana" w:hAnsi="Verdana"/>
          <w:b/>
          <w:bCs/>
        </w:rPr>
        <w:t>24 April 2026</w:t>
      </w:r>
    </w:p>
    <w:p w14:paraId="629990D6" w14:textId="77777777" w:rsidR="00BE52E0" w:rsidRDefault="00BE52E0" w:rsidP="001611B7">
      <w:pPr>
        <w:rPr>
          <w:rFonts w:ascii="Verdana" w:hAnsi="Verdana"/>
          <w:b/>
          <w:bCs/>
        </w:rPr>
      </w:pPr>
    </w:p>
    <w:p w14:paraId="5242B3A1" w14:textId="77777777" w:rsidR="00BE52E0" w:rsidRDefault="00BE52E0" w:rsidP="001611B7">
      <w:pPr>
        <w:rPr>
          <w:rFonts w:ascii="Verdana" w:hAnsi="Verdana"/>
          <w:b/>
          <w:bCs/>
        </w:rPr>
      </w:pPr>
    </w:p>
    <w:p w14:paraId="5851AC5B" w14:textId="77777777" w:rsidR="00BE52E0" w:rsidRPr="001611B7" w:rsidRDefault="00BE52E0" w:rsidP="001611B7">
      <w:pPr>
        <w:rPr>
          <w:rFonts w:ascii="Verdana" w:hAnsi="Verdana"/>
          <w:b/>
          <w:bCs/>
        </w:rPr>
      </w:pPr>
    </w:p>
    <w:p w14:paraId="190AA936" w14:textId="57315FB0" w:rsidR="000338A4" w:rsidRDefault="001611B7" w:rsidP="001611B7">
      <w:pPr>
        <w:rPr>
          <w:rFonts w:ascii="Verdana" w:hAnsi="Verdana"/>
        </w:rPr>
      </w:pPr>
      <w:r w:rsidRPr="000338A4">
        <w:rPr>
          <w:rFonts w:ascii="Verdana" w:hAnsi="Verdana"/>
        </w:rPr>
        <w:t>This is a summary of our important conversation at the Community Leaders’ Network (CLN)</w:t>
      </w:r>
      <w:r w:rsidR="00F863B1">
        <w:rPr>
          <w:rFonts w:ascii="Verdana" w:hAnsi="Verdana"/>
        </w:rPr>
        <w:t>, 24 April 2026</w:t>
      </w:r>
      <w:r w:rsidR="001E0599">
        <w:rPr>
          <w:rFonts w:ascii="Verdana" w:hAnsi="Verdana"/>
        </w:rPr>
        <w:t xml:space="preserve">. </w:t>
      </w:r>
    </w:p>
    <w:p w14:paraId="1F0424C4" w14:textId="4784EC3B" w:rsidR="001611B7" w:rsidRPr="000338A4" w:rsidRDefault="00691823" w:rsidP="001611B7">
      <w:pPr>
        <w:rPr>
          <w:rFonts w:ascii="Verdana" w:hAnsi="Verdana"/>
        </w:rPr>
      </w:pPr>
      <w:r w:rsidRPr="000338A4">
        <w:rPr>
          <w:rFonts w:ascii="Verdana" w:hAnsi="Verdana"/>
        </w:rPr>
        <w:t>Workshop c</w:t>
      </w:r>
      <w:r w:rsidR="001611B7" w:rsidRPr="000338A4">
        <w:rPr>
          <w:rFonts w:ascii="Verdana" w:hAnsi="Verdana"/>
        </w:rPr>
        <w:t>onversations</w:t>
      </w:r>
      <w:r w:rsidRPr="000338A4">
        <w:rPr>
          <w:rFonts w:ascii="Verdana" w:hAnsi="Verdana"/>
        </w:rPr>
        <w:t xml:space="preserve"> were</w:t>
      </w:r>
      <w:r w:rsidR="0013766D">
        <w:rPr>
          <w:rFonts w:ascii="Verdana" w:hAnsi="Verdana"/>
        </w:rPr>
        <w:t xml:space="preserve"> organised</w:t>
      </w:r>
      <w:r w:rsidR="001611B7" w:rsidRPr="000338A4">
        <w:rPr>
          <w:rFonts w:ascii="Verdana" w:hAnsi="Verdana"/>
        </w:rPr>
        <w:t xml:space="preserve"> by: </w:t>
      </w:r>
    </w:p>
    <w:p w14:paraId="27E88CB7" w14:textId="5822D9C2" w:rsidR="001611B7" w:rsidRPr="00331092" w:rsidRDefault="001611B7" w:rsidP="00D6076F">
      <w:pPr>
        <w:pStyle w:val="ListParagraph"/>
        <w:numPr>
          <w:ilvl w:val="0"/>
          <w:numId w:val="48"/>
        </w:numPr>
        <w:rPr>
          <w:rFonts w:ascii="Verdana" w:hAnsi="Verdana"/>
          <w:b/>
          <w:bCs/>
        </w:rPr>
      </w:pPr>
      <w:r w:rsidRPr="00331092">
        <w:rPr>
          <w:rFonts w:ascii="Verdana" w:hAnsi="Verdana"/>
          <w:b/>
          <w:bCs/>
        </w:rPr>
        <w:t>Part 1</w:t>
      </w:r>
      <w:r w:rsidR="0013766D" w:rsidRPr="00331092">
        <w:rPr>
          <w:rFonts w:ascii="Verdana" w:hAnsi="Verdana"/>
          <w:b/>
          <w:bCs/>
        </w:rPr>
        <w:t xml:space="preserve">: </w:t>
      </w:r>
      <w:r w:rsidR="0045248A" w:rsidRPr="00331092">
        <w:rPr>
          <w:rFonts w:ascii="Verdana" w:hAnsi="Verdana"/>
          <w:b/>
          <w:bCs/>
        </w:rPr>
        <w:t xml:space="preserve">What CLN success looks like </w:t>
      </w:r>
    </w:p>
    <w:p w14:paraId="49009747" w14:textId="56F823AB" w:rsidR="001611B7" w:rsidRPr="00331092" w:rsidRDefault="001611B7" w:rsidP="00D6076F">
      <w:pPr>
        <w:pStyle w:val="ListParagraph"/>
        <w:numPr>
          <w:ilvl w:val="0"/>
          <w:numId w:val="48"/>
        </w:numPr>
        <w:rPr>
          <w:rFonts w:ascii="Verdana" w:hAnsi="Verdana"/>
          <w:b/>
          <w:bCs/>
        </w:rPr>
      </w:pPr>
      <w:r w:rsidRPr="00331092">
        <w:rPr>
          <w:rFonts w:ascii="Verdana" w:hAnsi="Verdana"/>
          <w:b/>
          <w:bCs/>
        </w:rPr>
        <w:t xml:space="preserve">Part 2: </w:t>
      </w:r>
      <w:r w:rsidR="00DE74E8" w:rsidRPr="00331092">
        <w:rPr>
          <w:rFonts w:ascii="Verdana" w:hAnsi="Verdana"/>
          <w:b/>
          <w:bCs/>
        </w:rPr>
        <w:t>CLN</w:t>
      </w:r>
      <w:r w:rsidRPr="00331092">
        <w:rPr>
          <w:rFonts w:ascii="Verdana" w:hAnsi="Verdana"/>
          <w:b/>
          <w:bCs/>
        </w:rPr>
        <w:t xml:space="preserve"> 2026/</w:t>
      </w:r>
      <w:r w:rsidR="00C81731" w:rsidRPr="00331092">
        <w:rPr>
          <w:rFonts w:ascii="Verdana" w:hAnsi="Verdana"/>
          <w:b/>
          <w:bCs/>
        </w:rPr>
        <w:t>2</w:t>
      </w:r>
      <w:r w:rsidRPr="00331092">
        <w:rPr>
          <w:rFonts w:ascii="Verdana" w:hAnsi="Verdana"/>
          <w:b/>
          <w:bCs/>
        </w:rPr>
        <w:t>7 priorities</w:t>
      </w:r>
      <w:r w:rsidRPr="00331092">
        <w:rPr>
          <w:rFonts w:ascii="Verdana" w:hAnsi="Verdana"/>
        </w:rPr>
        <w:t xml:space="preserve"> </w:t>
      </w:r>
    </w:p>
    <w:p w14:paraId="743F58C2" w14:textId="77777777" w:rsidR="00DE74E8" w:rsidRPr="00331092" w:rsidRDefault="001611B7" w:rsidP="00D6076F">
      <w:pPr>
        <w:pStyle w:val="ListParagraph"/>
        <w:numPr>
          <w:ilvl w:val="0"/>
          <w:numId w:val="48"/>
        </w:numPr>
        <w:rPr>
          <w:rFonts w:ascii="Verdana" w:hAnsi="Verdana"/>
          <w:b/>
          <w:bCs/>
        </w:rPr>
      </w:pPr>
      <w:r w:rsidRPr="00331092">
        <w:rPr>
          <w:rFonts w:ascii="Verdana" w:hAnsi="Verdana"/>
          <w:b/>
          <w:bCs/>
        </w:rPr>
        <w:t xml:space="preserve">Part 3: </w:t>
      </w:r>
      <w:r w:rsidR="00DE74E8" w:rsidRPr="00331092">
        <w:rPr>
          <w:rFonts w:ascii="Verdana" w:hAnsi="Verdana"/>
          <w:b/>
          <w:bCs/>
        </w:rPr>
        <w:t xml:space="preserve">CLN future direction </w:t>
      </w:r>
    </w:p>
    <w:p w14:paraId="74A455BE" w14:textId="77777777" w:rsidR="00DE74E8" w:rsidRPr="00331092" w:rsidRDefault="000044FF" w:rsidP="00D6076F">
      <w:pPr>
        <w:pStyle w:val="ListParagraph"/>
        <w:numPr>
          <w:ilvl w:val="0"/>
          <w:numId w:val="48"/>
        </w:numPr>
        <w:rPr>
          <w:rFonts w:ascii="Verdana" w:hAnsi="Verdana"/>
        </w:rPr>
      </w:pPr>
      <w:r w:rsidRPr="00331092">
        <w:rPr>
          <w:rFonts w:ascii="Verdana" w:hAnsi="Verdana"/>
          <w:b/>
          <w:bCs/>
        </w:rPr>
        <w:t xml:space="preserve">Part 4: </w:t>
      </w:r>
      <w:r w:rsidR="00DE74E8" w:rsidRPr="00331092">
        <w:rPr>
          <w:rFonts w:ascii="Verdana" w:hAnsi="Verdana"/>
          <w:b/>
          <w:bCs/>
        </w:rPr>
        <w:t>General feedback on the workshop</w:t>
      </w:r>
      <w:r w:rsidR="00DE74E8" w:rsidRPr="00331092">
        <w:rPr>
          <w:rFonts w:ascii="Verdana" w:hAnsi="Verdana"/>
        </w:rPr>
        <w:t xml:space="preserve"> </w:t>
      </w:r>
    </w:p>
    <w:p w14:paraId="0CC94650" w14:textId="77777777" w:rsidR="008B06DB" w:rsidRDefault="008B06DB" w:rsidP="009E6845">
      <w:pPr>
        <w:pBdr>
          <w:bottom w:val="single" w:sz="6" w:space="1" w:color="auto"/>
        </w:pBdr>
        <w:rPr>
          <w:rFonts w:ascii="Verdana" w:hAnsi="Verdana"/>
          <w:color w:val="002060"/>
        </w:rPr>
      </w:pPr>
    </w:p>
    <w:p w14:paraId="4D53A158" w14:textId="3AAF8E04" w:rsidR="009E6845" w:rsidRDefault="008B06DB" w:rsidP="009E6845">
      <w:pPr>
        <w:rPr>
          <w:rFonts w:ascii="Verdana" w:hAnsi="Verdana"/>
          <w:b/>
          <w:bCs/>
          <w:color w:val="002060"/>
        </w:rPr>
      </w:pPr>
      <w:r>
        <w:rPr>
          <w:rFonts w:ascii="Verdana" w:hAnsi="Verdana"/>
          <w:b/>
          <w:bCs/>
          <w:color w:val="002060"/>
        </w:rPr>
        <w:t>S</w:t>
      </w:r>
      <w:r w:rsidR="003E49B8">
        <w:rPr>
          <w:rFonts w:ascii="Verdana" w:hAnsi="Verdana"/>
          <w:b/>
          <w:bCs/>
          <w:color w:val="002060"/>
        </w:rPr>
        <w:t>ummary of</w:t>
      </w:r>
      <w:r w:rsidR="00A74840">
        <w:rPr>
          <w:rFonts w:ascii="Verdana" w:hAnsi="Verdana"/>
          <w:b/>
          <w:bCs/>
          <w:color w:val="002060"/>
        </w:rPr>
        <w:t xml:space="preserve"> </w:t>
      </w:r>
      <w:r>
        <w:rPr>
          <w:rFonts w:ascii="Verdana" w:hAnsi="Verdana"/>
          <w:b/>
          <w:bCs/>
          <w:color w:val="002060"/>
        </w:rPr>
        <w:t>workshop</w:t>
      </w:r>
      <w:r w:rsidR="00A74840">
        <w:rPr>
          <w:rFonts w:ascii="Verdana" w:hAnsi="Verdana"/>
          <w:b/>
          <w:bCs/>
          <w:color w:val="002060"/>
        </w:rPr>
        <w:t xml:space="preserve"> </w:t>
      </w:r>
      <w:r w:rsidR="003E49B8">
        <w:rPr>
          <w:rFonts w:ascii="Verdana" w:hAnsi="Verdana"/>
          <w:b/>
          <w:bCs/>
          <w:color w:val="002060"/>
        </w:rPr>
        <w:t>feedback</w:t>
      </w:r>
    </w:p>
    <w:p w14:paraId="7B2E86EA" w14:textId="6BBFE572" w:rsidR="003E49B8" w:rsidRPr="00A74840" w:rsidRDefault="003E49B8" w:rsidP="003E49B8">
      <w:pPr>
        <w:rPr>
          <w:rFonts w:ascii="Verdana" w:hAnsi="Verdana"/>
        </w:rPr>
      </w:pPr>
      <w:r w:rsidRPr="00A74840">
        <w:rPr>
          <w:rFonts w:ascii="Verdana" w:hAnsi="Verdana"/>
        </w:rPr>
        <w:t>The CLN is a trusted and valued space that brings people together and helps ensure community voices are heard. It plays an important role in connecting partners and sharing insight across the system.</w:t>
      </w:r>
    </w:p>
    <w:p w14:paraId="42FAB6D1" w14:textId="77777777" w:rsidR="003E49B8" w:rsidRPr="00A74840" w:rsidRDefault="003E49B8" w:rsidP="003E49B8">
      <w:pPr>
        <w:rPr>
          <w:rFonts w:ascii="Verdana" w:hAnsi="Verdana"/>
        </w:rPr>
      </w:pPr>
      <w:r w:rsidRPr="00A74840">
        <w:rPr>
          <w:rFonts w:ascii="Verdana" w:hAnsi="Verdana"/>
        </w:rPr>
        <w:t>The next step is to build on this by becoming more joined-up, focused and action-driven. This means moving beyond discussion to working together to deliver real, measurable change.</w:t>
      </w:r>
    </w:p>
    <w:p w14:paraId="27445ADA" w14:textId="5F86CBC3" w:rsidR="003E49B8" w:rsidRPr="00A74840" w:rsidRDefault="003E49B8" w:rsidP="003E49B8">
      <w:pPr>
        <w:rPr>
          <w:rFonts w:ascii="Verdana" w:hAnsi="Verdana"/>
        </w:rPr>
      </w:pPr>
      <w:r w:rsidRPr="00A74840">
        <w:rPr>
          <w:rFonts w:ascii="Verdana" w:hAnsi="Verdana"/>
        </w:rPr>
        <w:t xml:space="preserve">A strong and sustainable third sector is essential to this. Without stable, long-term funding for community organisations, it will be difficult to deliver prevention, local support and integrated services. </w:t>
      </w:r>
    </w:p>
    <w:p w14:paraId="045E1865" w14:textId="1745E1B4" w:rsidR="003E49B8" w:rsidRPr="00A74840" w:rsidRDefault="003E49B8" w:rsidP="003E49B8">
      <w:pPr>
        <w:rPr>
          <w:rFonts w:ascii="Verdana" w:hAnsi="Verdana"/>
        </w:rPr>
      </w:pPr>
      <w:r w:rsidRPr="00A74840">
        <w:rPr>
          <w:rFonts w:ascii="Verdana" w:hAnsi="Verdana"/>
        </w:rPr>
        <w:t>There</w:t>
      </w:r>
      <w:r w:rsidR="00A74840" w:rsidRPr="00A74840">
        <w:rPr>
          <w:rFonts w:ascii="Verdana" w:hAnsi="Verdana"/>
        </w:rPr>
        <w:t xml:space="preserve"> is</w:t>
      </w:r>
      <w:r w:rsidRPr="00A74840">
        <w:rPr>
          <w:rFonts w:ascii="Verdana" w:hAnsi="Verdana"/>
        </w:rPr>
        <w:t xml:space="preserve"> a clear need to make the system easier to navigate. Services can feel fragmented and hard to access. The CLN can help by connecting organisations, improving signposting, and supporting clearer pathways, so people can get the right help at the right time.</w:t>
      </w:r>
    </w:p>
    <w:p w14:paraId="28DA7AD6" w14:textId="77777777" w:rsidR="003E49B8" w:rsidRPr="00A74840" w:rsidRDefault="003E49B8" w:rsidP="003E49B8">
      <w:pPr>
        <w:rPr>
          <w:rFonts w:ascii="Verdana" w:hAnsi="Verdana"/>
        </w:rPr>
      </w:pPr>
      <w:r w:rsidRPr="00A74840">
        <w:rPr>
          <w:rFonts w:ascii="Verdana" w:hAnsi="Verdana"/>
        </w:rPr>
        <w:t>Listening to and involving communities must remain at the heart of the CLN. Lived experience and community voice should shape decisions, alongside data and evidence, to ensure services meet real needs.</w:t>
      </w:r>
    </w:p>
    <w:p w14:paraId="60A73AA8" w14:textId="77777777" w:rsidR="003E49B8" w:rsidRPr="00A74840" w:rsidRDefault="003E49B8" w:rsidP="003E49B8">
      <w:pPr>
        <w:rPr>
          <w:rFonts w:ascii="Verdana" w:hAnsi="Verdana"/>
        </w:rPr>
      </w:pPr>
      <w:r w:rsidRPr="00A74840">
        <w:rPr>
          <w:rFonts w:ascii="Verdana" w:hAnsi="Verdana"/>
        </w:rPr>
        <w:t>The CLN should continue to support a shift towards prevention and early intervention, in line with Marmot principles. This means focusing on community-based support and the wider factors that affect health, such as housing, education and poverty.</w:t>
      </w:r>
    </w:p>
    <w:p w14:paraId="0A8233D9" w14:textId="0F925028" w:rsidR="003E49B8" w:rsidRPr="00A74840" w:rsidRDefault="003E49B8" w:rsidP="003E49B8">
      <w:pPr>
        <w:rPr>
          <w:rFonts w:ascii="Verdana" w:hAnsi="Verdana"/>
        </w:rPr>
      </w:pPr>
      <w:r w:rsidRPr="00A74840">
        <w:rPr>
          <w:rFonts w:ascii="Verdana" w:hAnsi="Verdana"/>
        </w:rPr>
        <w:lastRenderedPageBreak/>
        <w:t>Stronger collaboration is also key. The CLN already connects partners well</w:t>
      </w:r>
      <w:r w:rsidR="00A74840" w:rsidRPr="00A74840">
        <w:rPr>
          <w:rFonts w:ascii="Verdana" w:hAnsi="Verdana"/>
        </w:rPr>
        <w:t xml:space="preserve"> - </w:t>
      </w:r>
      <w:r w:rsidRPr="00A74840">
        <w:rPr>
          <w:rFonts w:ascii="Verdana" w:hAnsi="Verdana"/>
        </w:rPr>
        <w:t>now the focus should be on taking shared action, including joint projects and clearer ways of working together. Setting a baseline and tracking progress will help demonstrate impact.</w:t>
      </w:r>
    </w:p>
    <w:p w14:paraId="400BC620" w14:textId="77777777" w:rsidR="003E49B8" w:rsidRPr="00A74840" w:rsidRDefault="003E49B8" w:rsidP="003E49B8">
      <w:pPr>
        <w:rPr>
          <w:rFonts w:ascii="Verdana" w:hAnsi="Verdana"/>
        </w:rPr>
      </w:pPr>
      <w:r w:rsidRPr="00A74840">
        <w:rPr>
          <w:rFonts w:ascii="Verdana" w:hAnsi="Verdana"/>
        </w:rPr>
        <w:t>Better sharing of information and communication will support all of this. Improving how knowledge, data and insights are shared will reduce duplication, strengthen partnerships, and improve decision-making.</w:t>
      </w:r>
    </w:p>
    <w:p w14:paraId="1EBC9F9B" w14:textId="77777777" w:rsidR="003E49B8" w:rsidRPr="00A74840" w:rsidRDefault="003E49B8" w:rsidP="003E49B8">
      <w:pPr>
        <w:rPr>
          <w:rFonts w:ascii="Verdana" w:hAnsi="Verdana"/>
        </w:rPr>
      </w:pPr>
      <w:r w:rsidRPr="00A74840">
        <w:rPr>
          <w:rFonts w:ascii="Verdana" w:hAnsi="Verdana"/>
        </w:rPr>
        <w:t>Finally, the focus should be on making the most of what already exists. Investing in community organisations, local assets and shared spaces is more efficient and sustainable than creating new services unnecessarily.</w:t>
      </w:r>
    </w:p>
    <w:p w14:paraId="5B56AD44" w14:textId="77777777" w:rsidR="009E6845" w:rsidRDefault="009E6845" w:rsidP="009E6845">
      <w:pPr>
        <w:pBdr>
          <w:bottom w:val="single" w:sz="6" w:space="1" w:color="auto"/>
        </w:pBdr>
        <w:rPr>
          <w:rFonts w:ascii="Verdana" w:hAnsi="Verdana"/>
        </w:rPr>
      </w:pPr>
    </w:p>
    <w:p w14:paraId="2DF87DB9" w14:textId="359DD34E" w:rsidR="0045248A" w:rsidRDefault="001611B7" w:rsidP="001611B7">
      <w:pPr>
        <w:rPr>
          <w:rFonts w:ascii="Verdana" w:hAnsi="Verdana"/>
          <w:b/>
          <w:bCs/>
          <w:color w:val="002060"/>
        </w:rPr>
      </w:pPr>
      <w:r w:rsidRPr="001611B7">
        <w:rPr>
          <w:rFonts w:ascii="Verdana" w:hAnsi="Verdana"/>
          <w:b/>
          <w:bCs/>
          <w:color w:val="002060"/>
        </w:rPr>
        <w:t xml:space="preserve">Part 1: </w:t>
      </w:r>
      <w:r w:rsidR="0045248A">
        <w:rPr>
          <w:rFonts w:ascii="Verdana" w:hAnsi="Verdana"/>
          <w:b/>
          <w:bCs/>
          <w:color w:val="002060"/>
        </w:rPr>
        <w:t>What success looks like for the CLN</w:t>
      </w:r>
    </w:p>
    <w:p w14:paraId="7C1FB5AF" w14:textId="0AB2D310" w:rsidR="001611B7" w:rsidRDefault="001611B7" w:rsidP="001611B7">
      <w:pPr>
        <w:rPr>
          <w:rFonts w:ascii="Verdana" w:hAnsi="Verdana"/>
        </w:rPr>
      </w:pPr>
      <w:r w:rsidRPr="001611B7">
        <w:rPr>
          <w:rFonts w:ascii="Verdana" w:hAnsi="Verdana"/>
        </w:rPr>
        <w:t>People</w:t>
      </w:r>
      <w:r w:rsidR="00F863B1">
        <w:rPr>
          <w:rFonts w:ascii="Verdana" w:hAnsi="Verdana"/>
        </w:rPr>
        <w:t xml:space="preserve"> recognised the CLN as</w:t>
      </w:r>
      <w:r w:rsidR="0013766D">
        <w:rPr>
          <w:rFonts w:ascii="Verdana" w:hAnsi="Verdana"/>
        </w:rPr>
        <w:t xml:space="preserve"> an important </w:t>
      </w:r>
      <w:r w:rsidR="00F863B1" w:rsidRPr="0013766D">
        <w:rPr>
          <w:rFonts w:ascii="Verdana" w:hAnsi="Verdana"/>
        </w:rPr>
        <w:t>leadership forum</w:t>
      </w:r>
      <w:r w:rsidR="00F863B1" w:rsidRPr="00F863B1">
        <w:rPr>
          <w:rFonts w:ascii="Verdana" w:hAnsi="Verdana"/>
        </w:rPr>
        <w:t>,</w:t>
      </w:r>
      <w:r w:rsidR="00F863B1">
        <w:rPr>
          <w:rFonts w:ascii="Verdana" w:hAnsi="Verdana"/>
          <w:b/>
          <w:bCs/>
        </w:rPr>
        <w:t xml:space="preserve"> </w:t>
      </w:r>
      <w:r w:rsidR="00F863B1" w:rsidRPr="00F863B1">
        <w:rPr>
          <w:rFonts w:ascii="Verdana" w:hAnsi="Verdana"/>
        </w:rPr>
        <w:t>with distinctive value</w:t>
      </w:r>
      <w:r w:rsidR="0013766D">
        <w:rPr>
          <w:rFonts w:ascii="Verdana" w:hAnsi="Verdana"/>
        </w:rPr>
        <w:t xml:space="preserve"> in</w:t>
      </w:r>
      <w:r w:rsidRPr="001611B7">
        <w:rPr>
          <w:rFonts w:ascii="Verdana" w:hAnsi="Verdana"/>
        </w:rPr>
        <w:t>:</w:t>
      </w:r>
    </w:p>
    <w:p w14:paraId="590FFFD6" w14:textId="0DE01E53" w:rsidR="005C0E9D" w:rsidRPr="009633EA" w:rsidRDefault="005C0E9D" w:rsidP="005C0E9D">
      <w:pPr>
        <w:numPr>
          <w:ilvl w:val="0"/>
          <w:numId w:val="1"/>
        </w:numPr>
        <w:rPr>
          <w:rFonts w:ascii="Verdana" w:hAnsi="Verdana"/>
        </w:rPr>
      </w:pPr>
      <w:r w:rsidRPr="009633EA">
        <w:rPr>
          <w:rFonts w:ascii="Verdana" w:hAnsi="Verdana"/>
          <w:b/>
          <w:bCs/>
        </w:rPr>
        <w:t>Bringing the right people together</w:t>
      </w:r>
      <w:r w:rsidRPr="009633EA">
        <w:rPr>
          <w:rFonts w:ascii="Verdana" w:hAnsi="Verdana"/>
        </w:rPr>
        <w:br/>
        <w:t xml:space="preserve">The </w:t>
      </w:r>
      <w:r>
        <w:rPr>
          <w:rFonts w:ascii="Verdana" w:hAnsi="Verdana"/>
        </w:rPr>
        <w:t>N</w:t>
      </w:r>
      <w:r w:rsidRPr="009633EA">
        <w:rPr>
          <w:rFonts w:ascii="Verdana" w:hAnsi="Verdana"/>
        </w:rPr>
        <w:t>etwork connects organisations across statutory, third sector and grassroots levels, including people who “wouldn’t normally bump into each other,” creating added value beyond existing partnerships.</w:t>
      </w:r>
    </w:p>
    <w:p w14:paraId="55D690D4" w14:textId="77777777" w:rsidR="005C0E9D" w:rsidRPr="009633EA" w:rsidRDefault="005C0E9D" w:rsidP="005C0E9D">
      <w:pPr>
        <w:numPr>
          <w:ilvl w:val="0"/>
          <w:numId w:val="1"/>
        </w:numPr>
        <w:rPr>
          <w:rFonts w:ascii="Verdana" w:hAnsi="Verdana"/>
        </w:rPr>
      </w:pPr>
      <w:r w:rsidRPr="009633EA">
        <w:rPr>
          <w:rFonts w:ascii="Verdana" w:hAnsi="Verdana"/>
          <w:b/>
          <w:bCs/>
        </w:rPr>
        <w:t>A bridge between communities and decision-makers</w:t>
      </w:r>
      <w:r w:rsidRPr="009633EA">
        <w:rPr>
          <w:rFonts w:ascii="Verdana" w:hAnsi="Verdana"/>
        </w:rPr>
        <w:br/>
        <w:t xml:space="preserve">The CLN provides a two-way flow of information (community </w:t>
      </w:r>
      <w:r w:rsidRPr="009633EA">
        <w:rPr>
          <w:rFonts w:ascii="Arial" w:hAnsi="Arial" w:cs="Arial"/>
        </w:rPr>
        <w:t>↔</w:t>
      </w:r>
      <w:r w:rsidRPr="009633EA">
        <w:rPr>
          <w:rFonts w:ascii="Verdana" w:hAnsi="Verdana"/>
        </w:rPr>
        <w:t xml:space="preserve"> system), helping ensure community voice, lived experience and frontline insight influence planning and decision-making.</w:t>
      </w:r>
    </w:p>
    <w:p w14:paraId="237EF7EC" w14:textId="6D7361B1" w:rsidR="005C0E9D" w:rsidRPr="009633EA" w:rsidRDefault="005C0E9D" w:rsidP="005C0E9D">
      <w:pPr>
        <w:numPr>
          <w:ilvl w:val="0"/>
          <w:numId w:val="1"/>
        </w:numPr>
        <w:rPr>
          <w:rFonts w:ascii="Verdana" w:hAnsi="Verdana"/>
        </w:rPr>
      </w:pPr>
      <w:r w:rsidRPr="009633EA">
        <w:rPr>
          <w:rFonts w:ascii="Verdana" w:hAnsi="Verdana"/>
          <w:b/>
          <w:bCs/>
        </w:rPr>
        <w:t>A safe space for honest discussion and reflection</w:t>
      </w:r>
      <w:r w:rsidRPr="009633EA">
        <w:rPr>
          <w:rFonts w:ascii="Verdana" w:hAnsi="Verdana"/>
        </w:rPr>
        <w:br/>
        <w:t xml:space="preserve">The </w:t>
      </w:r>
      <w:r>
        <w:rPr>
          <w:rFonts w:ascii="Verdana" w:hAnsi="Verdana"/>
        </w:rPr>
        <w:t>N</w:t>
      </w:r>
      <w:r w:rsidRPr="009633EA">
        <w:rPr>
          <w:rFonts w:ascii="Verdana" w:hAnsi="Verdana"/>
        </w:rPr>
        <w:t>etwork supports open, reflective conversations, including sharing challenges, learning and good practice without duplication.</w:t>
      </w:r>
    </w:p>
    <w:p w14:paraId="58F9E995" w14:textId="77777777" w:rsidR="005C0E9D" w:rsidRPr="009633EA" w:rsidRDefault="005C0E9D" w:rsidP="005C0E9D">
      <w:pPr>
        <w:numPr>
          <w:ilvl w:val="0"/>
          <w:numId w:val="1"/>
        </w:numPr>
        <w:rPr>
          <w:rFonts w:ascii="Verdana" w:hAnsi="Verdana"/>
        </w:rPr>
      </w:pPr>
      <w:r w:rsidRPr="009633EA">
        <w:rPr>
          <w:rFonts w:ascii="Verdana" w:hAnsi="Verdana"/>
          <w:b/>
          <w:bCs/>
        </w:rPr>
        <w:t>Strengthening relationships and trust</w:t>
      </w:r>
      <w:r w:rsidRPr="009633EA">
        <w:rPr>
          <w:rFonts w:ascii="Verdana" w:hAnsi="Verdana"/>
        </w:rPr>
        <w:br/>
        <w:t>Face-to-face meetings are particularly valued for building stronger relationships, trust, and collaboration, as well as maintaining existing local links.</w:t>
      </w:r>
    </w:p>
    <w:p w14:paraId="0682D299" w14:textId="77777777" w:rsidR="005C0E9D" w:rsidRPr="009633EA" w:rsidRDefault="005C0E9D" w:rsidP="005C0E9D">
      <w:pPr>
        <w:numPr>
          <w:ilvl w:val="0"/>
          <w:numId w:val="1"/>
        </w:numPr>
        <w:rPr>
          <w:rFonts w:ascii="Verdana" w:hAnsi="Verdana"/>
        </w:rPr>
      </w:pPr>
      <w:r w:rsidRPr="009633EA">
        <w:rPr>
          <w:rFonts w:ascii="Verdana" w:hAnsi="Verdana"/>
          <w:b/>
          <w:bCs/>
        </w:rPr>
        <w:t>Supporting collaboration and co-production</w:t>
      </w:r>
      <w:r w:rsidRPr="009633EA">
        <w:rPr>
          <w:rFonts w:ascii="Verdana" w:hAnsi="Verdana"/>
        </w:rPr>
        <w:br/>
        <w:t>The CLN enables joint working, shared learning and co-produced approaches, including around prevention, wellbeing and wider determinants of health.</w:t>
      </w:r>
    </w:p>
    <w:p w14:paraId="4E334C9E" w14:textId="77777777" w:rsidR="0045248A" w:rsidRDefault="005C0E9D" w:rsidP="0045248A">
      <w:pPr>
        <w:numPr>
          <w:ilvl w:val="0"/>
          <w:numId w:val="1"/>
        </w:numPr>
        <w:rPr>
          <w:rFonts w:ascii="Verdana" w:hAnsi="Verdana"/>
        </w:rPr>
      </w:pPr>
      <w:r w:rsidRPr="009633EA">
        <w:rPr>
          <w:rFonts w:ascii="Verdana" w:hAnsi="Verdana"/>
          <w:b/>
          <w:bCs/>
        </w:rPr>
        <w:t>Providing a broader system view</w:t>
      </w:r>
      <w:r w:rsidRPr="009633EA">
        <w:rPr>
          <w:rFonts w:ascii="Verdana" w:hAnsi="Verdana"/>
        </w:rPr>
        <w:br/>
        <w:t xml:space="preserve">The </w:t>
      </w:r>
      <w:r w:rsidR="00F863B1">
        <w:rPr>
          <w:rFonts w:ascii="Verdana" w:hAnsi="Verdana"/>
        </w:rPr>
        <w:t>N</w:t>
      </w:r>
      <w:r w:rsidRPr="009633EA">
        <w:rPr>
          <w:rFonts w:ascii="Verdana" w:hAnsi="Verdana"/>
        </w:rPr>
        <w:t xml:space="preserve">etwork offers a regional perspective combined with local </w:t>
      </w:r>
      <w:r w:rsidRPr="009633EA">
        <w:rPr>
          <w:rFonts w:ascii="Verdana" w:hAnsi="Verdana"/>
        </w:rPr>
        <w:lastRenderedPageBreak/>
        <w:t>intelligence, helping partners understand wider system pressures and opportunities (e.g. cost of living, workforce, inequalities).</w:t>
      </w:r>
    </w:p>
    <w:p w14:paraId="05FBEC1F" w14:textId="38E1EC4E" w:rsidR="0045248A" w:rsidRPr="0045248A" w:rsidRDefault="005C0E9D" w:rsidP="0045248A">
      <w:pPr>
        <w:numPr>
          <w:ilvl w:val="0"/>
          <w:numId w:val="1"/>
        </w:numPr>
        <w:rPr>
          <w:rFonts w:ascii="Verdana" w:hAnsi="Verdana"/>
        </w:rPr>
      </w:pPr>
      <w:r w:rsidRPr="0045248A">
        <w:rPr>
          <w:rFonts w:ascii="Verdana" w:hAnsi="Verdana"/>
          <w:b/>
          <w:bCs/>
        </w:rPr>
        <w:t>Amplifying voice and insight</w:t>
      </w:r>
      <w:r w:rsidRPr="0045248A">
        <w:rPr>
          <w:rFonts w:ascii="Verdana" w:hAnsi="Verdana"/>
        </w:rPr>
        <w:br/>
      </w:r>
      <w:r w:rsidR="00356FE8" w:rsidRPr="0045248A">
        <w:rPr>
          <w:rFonts w:ascii="Verdana" w:hAnsi="Verdana"/>
        </w:rPr>
        <w:t>The Network</w:t>
      </w:r>
      <w:r w:rsidRPr="0045248A">
        <w:rPr>
          <w:rFonts w:ascii="Verdana" w:hAnsi="Verdana"/>
        </w:rPr>
        <w:t xml:space="preserve"> acts as a platform to highlight community need and patient voice and share both qualitative stories (case studies) and quantitative outcomes (e.g. Community</w:t>
      </w:r>
      <w:r w:rsidR="00356FE8" w:rsidRPr="0045248A">
        <w:rPr>
          <w:rFonts w:ascii="Verdana" w:hAnsi="Verdana"/>
        </w:rPr>
        <w:t>-led</w:t>
      </w:r>
      <w:r w:rsidRPr="0045248A">
        <w:rPr>
          <w:rFonts w:ascii="Verdana" w:hAnsi="Verdana"/>
        </w:rPr>
        <w:t xml:space="preserve"> </w:t>
      </w:r>
      <w:r w:rsidR="00356FE8" w:rsidRPr="0045248A">
        <w:rPr>
          <w:rFonts w:ascii="Verdana" w:hAnsi="Verdana"/>
        </w:rPr>
        <w:t>V</w:t>
      </w:r>
      <w:r w:rsidRPr="0045248A">
        <w:rPr>
          <w:rFonts w:ascii="Verdana" w:hAnsi="Verdana"/>
        </w:rPr>
        <w:t>accination success).</w:t>
      </w:r>
    </w:p>
    <w:p w14:paraId="2DBEFAC0" w14:textId="462FDCD3" w:rsidR="0045248A" w:rsidRPr="0045248A" w:rsidRDefault="0045248A" w:rsidP="0045248A">
      <w:pPr>
        <w:tabs>
          <w:tab w:val="left" w:pos="284"/>
        </w:tabs>
        <w:rPr>
          <w:rFonts w:ascii="Verdana" w:hAnsi="Verdana"/>
        </w:rPr>
      </w:pPr>
      <w:r w:rsidRPr="0045248A">
        <w:rPr>
          <w:rFonts w:ascii="Verdana" w:hAnsi="Verdana"/>
        </w:rPr>
        <w:t>When asked w</w:t>
      </w:r>
      <w:r w:rsidR="001611B7" w:rsidRPr="0045248A">
        <w:rPr>
          <w:rFonts w:ascii="Verdana" w:hAnsi="Verdana"/>
        </w:rPr>
        <w:t>h</w:t>
      </w:r>
      <w:r w:rsidRPr="0045248A">
        <w:rPr>
          <w:rFonts w:ascii="Verdana" w:hAnsi="Verdana"/>
        </w:rPr>
        <w:t>at a successful CLN would look like in the future</w:t>
      </w:r>
      <w:r w:rsidR="003514D8">
        <w:rPr>
          <w:rFonts w:ascii="Verdana" w:hAnsi="Verdana"/>
        </w:rPr>
        <w:t>,</w:t>
      </w:r>
      <w:r w:rsidRPr="0045248A">
        <w:rPr>
          <w:rFonts w:ascii="Verdana" w:hAnsi="Verdana"/>
        </w:rPr>
        <w:t xml:space="preserve"> </w:t>
      </w:r>
      <w:r>
        <w:rPr>
          <w:rFonts w:ascii="Verdana" w:hAnsi="Verdana"/>
        </w:rPr>
        <w:t>p</w:t>
      </w:r>
      <w:r w:rsidRPr="0045248A">
        <w:rPr>
          <w:rFonts w:ascii="Verdana" w:hAnsi="Verdana"/>
        </w:rPr>
        <w:t xml:space="preserve">eople shared: </w:t>
      </w:r>
    </w:p>
    <w:p w14:paraId="044D86EF" w14:textId="49A595C3" w:rsidR="001611B7" w:rsidRPr="0045248A" w:rsidRDefault="001611B7" w:rsidP="0045248A">
      <w:pPr>
        <w:pStyle w:val="ListParagraph"/>
        <w:numPr>
          <w:ilvl w:val="0"/>
          <w:numId w:val="46"/>
        </w:numPr>
        <w:rPr>
          <w:rFonts w:ascii="Verdana" w:hAnsi="Verdana"/>
        </w:rPr>
      </w:pPr>
      <w:r w:rsidRPr="0045248A">
        <w:rPr>
          <w:rFonts w:ascii="Verdana" w:hAnsi="Verdana"/>
          <w:b/>
          <w:bCs/>
        </w:rPr>
        <w:t>Support the third sector to survive and grow</w:t>
      </w:r>
      <w:r w:rsidRPr="0045248A">
        <w:rPr>
          <w:rFonts w:ascii="Verdana" w:hAnsi="Verdana"/>
        </w:rPr>
        <w:br/>
        <w:t>Funding is uncertain, demand is rising, and organisations are under pressure. Without stability, services linked to prevention and community support are at risk.</w:t>
      </w:r>
      <w:r w:rsidR="005C0E9D" w:rsidRPr="0045248A">
        <w:rPr>
          <w:rFonts w:ascii="Verdana" w:hAnsi="Verdana"/>
        </w:rPr>
        <w:t xml:space="preserve"> This is especially</w:t>
      </w:r>
      <w:r w:rsidR="0045248A" w:rsidRPr="0045248A">
        <w:rPr>
          <w:rFonts w:ascii="Verdana" w:hAnsi="Verdana"/>
        </w:rPr>
        <w:t xml:space="preserve"> important</w:t>
      </w:r>
      <w:r w:rsidR="005C0E9D" w:rsidRPr="0045248A">
        <w:rPr>
          <w:rFonts w:ascii="Verdana" w:hAnsi="Verdana"/>
        </w:rPr>
        <w:t xml:space="preserve"> in a changing policy and post-electoral context.</w:t>
      </w:r>
    </w:p>
    <w:p w14:paraId="2D3E33E1" w14:textId="77777777" w:rsidR="001611B7" w:rsidRPr="001611B7" w:rsidRDefault="001611B7" w:rsidP="001611B7">
      <w:pPr>
        <w:numPr>
          <w:ilvl w:val="0"/>
          <w:numId w:val="33"/>
        </w:numPr>
        <w:rPr>
          <w:rFonts w:ascii="Verdana" w:hAnsi="Verdana"/>
        </w:rPr>
      </w:pPr>
      <w:r w:rsidRPr="001611B7">
        <w:rPr>
          <w:rFonts w:ascii="Verdana" w:hAnsi="Verdana"/>
          <w:b/>
          <w:bCs/>
        </w:rPr>
        <w:t>Work together better</w:t>
      </w:r>
      <w:r w:rsidRPr="001611B7">
        <w:rPr>
          <w:rFonts w:ascii="Verdana" w:hAnsi="Verdana"/>
        </w:rPr>
        <w:br/>
        <w:t>Stronger joint working and clearer roles across organisations.</w:t>
      </w:r>
    </w:p>
    <w:p w14:paraId="4658F9EC" w14:textId="77777777" w:rsidR="001611B7" w:rsidRPr="001611B7" w:rsidRDefault="001611B7" w:rsidP="001611B7">
      <w:pPr>
        <w:numPr>
          <w:ilvl w:val="0"/>
          <w:numId w:val="33"/>
        </w:numPr>
        <w:rPr>
          <w:rFonts w:ascii="Verdana" w:hAnsi="Verdana"/>
        </w:rPr>
      </w:pPr>
      <w:r w:rsidRPr="001611B7">
        <w:rPr>
          <w:rFonts w:ascii="Verdana" w:hAnsi="Verdana"/>
          <w:b/>
          <w:bCs/>
        </w:rPr>
        <w:t>Improve communication</w:t>
      </w:r>
      <w:r w:rsidRPr="001611B7">
        <w:rPr>
          <w:rFonts w:ascii="Verdana" w:hAnsi="Verdana"/>
        </w:rPr>
        <w:br/>
        <w:t>Clearer ways to share information between communities, services and decision-makers.</w:t>
      </w:r>
    </w:p>
    <w:p w14:paraId="5E78B05B" w14:textId="77777777" w:rsidR="001611B7" w:rsidRPr="001611B7" w:rsidRDefault="001611B7" w:rsidP="001611B7">
      <w:pPr>
        <w:numPr>
          <w:ilvl w:val="0"/>
          <w:numId w:val="33"/>
        </w:numPr>
        <w:rPr>
          <w:rFonts w:ascii="Verdana" w:hAnsi="Verdana"/>
        </w:rPr>
      </w:pPr>
      <w:r w:rsidRPr="001611B7">
        <w:rPr>
          <w:rFonts w:ascii="Verdana" w:hAnsi="Verdana"/>
          <w:b/>
          <w:bCs/>
        </w:rPr>
        <w:t>Focus on action</w:t>
      </w:r>
      <w:r w:rsidRPr="001611B7">
        <w:rPr>
          <w:rFonts w:ascii="Verdana" w:hAnsi="Verdana"/>
        </w:rPr>
        <w:br/>
        <w:t>Agree priorities and deliver real change, not just discussion.</w:t>
      </w:r>
    </w:p>
    <w:p w14:paraId="57127E81" w14:textId="77777777" w:rsidR="001611B7" w:rsidRPr="001611B7" w:rsidRDefault="001611B7" w:rsidP="001611B7">
      <w:pPr>
        <w:numPr>
          <w:ilvl w:val="0"/>
          <w:numId w:val="33"/>
        </w:numPr>
        <w:rPr>
          <w:rFonts w:ascii="Verdana" w:hAnsi="Verdana"/>
        </w:rPr>
      </w:pPr>
      <w:r w:rsidRPr="001611B7">
        <w:rPr>
          <w:rFonts w:ascii="Verdana" w:hAnsi="Verdana"/>
          <w:b/>
          <w:bCs/>
        </w:rPr>
        <w:t>Use data and stories better</w:t>
      </w:r>
      <w:r w:rsidRPr="001611B7">
        <w:rPr>
          <w:rFonts w:ascii="Verdana" w:hAnsi="Verdana"/>
        </w:rPr>
        <w:br/>
        <w:t>Show what’s working and the difference being made.</w:t>
      </w:r>
    </w:p>
    <w:p w14:paraId="7B8C06D5" w14:textId="77777777" w:rsidR="001611B7" w:rsidRPr="001611B7" w:rsidRDefault="001611B7" w:rsidP="001611B7">
      <w:pPr>
        <w:numPr>
          <w:ilvl w:val="0"/>
          <w:numId w:val="33"/>
        </w:numPr>
        <w:rPr>
          <w:rFonts w:ascii="Verdana" w:hAnsi="Verdana"/>
        </w:rPr>
      </w:pPr>
      <w:r w:rsidRPr="001611B7">
        <w:rPr>
          <w:rFonts w:ascii="Verdana" w:hAnsi="Verdana"/>
          <w:b/>
          <w:bCs/>
        </w:rPr>
        <w:t>Make the system easier to understand</w:t>
      </w:r>
      <w:r w:rsidRPr="001611B7">
        <w:rPr>
          <w:rFonts w:ascii="Verdana" w:hAnsi="Verdana"/>
        </w:rPr>
        <w:br/>
        <w:t>Clearer maps of services and support so people know where to go.</w:t>
      </w:r>
    </w:p>
    <w:p w14:paraId="45EF0FC4" w14:textId="77777777" w:rsidR="001611B7" w:rsidRPr="001611B7" w:rsidRDefault="001611B7" w:rsidP="001611B7">
      <w:pPr>
        <w:numPr>
          <w:ilvl w:val="0"/>
          <w:numId w:val="33"/>
        </w:numPr>
        <w:rPr>
          <w:rFonts w:ascii="Verdana" w:hAnsi="Verdana"/>
        </w:rPr>
      </w:pPr>
      <w:r w:rsidRPr="001611B7">
        <w:rPr>
          <w:rFonts w:ascii="Verdana" w:hAnsi="Verdana"/>
          <w:b/>
          <w:bCs/>
        </w:rPr>
        <w:t>Keep people at the centre</w:t>
      </w:r>
      <w:r w:rsidRPr="001611B7">
        <w:rPr>
          <w:rFonts w:ascii="Verdana" w:hAnsi="Verdana"/>
        </w:rPr>
        <w:br/>
        <w:t xml:space="preserve">Use lived experience and focus on </w:t>
      </w:r>
      <w:r w:rsidRPr="00F863B1">
        <w:rPr>
          <w:rFonts w:ascii="Verdana" w:hAnsi="Verdana"/>
        </w:rPr>
        <w:t>prevention and early help.</w:t>
      </w:r>
    </w:p>
    <w:p w14:paraId="7F3CABBD" w14:textId="77777777" w:rsidR="001611B7" w:rsidRPr="001611B7" w:rsidRDefault="001611B7" w:rsidP="001611B7">
      <w:pPr>
        <w:numPr>
          <w:ilvl w:val="0"/>
          <w:numId w:val="33"/>
        </w:numPr>
        <w:rPr>
          <w:rFonts w:ascii="Verdana" w:hAnsi="Verdana"/>
        </w:rPr>
      </w:pPr>
      <w:r w:rsidRPr="001611B7">
        <w:rPr>
          <w:rFonts w:ascii="Verdana" w:hAnsi="Verdana"/>
          <w:b/>
          <w:bCs/>
        </w:rPr>
        <w:t>Tackle the root causes of poor health</w:t>
      </w:r>
      <w:r w:rsidRPr="001611B7">
        <w:rPr>
          <w:rFonts w:ascii="Verdana" w:hAnsi="Verdana"/>
        </w:rPr>
        <w:br/>
        <w:t xml:space="preserve">Keep a strong focus on wider factors like income, housing, education, work and social connection </w:t>
      </w:r>
      <w:r w:rsidRPr="00F863B1">
        <w:rPr>
          <w:rFonts w:ascii="Verdana" w:hAnsi="Verdana"/>
        </w:rPr>
        <w:t>(Marmot approach),</w:t>
      </w:r>
      <w:r w:rsidRPr="001611B7">
        <w:rPr>
          <w:rFonts w:ascii="Verdana" w:hAnsi="Verdana"/>
        </w:rPr>
        <w:t xml:space="preserve"> not just services.</w:t>
      </w:r>
    </w:p>
    <w:p w14:paraId="5595742F" w14:textId="12A67CCE" w:rsidR="001611B7" w:rsidRPr="001611B7" w:rsidRDefault="001611B7" w:rsidP="001611B7">
      <w:pPr>
        <w:numPr>
          <w:ilvl w:val="0"/>
          <w:numId w:val="33"/>
        </w:numPr>
        <w:rPr>
          <w:rFonts w:ascii="Verdana" w:hAnsi="Verdana"/>
        </w:rPr>
      </w:pPr>
      <w:r w:rsidRPr="001611B7">
        <w:rPr>
          <w:rFonts w:ascii="Verdana" w:hAnsi="Verdana"/>
          <w:b/>
          <w:bCs/>
        </w:rPr>
        <w:t xml:space="preserve">Keep the </w:t>
      </w:r>
      <w:r w:rsidR="00F863B1">
        <w:rPr>
          <w:rFonts w:ascii="Verdana" w:hAnsi="Verdana"/>
          <w:b/>
          <w:bCs/>
        </w:rPr>
        <w:t>CLN</w:t>
      </w:r>
      <w:r w:rsidRPr="001611B7">
        <w:rPr>
          <w:rFonts w:ascii="Verdana" w:hAnsi="Verdana"/>
          <w:b/>
          <w:bCs/>
        </w:rPr>
        <w:t xml:space="preserve"> strong</w:t>
      </w:r>
      <w:r w:rsidRPr="001611B7">
        <w:rPr>
          <w:rFonts w:ascii="Verdana" w:hAnsi="Verdana"/>
        </w:rPr>
        <w:br/>
        <w:t xml:space="preserve">Good attendance, strong relationships, </w:t>
      </w:r>
      <w:r w:rsidR="00950A7E">
        <w:rPr>
          <w:rFonts w:ascii="Verdana" w:hAnsi="Verdana"/>
        </w:rPr>
        <w:t xml:space="preserve">and </w:t>
      </w:r>
      <w:r w:rsidRPr="001611B7">
        <w:rPr>
          <w:rFonts w:ascii="Verdana" w:hAnsi="Verdana"/>
        </w:rPr>
        <w:t>ongoing engagement</w:t>
      </w:r>
      <w:r w:rsidR="00F863B1">
        <w:rPr>
          <w:rFonts w:ascii="Verdana" w:hAnsi="Verdana"/>
        </w:rPr>
        <w:t xml:space="preserve"> </w:t>
      </w:r>
      <w:r w:rsidR="00950A7E">
        <w:rPr>
          <w:rFonts w:ascii="Verdana" w:hAnsi="Verdana"/>
        </w:rPr>
        <w:t xml:space="preserve">is </w:t>
      </w:r>
      <w:r w:rsidR="00F863B1">
        <w:rPr>
          <w:rFonts w:ascii="Verdana" w:hAnsi="Verdana"/>
        </w:rPr>
        <w:t>key to the Network’s future sustainability</w:t>
      </w:r>
      <w:r w:rsidRPr="001611B7">
        <w:rPr>
          <w:rFonts w:ascii="Verdana" w:hAnsi="Verdana"/>
        </w:rPr>
        <w:t>.</w:t>
      </w:r>
    </w:p>
    <w:p w14:paraId="61971919" w14:textId="77777777" w:rsidR="001611B7" w:rsidRPr="001611B7" w:rsidRDefault="001611B7" w:rsidP="001611B7">
      <w:pPr>
        <w:numPr>
          <w:ilvl w:val="0"/>
          <w:numId w:val="33"/>
        </w:numPr>
        <w:rPr>
          <w:rFonts w:ascii="Verdana" w:hAnsi="Verdana"/>
        </w:rPr>
      </w:pPr>
      <w:r w:rsidRPr="001611B7">
        <w:rPr>
          <w:rFonts w:ascii="Verdana" w:hAnsi="Verdana"/>
          <w:b/>
          <w:bCs/>
        </w:rPr>
        <w:t>Share learning and improve services</w:t>
      </w:r>
      <w:r w:rsidRPr="001611B7">
        <w:rPr>
          <w:rFonts w:ascii="Verdana" w:hAnsi="Verdana"/>
        </w:rPr>
        <w:br/>
        <w:t>Keep reflecting and improving together.</w:t>
      </w:r>
    </w:p>
    <w:p w14:paraId="2895A9F9" w14:textId="10D754AE" w:rsidR="00356FE8" w:rsidRDefault="001611B7" w:rsidP="00F863B1">
      <w:pPr>
        <w:numPr>
          <w:ilvl w:val="0"/>
          <w:numId w:val="33"/>
        </w:numPr>
        <w:rPr>
          <w:rFonts w:ascii="Verdana" w:hAnsi="Verdana"/>
        </w:rPr>
      </w:pPr>
      <w:r w:rsidRPr="001611B7">
        <w:rPr>
          <w:rFonts w:ascii="Verdana" w:hAnsi="Verdana"/>
          <w:b/>
          <w:bCs/>
        </w:rPr>
        <w:lastRenderedPageBreak/>
        <w:t>Build practical tools</w:t>
      </w:r>
      <w:r w:rsidRPr="001611B7">
        <w:rPr>
          <w:rFonts w:ascii="Verdana" w:hAnsi="Verdana"/>
        </w:rPr>
        <w:br/>
        <w:t>Directories, shared resources, and better ways to stay connected.</w:t>
      </w:r>
    </w:p>
    <w:p w14:paraId="174FBBC4" w14:textId="15B98819" w:rsidR="00356FE8" w:rsidRPr="00550849" w:rsidRDefault="00356FE8" w:rsidP="00E1634E">
      <w:pPr>
        <w:tabs>
          <w:tab w:val="right" w:pos="9026"/>
        </w:tabs>
        <w:rPr>
          <w:rFonts w:ascii="Verdana" w:hAnsi="Verdana"/>
          <w:b/>
          <w:bCs/>
          <w:color w:val="002060"/>
        </w:rPr>
      </w:pPr>
      <w:r w:rsidRPr="00550849">
        <w:rPr>
          <w:rFonts w:ascii="Verdana" w:hAnsi="Verdana"/>
          <w:b/>
          <w:bCs/>
          <w:color w:val="002060"/>
        </w:rPr>
        <w:t>Part 2: CLN2026/</w:t>
      </w:r>
      <w:r w:rsidR="00950A7E">
        <w:rPr>
          <w:rFonts w:ascii="Verdana" w:hAnsi="Verdana"/>
          <w:b/>
          <w:bCs/>
          <w:color w:val="002060"/>
        </w:rPr>
        <w:t>2</w:t>
      </w:r>
      <w:r w:rsidRPr="00550849">
        <w:rPr>
          <w:rFonts w:ascii="Verdana" w:hAnsi="Verdana"/>
          <w:b/>
          <w:bCs/>
          <w:color w:val="002060"/>
        </w:rPr>
        <w:t xml:space="preserve">7 priorities </w:t>
      </w:r>
      <w:r w:rsidR="00E1634E">
        <w:rPr>
          <w:rFonts w:ascii="Verdana" w:hAnsi="Verdana"/>
          <w:b/>
          <w:bCs/>
          <w:color w:val="002060"/>
        </w:rPr>
        <w:tab/>
      </w:r>
    </w:p>
    <w:p w14:paraId="4B1A138F" w14:textId="3FA8E197" w:rsidR="00356FE8" w:rsidRDefault="00691823" w:rsidP="00356FE8">
      <w:pPr>
        <w:rPr>
          <w:rFonts w:ascii="Verdana" w:hAnsi="Verdana"/>
          <w:b/>
          <w:bCs/>
        </w:rPr>
      </w:pPr>
      <w:r>
        <w:rPr>
          <w:rFonts w:ascii="Verdana" w:hAnsi="Verdana"/>
        </w:rPr>
        <w:t>CLN participants</w:t>
      </w:r>
      <w:r w:rsidR="009232E1">
        <w:rPr>
          <w:rFonts w:ascii="Verdana" w:hAnsi="Verdana"/>
        </w:rPr>
        <w:t xml:space="preserve"> </w:t>
      </w:r>
      <w:r w:rsidR="003E49B8">
        <w:rPr>
          <w:rFonts w:ascii="Verdana" w:hAnsi="Verdana"/>
        </w:rPr>
        <w:t>vote</w:t>
      </w:r>
      <w:r w:rsidR="009232E1">
        <w:rPr>
          <w:rFonts w:ascii="Verdana" w:hAnsi="Verdana"/>
        </w:rPr>
        <w:t>d</w:t>
      </w:r>
      <w:r w:rsidR="003E49B8">
        <w:rPr>
          <w:rFonts w:ascii="Verdana" w:hAnsi="Verdana"/>
        </w:rPr>
        <w:t xml:space="preserve"> on</w:t>
      </w:r>
      <w:r w:rsidR="00FD5588">
        <w:rPr>
          <w:rFonts w:ascii="Verdana" w:hAnsi="Verdana"/>
        </w:rPr>
        <w:t xml:space="preserve"> CLN</w:t>
      </w:r>
      <w:r w:rsidR="00356FE8" w:rsidRPr="00550849">
        <w:rPr>
          <w:rFonts w:ascii="Verdana" w:hAnsi="Verdana"/>
        </w:rPr>
        <w:t xml:space="preserve"> </w:t>
      </w:r>
      <w:r w:rsidR="003E49B8" w:rsidRPr="00550849">
        <w:rPr>
          <w:rFonts w:ascii="Verdana" w:hAnsi="Verdana"/>
        </w:rPr>
        <w:t>priorit</w:t>
      </w:r>
      <w:r w:rsidR="003E49B8">
        <w:rPr>
          <w:rFonts w:ascii="Verdana" w:hAnsi="Verdana"/>
        </w:rPr>
        <w:t>ies</w:t>
      </w:r>
      <w:r w:rsidR="009232E1">
        <w:rPr>
          <w:rFonts w:ascii="Verdana" w:hAnsi="Verdana"/>
        </w:rPr>
        <w:t xml:space="preserve"> for 2026/27</w:t>
      </w:r>
      <w:r w:rsidR="00FD5588">
        <w:rPr>
          <w:rFonts w:ascii="Verdana" w:hAnsi="Verdana"/>
        </w:rPr>
        <w:t xml:space="preserve">. </w:t>
      </w:r>
      <w:r w:rsidR="00356FE8" w:rsidRPr="00E1634E">
        <w:rPr>
          <w:rFonts w:ascii="Verdana" w:hAnsi="Verdana"/>
          <w:u w:val="single"/>
        </w:rPr>
        <w:t>7 prioritie</w:t>
      </w:r>
      <w:r w:rsidR="00A166C1" w:rsidRPr="00E1634E">
        <w:rPr>
          <w:rFonts w:ascii="Verdana" w:hAnsi="Verdana"/>
          <w:u w:val="single"/>
        </w:rPr>
        <w:t>s</w:t>
      </w:r>
      <w:r w:rsidR="00A166C1">
        <w:rPr>
          <w:rFonts w:ascii="Verdana" w:hAnsi="Verdana"/>
        </w:rPr>
        <w:t xml:space="preserve"> were identified</w:t>
      </w:r>
      <w:r w:rsidR="003E49B8" w:rsidRPr="003E49B8">
        <w:rPr>
          <w:rFonts w:ascii="Verdana" w:hAnsi="Verdana"/>
        </w:rPr>
        <w:t xml:space="preserve">, </w:t>
      </w:r>
      <w:r w:rsidR="00F861CB">
        <w:rPr>
          <w:rFonts w:ascii="Verdana" w:hAnsi="Verdana"/>
        </w:rPr>
        <w:t xml:space="preserve">where the CLN could best focus its partnership efforts. </w:t>
      </w:r>
      <w:r w:rsidR="003E49B8" w:rsidRPr="003E49B8">
        <w:rPr>
          <w:rFonts w:ascii="Verdana" w:hAnsi="Verdana"/>
        </w:rPr>
        <w:t xml:space="preserve"> </w:t>
      </w:r>
      <w:r w:rsidR="00F861CB">
        <w:rPr>
          <w:rFonts w:ascii="Verdana" w:hAnsi="Verdana"/>
        </w:rPr>
        <w:t>T</w:t>
      </w:r>
      <w:r w:rsidR="003E49B8" w:rsidRPr="003E49B8">
        <w:rPr>
          <w:rFonts w:ascii="Verdana" w:hAnsi="Verdana"/>
        </w:rPr>
        <w:t>hird sector sustainability and long-term funding</w:t>
      </w:r>
      <w:r w:rsidR="00A74840">
        <w:rPr>
          <w:rFonts w:ascii="Verdana" w:hAnsi="Verdana"/>
        </w:rPr>
        <w:t xml:space="preserve"> com</w:t>
      </w:r>
      <w:r w:rsidR="00F861CB">
        <w:rPr>
          <w:rFonts w:ascii="Verdana" w:hAnsi="Verdana"/>
        </w:rPr>
        <w:t>e</w:t>
      </w:r>
      <w:r w:rsidR="00A74840">
        <w:rPr>
          <w:rFonts w:ascii="Verdana" w:hAnsi="Verdana"/>
        </w:rPr>
        <w:t xml:space="preserve"> out as the most</w:t>
      </w:r>
      <w:r w:rsidR="003E49B8" w:rsidRPr="003E49B8">
        <w:rPr>
          <w:rFonts w:ascii="Verdana" w:hAnsi="Verdana"/>
        </w:rPr>
        <w:t xml:space="preserve"> </w:t>
      </w:r>
      <w:r w:rsidR="003E49B8" w:rsidRPr="00A74840">
        <w:rPr>
          <w:rFonts w:ascii="Verdana" w:hAnsi="Verdana"/>
        </w:rPr>
        <w:t>dominant area of feedback</w:t>
      </w:r>
      <w:r w:rsidR="00A74840" w:rsidRPr="00A74840">
        <w:rPr>
          <w:rFonts w:ascii="Verdana" w:hAnsi="Verdana"/>
        </w:rPr>
        <w:t>.</w:t>
      </w:r>
      <w:r w:rsidR="00A74840">
        <w:rPr>
          <w:rFonts w:ascii="Verdana" w:hAnsi="Verdana"/>
          <w:b/>
          <w:bCs/>
        </w:rPr>
        <w:t xml:space="preserve"> </w:t>
      </w:r>
    </w:p>
    <w:p w14:paraId="77F364C6" w14:textId="4866BE08" w:rsidR="00E859DE" w:rsidRPr="00E859DE" w:rsidRDefault="00E859DE" w:rsidP="00E859DE">
      <w:pPr>
        <w:rPr>
          <w:rFonts w:ascii="Verdana" w:hAnsi="Verdana"/>
        </w:rPr>
      </w:pPr>
      <w:r w:rsidRPr="00E859DE">
        <w:rPr>
          <w:rFonts w:ascii="Verdana" w:hAnsi="Verdana"/>
        </w:rPr>
        <w:t>The task now</w:t>
      </w:r>
      <w:r>
        <w:rPr>
          <w:rFonts w:ascii="Verdana" w:hAnsi="Verdana"/>
        </w:rPr>
        <w:t xml:space="preserve">, and the next stage to work on, </w:t>
      </w:r>
      <w:r w:rsidRPr="00E859DE">
        <w:rPr>
          <w:rFonts w:ascii="Verdana" w:hAnsi="Verdana"/>
        </w:rPr>
        <w:t xml:space="preserve">is to refine these further, and </w:t>
      </w:r>
      <w:r>
        <w:rPr>
          <w:rFonts w:ascii="Verdana" w:hAnsi="Verdana"/>
        </w:rPr>
        <w:t xml:space="preserve">to develop </w:t>
      </w:r>
      <w:r w:rsidRPr="00E859DE">
        <w:rPr>
          <w:rFonts w:ascii="Verdana" w:hAnsi="Verdana"/>
        </w:rPr>
        <w:t>objectives and actions for the CLN</w:t>
      </w:r>
      <w:r>
        <w:rPr>
          <w:rFonts w:ascii="Verdana" w:hAnsi="Verdana"/>
        </w:rPr>
        <w:t xml:space="preserve"> aligned to the top priorities identified.</w:t>
      </w:r>
    </w:p>
    <w:p w14:paraId="13952190" w14:textId="2B47EB06" w:rsidR="00691823" w:rsidRPr="00691823" w:rsidRDefault="00691823" w:rsidP="00356FE8">
      <w:pPr>
        <w:rPr>
          <w:rFonts w:ascii="Verdana" w:hAnsi="Verdana"/>
          <w:b/>
          <w:bCs/>
          <w:color w:val="002060"/>
        </w:rPr>
      </w:pPr>
      <w:r w:rsidRPr="00691823">
        <w:rPr>
          <w:rFonts w:ascii="Verdana" w:hAnsi="Verdana"/>
          <w:b/>
          <w:bCs/>
          <w:color w:val="002060"/>
        </w:rPr>
        <w:t>Priorities</w:t>
      </w:r>
    </w:p>
    <w:p w14:paraId="4356E960" w14:textId="77777777" w:rsidR="00356FE8" w:rsidRPr="00550849" w:rsidRDefault="00356FE8" w:rsidP="00356FE8">
      <w:pPr>
        <w:rPr>
          <w:rFonts w:ascii="Verdana" w:hAnsi="Verdana"/>
          <w:b/>
          <w:bCs/>
        </w:rPr>
      </w:pPr>
      <w:r w:rsidRPr="00550849">
        <w:rPr>
          <w:rFonts w:ascii="Verdana" w:hAnsi="Verdana"/>
          <w:b/>
          <w:bCs/>
        </w:rPr>
        <w:t xml:space="preserve">1. Strengthen </w:t>
      </w:r>
      <w:r w:rsidRPr="00AF79B9">
        <w:rPr>
          <w:rFonts w:ascii="Verdana" w:hAnsi="Verdana"/>
          <w:b/>
          <w:bCs/>
        </w:rPr>
        <w:t>t</w:t>
      </w:r>
      <w:r w:rsidRPr="00550849">
        <w:rPr>
          <w:rFonts w:ascii="Verdana" w:hAnsi="Verdana"/>
          <w:b/>
          <w:bCs/>
        </w:rPr>
        <w:t xml:space="preserve">hird </w:t>
      </w:r>
      <w:r w:rsidRPr="00AF79B9">
        <w:rPr>
          <w:rFonts w:ascii="Verdana" w:hAnsi="Verdana"/>
          <w:b/>
          <w:bCs/>
        </w:rPr>
        <w:t>s</w:t>
      </w:r>
      <w:r w:rsidRPr="00550849">
        <w:rPr>
          <w:rFonts w:ascii="Verdana" w:hAnsi="Verdana"/>
          <w:b/>
          <w:bCs/>
        </w:rPr>
        <w:t xml:space="preserve">ector </w:t>
      </w:r>
      <w:r w:rsidRPr="00AF79B9">
        <w:rPr>
          <w:rFonts w:ascii="Verdana" w:hAnsi="Verdana"/>
          <w:b/>
          <w:bCs/>
        </w:rPr>
        <w:t>s</w:t>
      </w:r>
      <w:r w:rsidRPr="00550849">
        <w:rPr>
          <w:rFonts w:ascii="Verdana" w:hAnsi="Verdana"/>
          <w:b/>
          <w:bCs/>
        </w:rPr>
        <w:t xml:space="preserve">ustainability and </w:t>
      </w:r>
      <w:r w:rsidRPr="00AF79B9">
        <w:rPr>
          <w:rFonts w:ascii="Verdana" w:hAnsi="Verdana"/>
          <w:b/>
          <w:bCs/>
        </w:rPr>
        <w:t>l</w:t>
      </w:r>
      <w:r w:rsidRPr="00550849">
        <w:rPr>
          <w:rFonts w:ascii="Verdana" w:hAnsi="Verdana"/>
          <w:b/>
          <w:bCs/>
        </w:rPr>
        <w:t>ong-</w:t>
      </w:r>
      <w:r w:rsidRPr="00AF79B9">
        <w:rPr>
          <w:rFonts w:ascii="Verdana" w:hAnsi="Verdana"/>
          <w:b/>
          <w:bCs/>
        </w:rPr>
        <w:t>t</w:t>
      </w:r>
      <w:r w:rsidRPr="00550849">
        <w:rPr>
          <w:rFonts w:ascii="Verdana" w:hAnsi="Verdana"/>
          <w:b/>
          <w:bCs/>
        </w:rPr>
        <w:t xml:space="preserve">erm </w:t>
      </w:r>
      <w:r w:rsidRPr="00AF79B9">
        <w:rPr>
          <w:rFonts w:ascii="Verdana" w:hAnsi="Verdana"/>
          <w:b/>
          <w:bCs/>
        </w:rPr>
        <w:t>f</w:t>
      </w:r>
      <w:r w:rsidRPr="00550849">
        <w:rPr>
          <w:rFonts w:ascii="Verdana" w:hAnsi="Verdana"/>
          <w:b/>
          <w:bCs/>
        </w:rPr>
        <w:t>unding</w:t>
      </w:r>
    </w:p>
    <w:p w14:paraId="5FE65343" w14:textId="2EEDB1DB" w:rsidR="00356FE8" w:rsidRPr="00550849" w:rsidRDefault="00356FE8" w:rsidP="00A74840">
      <w:pPr>
        <w:numPr>
          <w:ilvl w:val="0"/>
          <w:numId w:val="25"/>
        </w:numPr>
        <w:spacing w:after="0" w:line="240" w:lineRule="auto"/>
        <w:ind w:left="714" w:hanging="357"/>
        <w:rPr>
          <w:rFonts w:ascii="Verdana" w:hAnsi="Verdana"/>
        </w:rPr>
      </w:pPr>
      <w:r w:rsidRPr="00550849">
        <w:rPr>
          <w:rFonts w:ascii="Verdana" w:hAnsi="Verdana"/>
        </w:rPr>
        <w:t>Secure long-term, stable funding</w:t>
      </w:r>
    </w:p>
    <w:p w14:paraId="22151BF7" w14:textId="77777777" w:rsidR="00356FE8" w:rsidRPr="00550849" w:rsidRDefault="00356FE8" w:rsidP="00A74840">
      <w:pPr>
        <w:numPr>
          <w:ilvl w:val="0"/>
          <w:numId w:val="25"/>
        </w:numPr>
        <w:spacing w:after="0" w:line="240" w:lineRule="auto"/>
        <w:ind w:left="714" w:hanging="357"/>
        <w:rPr>
          <w:rFonts w:ascii="Verdana" w:hAnsi="Verdana"/>
        </w:rPr>
      </w:pPr>
      <w:r w:rsidRPr="00550849">
        <w:rPr>
          <w:rFonts w:ascii="Verdana" w:hAnsi="Verdana"/>
        </w:rPr>
        <w:t>Support third sector organisations to sustain and grow frontline services</w:t>
      </w:r>
    </w:p>
    <w:p w14:paraId="1EDE986B" w14:textId="77777777" w:rsidR="00356FE8" w:rsidRPr="00550849" w:rsidRDefault="00356FE8" w:rsidP="00A74840">
      <w:pPr>
        <w:numPr>
          <w:ilvl w:val="0"/>
          <w:numId w:val="25"/>
        </w:numPr>
        <w:spacing w:after="0" w:line="240" w:lineRule="auto"/>
        <w:ind w:left="714" w:hanging="357"/>
        <w:rPr>
          <w:rFonts w:ascii="Verdana" w:hAnsi="Verdana"/>
        </w:rPr>
      </w:pPr>
      <w:r w:rsidRPr="00550849">
        <w:rPr>
          <w:rFonts w:ascii="Verdana" w:hAnsi="Verdana"/>
        </w:rPr>
        <w:t>Improve alignment with commissioning and funding models</w:t>
      </w:r>
    </w:p>
    <w:p w14:paraId="5C89F180" w14:textId="77777777" w:rsidR="00356FE8" w:rsidRPr="00550849" w:rsidRDefault="00356FE8" w:rsidP="00A74840">
      <w:pPr>
        <w:numPr>
          <w:ilvl w:val="0"/>
          <w:numId w:val="25"/>
        </w:numPr>
        <w:spacing w:after="0" w:line="240" w:lineRule="auto"/>
        <w:ind w:left="714" w:hanging="357"/>
        <w:rPr>
          <w:rFonts w:ascii="Verdana" w:hAnsi="Verdana"/>
        </w:rPr>
      </w:pPr>
      <w:r w:rsidRPr="00550849">
        <w:rPr>
          <w:rFonts w:ascii="Verdana" w:hAnsi="Verdana"/>
        </w:rPr>
        <w:t>Recognise and evidence the impact of third sector provision</w:t>
      </w:r>
    </w:p>
    <w:p w14:paraId="330290EB" w14:textId="77777777" w:rsidR="00356FE8" w:rsidRDefault="00356FE8" w:rsidP="00A74840">
      <w:pPr>
        <w:numPr>
          <w:ilvl w:val="0"/>
          <w:numId w:val="25"/>
        </w:numPr>
        <w:spacing w:after="0" w:line="240" w:lineRule="auto"/>
        <w:ind w:left="714" w:hanging="357"/>
        <w:rPr>
          <w:rFonts w:ascii="Verdana" w:hAnsi="Verdana"/>
        </w:rPr>
      </w:pPr>
      <w:r w:rsidRPr="00550849">
        <w:rPr>
          <w:rFonts w:ascii="Verdana" w:hAnsi="Verdana"/>
        </w:rPr>
        <w:t>Explore joint funding bids and commissioning approaches (NHS and third sector)</w:t>
      </w:r>
    </w:p>
    <w:p w14:paraId="13D62307" w14:textId="77777777" w:rsidR="00A74840" w:rsidRDefault="00A74840" w:rsidP="00A74840">
      <w:pPr>
        <w:rPr>
          <w:rFonts w:ascii="Verdana" w:hAnsi="Verdana"/>
          <w:b/>
          <w:bCs/>
        </w:rPr>
      </w:pPr>
    </w:p>
    <w:p w14:paraId="24A0B7A4" w14:textId="61E7C750" w:rsidR="00A74840" w:rsidRPr="00A74840" w:rsidRDefault="00A74840" w:rsidP="00A74840">
      <w:pPr>
        <w:rPr>
          <w:rFonts w:ascii="Verdana" w:hAnsi="Verdana"/>
          <w:b/>
          <w:bCs/>
        </w:rPr>
      </w:pPr>
      <w:r w:rsidRPr="00A74840">
        <w:rPr>
          <w:rFonts w:ascii="Verdana" w:hAnsi="Verdana"/>
          <w:b/>
          <w:bCs/>
        </w:rPr>
        <w:t>2. Improve system integration, pathways and access to services</w:t>
      </w:r>
    </w:p>
    <w:p w14:paraId="44B1E7E5" w14:textId="77777777" w:rsidR="00A74840" w:rsidRPr="00A74840" w:rsidRDefault="00A74840" w:rsidP="00A74840">
      <w:pPr>
        <w:numPr>
          <w:ilvl w:val="0"/>
          <w:numId w:val="39"/>
        </w:numPr>
        <w:spacing w:after="0" w:line="240" w:lineRule="auto"/>
        <w:ind w:left="714" w:hanging="357"/>
        <w:rPr>
          <w:rFonts w:ascii="Verdana" w:hAnsi="Verdana"/>
        </w:rPr>
      </w:pPr>
      <w:r w:rsidRPr="00A74840">
        <w:rPr>
          <w:rFonts w:ascii="Verdana" w:hAnsi="Verdana"/>
        </w:rPr>
        <w:t>Create a more joined-up system across the health board, local authorities and the third sector</w:t>
      </w:r>
    </w:p>
    <w:p w14:paraId="781A0372" w14:textId="77777777" w:rsidR="00A74840" w:rsidRPr="00A74840" w:rsidRDefault="00A74840" w:rsidP="00A74840">
      <w:pPr>
        <w:numPr>
          <w:ilvl w:val="0"/>
          <w:numId w:val="39"/>
        </w:numPr>
        <w:spacing w:after="0" w:line="240" w:lineRule="auto"/>
        <w:ind w:left="714" w:hanging="357"/>
        <w:rPr>
          <w:rFonts w:ascii="Verdana" w:hAnsi="Verdana"/>
        </w:rPr>
      </w:pPr>
      <w:r w:rsidRPr="00A74840">
        <w:rPr>
          <w:rFonts w:ascii="Verdana" w:hAnsi="Verdana"/>
        </w:rPr>
        <w:t>Make it easier to find and understand what support is available</w:t>
      </w:r>
    </w:p>
    <w:p w14:paraId="190322A7" w14:textId="77777777" w:rsidR="00A74840" w:rsidRPr="00A74840" w:rsidRDefault="00A74840" w:rsidP="00A74840">
      <w:pPr>
        <w:numPr>
          <w:ilvl w:val="0"/>
          <w:numId w:val="39"/>
        </w:numPr>
        <w:spacing w:after="0" w:line="240" w:lineRule="auto"/>
        <w:ind w:left="714" w:hanging="357"/>
        <w:rPr>
          <w:rFonts w:ascii="Verdana" w:hAnsi="Verdana"/>
        </w:rPr>
      </w:pPr>
      <w:r w:rsidRPr="00A74840">
        <w:rPr>
          <w:rFonts w:ascii="Verdana" w:hAnsi="Verdana"/>
        </w:rPr>
        <w:t>Develop clearer pathways and referral routes into services</w:t>
      </w:r>
    </w:p>
    <w:p w14:paraId="28552C6C" w14:textId="77777777" w:rsidR="00A74840" w:rsidRDefault="00A74840" w:rsidP="00A74840">
      <w:pPr>
        <w:numPr>
          <w:ilvl w:val="0"/>
          <w:numId w:val="39"/>
        </w:numPr>
        <w:spacing w:after="0" w:line="240" w:lineRule="auto"/>
        <w:ind w:left="714" w:hanging="357"/>
        <w:rPr>
          <w:rFonts w:ascii="Verdana" w:hAnsi="Verdana"/>
        </w:rPr>
      </w:pPr>
      <w:r w:rsidRPr="00A74840">
        <w:rPr>
          <w:rFonts w:ascii="Verdana" w:hAnsi="Verdana"/>
        </w:rPr>
        <w:t>Build shared service directories to reduce duplication and confusion</w:t>
      </w:r>
    </w:p>
    <w:p w14:paraId="077B085F" w14:textId="77777777" w:rsidR="00A74840" w:rsidRPr="00A74840" w:rsidRDefault="00A74840" w:rsidP="00A74840">
      <w:pPr>
        <w:spacing w:after="0" w:line="240" w:lineRule="auto"/>
        <w:ind w:left="714"/>
        <w:rPr>
          <w:rFonts w:ascii="Verdana" w:hAnsi="Verdana"/>
        </w:rPr>
      </w:pPr>
    </w:p>
    <w:p w14:paraId="4E78B3E1" w14:textId="77777777" w:rsidR="00A74840" w:rsidRPr="00A74840" w:rsidRDefault="00A74840" w:rsidP="00A74840">
      <w:pPr>
        <w:rPr>
          <w:rFonts w:ascii="Verdana" w:hAnsi="Verdana"/>
          <w:b/>
          <w:bCs/>
        </w:rPr>
      </w:pPr>
      <w:r w:rsidRPr="00A74840">
        <w:rPr>
          <w:rFonts w:ascii="Verdana" w:hAnsi="Verdana"/>
          <w:b/>
          <w:bCs/>
        </w:rPr>
        <w:t>3. Use lived experience and community voice in designing services</w:t>
      </w:r>
    </w:p>
    <w:p w14:paraId="0799B01C" w14:textId="77777777" w:rsidR="00A74840" w:rsidRPr="00A74840" w:rsidRDefault="00A74840" w:rsidP="00A74840">
      <w:pPr>
        <w:numPr>
          <w:ilvl w:val="0"/>
          <w:numId w:val="40"/>
        </w:numPr>
        <w:spacing w:after="0" w:line="240" w:lineRule="auto"/>
        <w:ind w:left="714" w:hanging="357"/>
        <w:rPr>
          <w:rFonts w:ascii="Verdana" w:hAnsi="Verdana"/>
        </w:rPr>
      </w:pPr>
      <w:r w:rsidRPr="00A74840">
        <w:rPr>
          <w:rFonts w:ascii="Verdana" w:hAnsi="Verdana"/>
        </w:rPr>
        <w:t>Make sure people’s real-life experiences shape how services are designed, delivered and reviewed</w:t>
      </w:r>
    </w:p>
    <w:p w14:paraId="2E05CED5" w14:textId="77777777" w:rsidR="00A74840" w:rsidRPr="00A74840" w:rsidRDefault="00A74840" w:rsidP="00A74840">
      <w:pPr>
        <w:numPr>
          <w:ilvl w:val="0"/>
          <w:numId w:val="40"/>
        </w:numPr>
        <w:spacing w:after="0" w:line="240" w:lineRule="auto"/>
        <w:ind w:left="714" w:hanging="357"/>
        <w:rPr>
          <w:rFonts w:ascii="Verdana" w:hAnsi="Verdana"/>
        </w:rPr>
      </w:pPr>
      <w:r w:rsidRPr="00A74840">
        <w:rPr>
          <w:rFonts w:ascii="Verdana" w:hAnsi="Verdana"/>
        </w:rPr>
        <w:t>Give communities a stronger say in decisions</w:t>
      </w:r>
    </w:p>
    <w:p w14:paraId="2FDC7EBF" w14:textId="77777777" w:rsidR="00A74840" w:rsidRPr="00A74840" w:rsidRDefault="00A74840" w:rsidP="00A74840">
      <w:pPr>
        <w:numPr>
          <w:ilvl w:val="0"/>
          <w:numId w:val="40"/>
        </w:numPr>
        <w:spacing w:after="0" w:line="240" w:lineRule="auto"/>
        <w:ind w:left="714" w:hanging="357"/>
        <w:rPr>
          <w:rFonts w:ascii="Verdana" w:hAnsi="Verdana"/>
        </w:rPr>
      </w:pPr>
      <w:r w:rsidRPr="00A74840">
        <w:rPr>
          <w:rFonts w:ascii="Verdana" w:hAnsi="Verdana"/>
        </w:rPr>
        <w:t>Use people’s stories as well as data to show what difference services make</w:t>
      </w:r>
    </w:p>
    <w:p w14:paraId="06C8A447" w14:textId="77777777" w:rsidR="00A74840" w:rsidRPr="00A74840" w:rsidRDefault="00A74840" w:rsidP="00A74840">
      <w:pPr>
        <w:rPr>
          <w:rFonts w:ascii="Verdana" w:hAnsi="Verdana" w:cs="Segoe UI Symbol"/>
          <w:b/>
          <w:bCs/>
        </w:rPr>
      </w:pPr>
      <w:r w:rsidRPr="00A74840">
        <w:rPr>
          <w:rFonts w:ascii="Verdana" w:hAnsi="Verdana" w:cs="Segoe UI Symbol"/>
          <w:b/>
          <w:bCs/>
        </w:rPr>
        <w:t>4. Focus on prevention, early support and community-based services</w:t>
      </w:r>
    </w:p>
    <w:p w14:paraId="5A52DC5B" w14:textId="77777777" w:rsidR="00A74840" w:rsidRPr="00A74840" w:rsidRDefault="00A74840" w:rsidP="00A74840">
      <w:pPr>
        <w:numPr>
          <w:ilvl w:val="0"/>
          <w:numId w:val="41"/>
        </w:numPr>
        <w:spacing w:after="0" w:line="240" w:lineRule="auto"/>
        <w:ind w:left="714" w:hanging="357"/>
        <w:rPr>
          <w:rFonts w:ascii="Verdana" w:hAnsi="Verdana" w:cs="Segoe UI Symbol"/>
        </w:rPr>
      </w:pPr>
      <w:r w:rsidRPr="00A74840">
        <w:rPr>
          <w:rFonts w:ascii="Verdana" w:hAnsi="Verdana" w:cs="Segoe UI Symbol"/>
        </w:rPr>
        <w:t>Act early to prevent problems rather than responding later</w:t>
      </w:r>
    </w:p>
    <w:p w14:paraId="37DC817A" w14:textId="77777777" w:rsidR="00A74840" w:rsidRPr="00A74840" w:rsidRDefault="00A74840" w:rsidP="00A74840">
      <w:pPr>
        <w:numPr>
          <w:ilvl w:val="0"/>
          <w:numId w:val="41"/>
        </w:numPr>
        <w:spacing w:after="0" w:line="240" w:lineRule="auto"/>
        <w:ind w:left="714" w:hanging="357"/>
        <w:rPr>
          <w:rFonts w:ascii="Verdana" w:hAnsi="Verdana" w:cs="Segoe UI Symbol"/>
        </w:rPr>
      </w:pPr>
      <w:r w:rsidRPr="00A74840">
        <w:rPr>
          <w:rFonts w:ascii="Verdana" w:hAnsi="Verdana" w:cs="Segoe UI Symbol"/>
        </w:rPr>
        <w:t>Strengthen local, community-based support services</w:t>
      </w:r>
    </w:p>
    <w:p w14:paraId="215FE6CF" w14:textId="77777777" w:rsidR="00A74840" w:rsidRPr="00A74840" w:rsidRDefault="00A74840" w:rsidP="00A74840">
      <w:pPr>
        <w:numPr>
          <w:ilvl w:val="0"/>
          <w:numId w:val="41"/>
        </w:numPr>
        <w:spacing w:after="0" w:line="240" w:lineRule="auto"/>
        <w:ind w:left="714" w:hanging="357"/>
        <w:rPr>
          <w:rFonts w:ascii="Verdana" w:hAnsi="Verdana" w:cs="Segoe UI Symbol"/>
        </w:rPr>
      </w:pPr>
      <w:r w:rsidRPr="00A74840">
        <w:rPr>
          <w:rFonts w:ascii="Verdana" w:hAnsi="Verdana" w:cs="Segoe UI Symbol"/>
        </w:rPr>
        <w:t>Focus on the wider factors that affect health, like housing, education and poverty</w:t>
      </w:r>
    </w:p>
    <w:p w14:paraId="3A3A4B26" w14:textId="1BC18195" w:rsidR="00FD5588" w:rsidRPr="00432C3D" w:rsidRDefault="00A74840" w:rsidP="00432C3D">
      <w:pPr>
        <w:numPr>
          <w:ilvl w:val="0"/>
          <w:numId w:val="41"/>
        </w:numPr>
        <w:spacing w:after="0" w:line="240" w:lineRule="auto"/>
        <w:ind w:left="714" w:hanging="357"/>
        <w:rPr>
          <w:rFonts w:ascii="Verdana" w:hAnsi="Verdana" w:cs="Segoe UI Symbol"/>
        </w:rPr>
      </w:pPr>
      <w:r w:rsidRPr="00A74840">
        <w:rPr>
          <w:rFonts w:ascii="Verdana" w:hAnsi="Verdana" w:cs="Segoe UI Symbol"/>
        </w:rPr>
        <w:lastRenderedPageBreak/>
        <w:t>Develop local hubs and support that meet</w:t>
      </w:r>
      <w:r w:rsidR="00950A7E">
        <w:rPr>
          <w:rFonts w:ascii="Verdana" w:hAnsi="Verdana" w:cs="Segoe UI Symbol"/>
        </w:rPr>
        <w:t>s</w:t>
      </w:r>
      <w:r w:rsidRPr="00A74840">
        <w:rPr>
          <w:rFonts w:ascii="Verdana" w:hAnsi="Verdana" w:cs="Segoe UI Symbol"/>
        </w:rPr>
        <w:t xml:space="preserve"> the needs of each community</w:t>
      </w:r>
    </w:p>
    <w:p w14:paraId="178AC254" w14:textId="77777777" w:rsidR="00A74840" w:rsidRDefault="00A74840" w:rsidP="00A74840">
      <w:pPr>
        <w:spacing w:after="0" w:line="240" w:lineRule="auto"/>
        <w:ind w:left="714"/>
        <w:rPr>
          <w:rFonts w:ascii="Verdana" w:hAnsi="Verdana" w:cs="Segoe UI Symbol"/>
        </w:rPr>
      </w:pPr>
    </w:p>
    <w:p w14:paraId="0CF63DBF" w14:textId="77777777" w:rsidR="00432C3D" w:rsidRDefault="00432C3D" w:rsidP="00A74840">
      <w:pPr>
        <w:spacing w:after="0" w:line="240" w:lineRule="auto"/>
        <w:ind w:left="714"/>
        <w:rPr>
          <w:rFonts w:ascii="Verdana" w:hAnsi="Verdana" w:cs="Segoe UI Symbol"/>
        </w:rPr>
      </w:pPr>
    </w:p>
    <w:p w14:paraId="2C528CA3" w14:textId="77777777" w:rsidR="00432C3D" w:rsidRPr="00A74840" w:rsidRDefault="00432C3D" w:rsidP="00A74840">
      <w:pPr>
        <w:spacing w:after="0" w:line="240" w:lineRule="auto"/>
        <w:ind w:left="714"/>
        <w:rPr>
          <w:rFonts w:ascii="Verdana" w:hAnsi="Verdana" w:cs="Segoe UI Symbol"/>
        </w:rPr>
      </w:pPr>
    </w:p>
    <w:p w14:paraId="56574F6B" w14:textId="699501F9" w:rsidR="00A74840" w:rsidRPr="00A74840" w:rsidRDefault="00A74840" w:rsidP="00432C3D">
      <w:pPr>
        <w:tabs>
          <w:tab w:val="left" w:pos="8250"/>
        </w:tabs>
        <w:rPr>
          <w:rFonts w:ascii="Verdana" w:hAnsi="Verdana" w:cs="Segoe UI Symbol"/>
          <w:b/>
          <w:bCs/>
        </w:rPr>
      </w:pPr>
      <w:r w:rsidRPr="00A74840">
        <w:rPr>
          <w:rFonts w:ascii="Verdana" w:hAnsi="Verdana" w:cs="Segoe UI Symbol"/>
          <w:b/>
          <w:bCs/>
        </w:rPr>
        <w:t>5. Strengthen collaboration and shared action</w:t>
      </w:r>
      <w:r w:rsidR="00432C3D">
        <w:rPr>
          <w:rFonts w:ascii="Verdana" w:hAnsi="Verdana" w:cs="Segoe UI Symbol"/>
          <w:b/>
          <w:bCs/>
        </w:rPr>
        <w:tab/>
      </w:r>
    </w:p>
    <w:p w14:paraId="6E8EA24C" w14:textId="408CC42A" w:rsidR="00A74840" w:rsidRPr="00A74840" w:rsidRDefault="00A74840" w:rsidP="00A74840">
      <w:pPr>
        <w:numPr>
          <w:ilvl w:val="0"/>
          <w:numId w:val="42"/>
        </w:numPr>
        <w:spacing w:after="0" w:line="240" w:lineRule="auto"/>
        <w:ind w:left="714" w:hanging="357"/>
        <w:rPr>
          <w:rFonts w:ascii="Verdana" w:hAnsi="Verdana" w:cs="Segoe UI Symbol"/>
        </w:rPr>
      </w:pPr>
      <w:r w:rsidRPr="00A74840">
        <w:rPr>
          <w:rFonts w:ascii="Verdana" w:hAnsi="Verdana" w:cs="Segoe UI Symbol"/>
        </w:rPr>
        <w:t xml:space="preserve">Move from </w:t>
      </w:r>
      <w:r w:rsidR="001E0599">
        <w:rPr>
          <w:rFonts w:ascii="Verdana" w:hAnsi="Verdana" w:cs="Segoe UI Symbol"/>
        </w:rPr>
        <w:t>‘</w:t>
      </w:r>
      <w:r w:rsidRPr="00A74840">
        <w:rPr>
          <w:rFonts w:ascii="Verdana" w:hAnsi="Verdana" w:cs="Segoe UI Symbol"/>
        </w:rPr>
        <w:t>talking</w:t>
      </w:r>
      <w:r w:rsidR="001E0599">
        <w:rPr>
          <w:rFonts w:ascii="Verdana" w:hAnsi="Verdana" w:cs="Segoe UI Symbol"/>
        </w:rPr>
        <w:t>’</w:t>
      </w:r>
      <w:r w:rsidRPr="00A74840">
        <w:rPr>
          <w:rFonts w:ascii="Verdana" w:hAnsi="Verdana" w:cs="Segoe UI Symbol"/>
        </w:rPr>
        <w:t xml:space="preserve"> to </w:t>
      </w:r>
      <w:r w:rsidR="001E0599">
        <w:rPr>
          <w:rFonts w:ascii="Verdana" w:hAnsi="Verdana" w:cs="Segoe UI Symbol"/>
        </w:rPr>
        <w:t>‘</w:t>
      </w:r>
      <w:r w:rsidRPr="00A74840">
        <w:rPr>
          <w:rFonts w:ascii="Verdana" w:hAnsi="Verdana" w:cs="Segoe UI Symbol"/>
        </w:rPr>
        <w:t>taking action together</w:t>
      </w:r>
      <w:r w:rsidR="001E0599">
        <w:rPr>
          <w:rFonts w:ascii="Verdana" w:hAnsi="Verdana" w:cs="Segoe UI Symbol"/>
        </w:rPr>
        <w:t>’</w:t>
      </w:r>
      <w:r w:rsidRPr="00A74840">
        <w:rPr>
          <w:rFonts w:ascii="Verdana" w:hAnsi="Verdana" w:cs="Segoe UI Symbol"/>
        </w:rPr>
        <w:t>, including delivering joint work and tracking progress over time</w:t>
      </w:r>
    </w:p>
    <w:p w14:paraId="70F5230F" w14:textId="77777777" w:rsidR="00A74840" w:rsidRPr="00A74840" w:rsidRDefault="00A74840" w:rsidP="00A74840">
      <w:pPr>
        <w:numPr>
          <w:ilvl w:val="0"/>
          <w:numId w:val="42"/>
        </w:numPr>
        <w:spacing w:after="0" w:line="240" w:lineRule="auto"/>
        <w:ind w:left="714" w:hanging="357"/>
        <w:rPr>
          <w:rFonts w:ascii="Verdana" w:hAnsi="Verdana" w:cs="Segoe UI Symbol"/>
        </w:rPr>
      </w:pPr>
      <w:r w:rsidRPr="00A74840">
        <w:rPr>
          <w:rFonts w:ascii="Verdana" w:hAnsi="Verdana" w:cs="Segoe UI Symbol"/>
        </w:rPr>
        <w:t>Work together to plan and deliver projects</w:t>
      </w:r>
    </w:p>
    <w:p w14:paraId="074EF48F" w14:textId="77777777" w:rsidR="00A74840" w:rsidRPr="00A74840" w:rsidRDefault="00A74840" w:rsidP="00A74840">
      <w:pPr>
        <w:numPr>
          <w:ilvl w:val="0"/>
          <w:numId w:val="42"/>
        </w:numPr>
        <w:spacing w:after="0" w:line="240" w:lineRule="auto"/>
        <w:ind w:left="714" w:hanging="357"/>
        <w:rPr>
          <w:rFonts w:ascii="Verdana" w:hAnsi="Verdana" w:cs="Segoe UI Symbol"/>
        </w:rPr>
      </w:pPr>
      <w:r w:rsidRPr="00A74840">
        <w:rPr>
          <w:rFonts w:ascii="Verdana" w:hAnsi="Verdana" w:cs="Segoe UI Symbol"/>
        </w:rPr>
        <w:t>Build stronger partnerships across organisations and communities</w:t>
      </w:r>
    </w:p>
    <w:p w14:paraId="7B08BA08" w14:textId="77777777" w:rsidR="00A74840" w:rsidRPr="00A74840" w:rsidRDefault="00A74840" w:rsidP="00A74840">
      <w:pPr>
        <w:numPr>
          <w:ilvl w:val="0"/>
          <w:numId w:val="42"/>
        </w:numPr>
        <w:spacing w:after="0" w:line="240" w:lineRule="auto"/>
        <w:ind w:left="714" w:hanging="357"/>
        <w:rPr>
          <w:rFonts w:ascii="Verdana" w:hAnsi="Verdana" w:cs="Segoe UI Symbol"/>
        </w:rPr>
      </w:pPr>
      <w:r w:rsidRPr="00A74840">
        <w:rPr>
          <w:rFonts w:ascii="Verdana" w:hAnsi="Verdana" w:cs="Segoe UI Symbol"/>
        </w:rPr>
        <w:t>Work more closely to avoid duplication and unnecessary competition</w:t>
      </w:r>
    </w:p>
    <w:p w14:paraId="18D5CBEE" w14:textId="77777777" w:rsidR="00A74840" w:rsidRPr="00A74840" w:rsidRDefault="00A74840" w:rsidP="00A74840">
      <w:pPr>
        <w:numPr>
          <w:ilvl w:val="0"/>
          <w:numId w:val="42"/>
        </w:numPr>
        <w:spacing w:after="0" w:line="240" w:lineRule="auto"/>
        <w:ind w:left="714" w:hanging="357"/>
        <w:rPr>
          <w:rFonts w:ascii="Verdana" w:hAnsi="Verdana" w:cs="Segoe UI Symbol"/>
        </w:rPr>
      </w:pPr>
      <w:r w:rsidRPr="00A74840">
        <w:rPr>
          <w:rFonts w:ascii="Verdana" w:hAnsi="Verdana" w:cs="Segoe UI Symbol"/>
        </w:rPr>
        <w:t>Set up small, focused groups to get things done (e.g. community-led vaccination work)</w:t>
      </w:r>
    </w:p>
    <w:p w14:paraId="5DF2B23B" w14:textId="77777777" w:rsidR="00A74840" w:rsidRPr="00A74840" w:rsidRDefault="00A74840" w:rsidP="00A74840">
      <w:pPr>
        <w:spacing w:after="0" w:line="240" w:lineRule="auto"/>
        <w:ind w:left="714"/>
        <w:rPr>
          <w:rFonts w:ascii="Verdana" w:hAnsi="Verdana" w:cs="Segoe UI Symbol"/>
          <w:b/>
          <w:bCs/>
        </w:rPr>
      </w:pPr>
    </w:p>
    <w:p w14:paraId="37E2B288" w14:textId="77777777" w:rsidR="001E0599" w:rsidRPr="001E0599" w:rsidRDefault="001E0599" w:rsidP="001E0599">
      <w:pPr>
        <w:rPr>
          <w:rFonts w:ascii="Verdana" w:hAnsi="Verdana" w:cs="Segoe UI Symbol"/>
          <w:b/>
          <w:bCs/>
        </w:rPr>
      </w:pPr>
      <w:r w:rsidRPr="001E0599">
        <w:rPr>
          <w:rFonts w:ascii="Verdana" w:hAnsi="Verdana" w:cs="Segoe UI Symbol"/>
          <w:b/>
          <w:bCs/>
        </w:rPr>
        <w:t>6. Improve knowledge sharing and communication</w:t>
      </w:r>
    </w:p>
    <w:p w14:paraId="0EE7CC99" w14:textId="77777777" w:rsidR="001E0599" w:rsidRPr="001E0599" w:rsidRDefault="001E0599" w:rsidP="001E0599">
      <w:pPr>
        <w:numPr>
          <w:ilvl w:val="0"/>
          <w:numId w:val="43"/>
        </w:numPr>
        <w:spacing w:after="0" w:line="240" w:lineRule="auto"/>
        <w:ind w:left="714" w:hanging="357"/>
        <w:rPr>
          <w:rFonts w:ascii="Verdana" w:hAnsi="Verdana" w:cs="Segoe UI Symbol"/>
        </w:rPr>
      </w:pPr>
      <w:r w:rsidRPr="001E0599">
        <w:rPr>
          <w:rFonts w:ascii="Verdana" w:hAnsi="Verdana" w:cs="Segoe UI Symbol"/>
        </w:rPr>
        <w:t>Share information and insights more consistently</w:t>
      </w:r>
    </w:p>
    <w:p w14:paraId="6DA0BE1B" w14:textId="77777777" w:rsidR="001E0599" w:rsidRPr="001E0599" w:rsidRDefault="001E0599" w:rsidP="001E0599">
      <w:pPr>
        <w:numPr>
          <w:ilvl w:val="0"/>
          <w:numId w:val="43"/>
        </w:numPr>
        <w:spacing w:after="0" w:line="240" w:lineRule="auto"/>
        <w:ind w:left="714" w:hanging="357"/>
        <w:rPr>
          <w:rFonts w:ascii="Verdana" w:hAnsi="Verdana" w:cs="Segoe UI Symbol"/>
        </w:rPr>
      </w:pPr>
      <w:r w:rsidRPr="001E0599">
        <w:rPr>
          <w:rFonts w:ascii="Verdana" w:hAnsi="Verdana" w:cs="Segoe UI Symbol"/>
        </w:rPr>
        <w:t>Make it easier to understand what support is available</w:t>
      </w:r>
    </w:p>
    <w:p w14:paraId="4AA9F84F" w14:textId="77777777" w:rsidR="001E0599" w:rsidRPr="001E0599" w:rsidRDefault="001E0599" w:rsidP="001E0599">
      <w:pPr>
        <w:numPr>
          <w:ilvl w:val="0"/>
          <w:numId w:val="43"/>
        </w:numPr>
        <w:spacing w:after="0" w:line="240" w:lineRule="auto"/>
        <w:ind w:left="714" w:hanging="357"/>
        <w:rPr>
          <w:rFonts w:ascii="Verdana" w:hAnsi="Verdana" w:cs="Segoe UI Symbol"/>
        </w:rPr>
      </w:pPr>
      <w:r w:rsidRPr="001E0599">
        <w:rPr>
          <w:rFonts w:ascii="Verdana" w:hAnsi="Verdana" w:cs="Segoe UI Symbol"/>
        </w:rPr>
        <w:t>Use data and real experiences to guide decisions</w:t>
      </w:r>
    </w:p>
    <w:p w14:paraId="75A7DB1E" w14:textId="77777777" w:rsidR="001E0599" w:rsidRPr="001E0599" w:rsidRDefault="001E0599" w:rsidP="001E0599">
      <w:pPr>
        <w:numPr>
          <w:ilvl w:val="0"/>
          <w:numId w:val="43"/>
        </w:numPr>
        <w:spacing w:after="0" w:line="240" w:lineRule="auto"/>
        <w:ind w:left="714" w:hanging="357"/>
        <w:rPr>
          <w:rFonts w:ascii="Verdana" w:hAnsi="Verdana" w:cs="Segoe UI Symbol"/>
        </w:rPr>
      </w:pPr>
      <w:r w:rsidRPr="001E0599">
        <w:rPr>
          <w:rFonts w:ascii="Verdana" w:hAnsi="Verdana" w:cs="Segoe UI Symbol"/>
        </w:rPr>
        <w:t>Create regular opportunities to learn and share good practice</w:t>
      </w:r>
    </w:p>
    <w:p w14:paraId="438E07BB" w14:textId="77777777" w:rsidR="001E0599" w:rsidRPr="001E0599" w:rsidRDefault="001E0599" w:rsidP="001E0599">
      <w:pPr>
        <w:numPr>
          <w:ilvl w:val="0"/>
          <w:numId w:val="43"/>
        </w:numPr>
        <w:spacing w:after="0" w:line="240" w:lineRule="auto"/>
        <w:ind w:left="714" w:hanging="357"/>
        <w:rPr>
          <w:rFonts w:ascii="Verdana" w:hAnsi="Verdana" w:cs="Segoe UI Symbol"/>
        </w:rPr>
      </w:pPr>
      <w:r w:rsidRPr="001E0599">
        <w:rPr>
          <w:rFonts w:ascii="Verdana" w:hAnsi="Verdana" w:cs="Segoe UI Symbol"/>
        </w:rPr>
        <w:t>Improve communication between partners and with communities</w:t>
      </w:r>
    </w:p>
    <w:p w14:paraId="47F2BD5A" w14:textId="795746C8" w:rsidR="00356FE8" w:rsidRDefault="001E0599" w:rsidP="00356FE8">
      <w:pPr>
        <w:numPr>
          <w:ilvl w:val="0"/>
          <w:numId w:val="43"/>
        </w:numPr>
        <w:spacing w:after="0" w:line="240" w:lineRule="auto"/>
        <w:ind w:left="714" w:hanging="357"/>
        <w:rPr>
          <w:rFonts w:ascii="Verdana" w:hAnsi="Verdana" w:cs="Segoe UI Symbol"/>
        </w:rPr>
      </w:pPr>
      <w:r w:rsidRPr="001E0599">
        <w:rPr>
          <w:rFonts w:ascii="Verdana" w:hAnsi="Verdana" w:cs="Segoe UI Symbol"/>
        </w:rPr>
        <w:t>Strengthen feedback and make better use of communication channels (e.g. social media)</w:t>
      </w:r>
    </w:p>
    <w:p w14:paraId="4591FCEA" w14:textId="77777777" w:rsidR="001E0599" w:rsidRPr="001E0599" w:rsidRDefault="001E0599" w:rsidP="001E0599">
      <w:pPr>
        <w:spacing w:after="0" w:line="240" w:lineRule="auto"/>
        <w:ind w:left="714"/>
        <w:rPr>
          <w:rFonts w:ascii="Verdana" w:hAnsi="Verdana" w:cs="Segoe UI Symbol"/>
        </w:rPr>
      </w:pPr>
    </w:p>
    <w:p w14:paraId="6883993A" w14:textId="77777777" w:rsidR="001E0599" w:rsidRPr="001E0599" w:rsidRDefault="001E0599" w:rsidP="001E0599">
      <w:pPr>
        <w:rPr>
          <w:rFonts w:ascii="Verdana" w:hAnsi="Verdana"/>
          <w:b/>
          <w:bCs/>
        </w:rPr>
      </w:pPr>
      <w:r w:rsidRPr="001E0599">
        <w:rPr>
          <w:rFonts w:ascii="Verdana" w:hAnsi="Verdana"/>
          <w:b/>
          <w:bCs/>
        </w:rPr>
        <w:t>7. Invest in community assets and infrastructure</w:t>
      </w:r>
    </w:p>
    <w:p w14:paraId="1B9A3737" w14:textId="77777777" w:rsidR="001E0599" w:rsidRPr="001E0599" w:rsidRDefault="001E0599" w:rsidP="001E0599">
      <w:pPr>
        <w:numPr>
          <w:ilvl w:val="0"/>
          <w:numId w:val="44"/>
        </w:numPr>
        <w:spacing w:after="0" w:line="240" w:lineRule="auto"/>
        <w:ind w:left="714" w:hanging="357"/>
        <w:rPr>
          <w:rFonts w:ascii="Verdana" w:hAnsi="Verdana"/>
        </w:rPr>
      </w:pPr>
      <w:r w:rsidRPr="001E0599">
        <w:rPr>
          <w:rFonts w:ascii="Verdana" w:hAnsi="Verdana"/>
        </w:rPr>
        <w:t>Invest in existing services instead of creating duplicates</w:t>
      </w:r>
    </w:p>
    <w:p w14:paraId="0644F71A" w14:textId="77777777" w:rsidR="001E0599" w:rsidRPr="001E0599" w:rsidRDefault="001E0599" w:rsidP="001E0599">
      <w:pPr>
        <w:numPr>
          <w:ilvl w:val="0"/>
          <w:numId w:val="44"/>
        </w:numPr>
        <w:spacing w:after="0" w:line="240" w:lineRule="auto"/>
        <w:ind w:left="714" w:hanging="357"/>
        <w:rPr>
          <w:rFonts w:ascii="Verdana" w:hAnsi="Verdana"/>
        </w:rPr>
      </w:pPr>
      <w:r w:rsidRPr="001E0599">
        <w:rPr>
          <w:rFonts w:ascii="Verdana" w:hAnsi="Verdana"/>
        </w:rPr>
        <w:t>Support local organisations, spaces and hubs</w:t>
      </w:r>
    </w:p>
    <w:p w14:paraId="1EC843D0" w14:textId="77777777" w:rsidR="001E0599" w:rsidRPr="001E0599" w:rsidRDefault="001E0599" w:rsidP="001E0599">
      <w:pPr>
        <w:numPr>
          <w:ilvl w:val="0"/>
          <w:numId w:val="44"/>
        </w:numPr>
        <w:spacing w:after="0" w:line="240" w:lineRule="auto"/>
        <w:ind w:left="714" w:hanging="357"/>
        <w:rPr>
          <w:rFonts w:ascii="Verdana" w:hAnsi="Verdana"/>
        </w:rPr>
      </w:pPr>
      <w:r w:rsidRPr="001E0599">
        <w:rPr>
          <w:rFonts w:ascii="Verdana" w:hAnsi="Verdana"/>
        </w:rPr>
        <w:t>Reduce competition between organisations</w:t>
      </w:r>
    </w:p>
    <w:p w14:paraId="03DE5237" w14:textId="77777777" w:rsidR="001E0599" w:rsidRDefault="001E0599" w:rsidP="001E0599">
      <w:pPr>
        <w:numPr>
          <w:ilvl w:val="0"/>
          <w:numId w:val="44"/>
        </w:numPr>
        <w:spacing w:after="0" w:line="240" w:lineRule="auto"/>
        <w:ind w:left="714" w:hanging="357"/>
        <w:rPr>
          <w:rFonts w:ascii="Verdana" w:hAnsi="Verdana"/>
        </w:rPr>
      </w:pPr>
      <w:r w:rsidRPr="001E0599">
        <w:rPr>
          <w:rFonts w:ascii="Verdana" w:hAnsi="Verdana"/>
        </w:rPr>
        <w:t>Make better use of local resources</w:t>
      </w:r>
    </w:p>
    <w:p w14:paraId="5A9093C0" w14:textId="77777777" w:rsidR="002301AA" w:rsidRDefault="002301AA" w:rsidP="002301AA">
      <w:pPr>
        <w:spacing w:after="0" w:line="240" w:lineRule="auto"/>
        <w:rPr>
          <w:rFonts w:ascii="Verdana" w:hAnsi="Verdana"/>
        </w:rPr>
      </w:pPr>
    </w:p>
    <w:p w14:paraId="4A0E93A1" w14:textId="77777777" w:rsidR="006C4B15" w:rsidRDefault="006C4B15" w:rsidP="002301AA">
      <w:pPr>
        <w:pBdr>
          <w:bottom w:val="single" w:sz="6" w:space="1" w:color="auto"/>
        </w:pBdr>
        <w:rPr>
          <w:rFonts w:ascii="Verdana" w:hAnsi="Verdana"/>
          <w:b/>
          <w:bCs/>
          <w:color w:val="002060"/>
        </w:rPr>
      </w:pPr>
    </w:p>
    <w:p w14:paraId="4E372752" w14:textId="554FB99B" w:rsidR="002301AA" w:rsidRPr="00A93F1B" w:rsidRDefault="002301AA" w:rsidP="002301AA">
      <w:pPr>
        <w:rPr>
          <w:rFonts w:ascii="Verdana" w:hAnsi="Verdana"/>
          <w:b/>
          <w:bCs/>
          <w:color w:val="002060"/>
        </w:rPr>
      </w:pPr>
      <w:r w:rsidRPr="00A93F1B">
        <w:rPr>
          <w:rFonts w:ascii="Verdana" w:hAnsi="Verdana"/>
          <w:b/>
          <w:bCs/>
          <w:color w:val="002060"/>
        </w:rPr>
        <w:t xml:space="preserve">Part </w:t>
      </w:r>
      <w:r>
        <w:rPr>
          <w:rFonts w:ascii="Verdana" w:hAnsi="Verdana"/>
          <w:b/>
          <w:bCs/>
          <w:color w:val="002060"/>
        </w:rPr>
        <w:t>3</w:t>
      </w:r>
      <w:r w:rsidRPr="00A93F1B">
        <w:rPr>
          <w:rFonts w:ascii="Verdana" w:hAnsi="Verdana"/>
          <w:b/>
          <w:bCs/>
          <w:color w:val="002060"/>
        </w:rPr>
        <w:t xml:space="preserve">: CLN future </w:t>
      </w:r>
      <w:r>
        <w:rPr>
          <w:rFonts w:ascii="Verdana" w:hAnsi="Verdana"/>
          <w:b/>
          <w:bCs/>
          <w:color w:val="002060"/>
        </w:rPr>
        <w:t>d</w:t>
      </w:r>
      <w:r w:rsidRPr="00A93F1B">
        <w:rPr>
          <w:rFonts w:ascii="Verdana" w:hAnsi="Verdana"/>
          <w:b/>
          <w:bCs/>
          <w:color w:val="002060"/>
        </w:rPr>
        <w:t>irection</w:t>
      </w:r>
    </w:p>
    <w:p w14:paraId="34EC505A" w14:textId="77777777" w:rsidR="002301AA" w:rsidRDefault="002301AA" w:rsidP="002301AA">
      <w:pPr>
        <w:spacing w:after="0" w:line="240" w:lineRule="auto"/>
      </w:pPr>
      <w:r w:rsidRPr="00A93F1B">
        <w:rPr>
          <w:rFonts w:ascii="Verdana" w:hAnsi="Verdana"/>
        </w:rPr>
        <w:t xml:space="preserve">During the meeting, the health board highlighted how it is very keen for the CLN to evolve as a shared partnership going forward. There’s a huge opportunity now for partners to help shape and steer the direction of the CLN going forwards, from Network focus and structure to governance and reporting. If being part of that next stage interests you, please let Natasha know – </w:t>
      </w:r>
      <w:hyperlink r:id="rId8" w:history="1">
        <w:r w:rsidRPr="00A93F1B">
          <w:rPr>
            <w:rStyle w:val="Hyperlink"/>
            <w:rFonts w:ascii="Verdana" w:hAnsi="Verdana"/>
          </w:rPr>
          <w:t>Natasha.weeks2@wales.nhs.uk</w:t>
        </w:r>
      </w:hyperlink>
    </w:p>
    <w:p w14:paraId="079BA0DF" w14:textId="77777777" w:rsidR="006C4B15" w:rsidRDefault="006C4B15" w:rsidP="002301AA">
      <w:pPr>
        <w:pBdr>
          <w:bottom w:val="single" w:sz="6" w:space="1" w:color="auto"/>
        </w:pBdr>
        <w:spacing w:after="0" w:line="240" w:lineRule="auto"/>
      </w:pPr>
    </w:p>
    <w:p w14:paraId="38D411CE" w14:textId="77777777" w:rsidR="006C4B15" w:rsidRPr="00A93F1B" w:rsidRDefault="006C4B15" w:rsidP="002301AA">
      <w:pPr>
        <w:spacing w:after="0" w:line="240" w:lineRule="auto"/>
        <w:rPr>
          <w:rFonts w:ascii="Verdana" w:hAnsi="Verdana"/>
        </w:rPr>
      </w:pPr>
    </w:p>
    <w:p w14:paraId="1FBE3AD7" w14:textId="77777777" w:rsidR="002301AA" w:rsidRDefault="002301AA" w:rsidP="002301AA">
      <w:pPr>
        <w:spacing w:after="0" w:line="240" w:lineRule="auto"/>
        <w:rPr>
          <w:rFonts w:ascii="Verdana" w:hAnsi="Verdana"/>
        </w:rPr>
      </w:pPr>
    </w:p>
    <w:p w14:paraId="69F2EE71" w14:textId="0BCC1E2F" w:rsidR="00F3703D" w:rsidRPr="00550849" w:rsidRDefault="00366008" w:rsidP="00F3703D">
      <w:pPr>
        <w:rPr>
          <w:rFonts w:ascii="Verdana" w:hAnsi="Verdana"/>
          <w:b/>
          <w:bCs/>
          <w:color w:val="002060"/>
        </w:rPr>
      </w:pPr>
      <w:r w:rsidRPr="00550849">
        <w:rPr>
          <w:rFonts w:ascii="Verdana" w:hAnsi="Verdana"/>
          <w:b/>
          <w:bCs/>
          <w:color w:val="002060"/>
        </w:rPr>
        <w:t xml:space="preserve">Part </w:t>
      </w:r>
      <w:r w:rsidR="002301AA">
        <w:rPr>
          <w:rFonts w:ascii="Verdana" w:hAnsi="Verdana"/>
          <w:b/>
          <w:bCs/>
          <w:color w:val="002060"/>
        </w:rPr>
        <w:t>4</w:t>
      </w:r>
      <w:r w:rsidR="000C21DF" w:rsidRPr="00550849">
        <w:rPr>
          <w:rFonts w:ascii="Verdana" w:hAnsi="Verdana"/>
          <w:b/>
          <w:bCs/>
          <w:color w:val="002060"/>
        </w:rPr>
        <w:t xml:space="preserve">: </w:t>
      </w:r>
      <w:r w:rsidRPr="00550849">
        <w:rPr>
          <w:rFonts w:ascii="Verdana" w:hAnsi="Verdana"/>
          <w:b/>
          <w:bCs/>
          <w:color w:val="002060"/>
        </w:rPr>
        <w:t>General feedback on the workshop</w:t>
      </w:r>
    </w:p>
    <w:tbl>
      <w:tblPr>
        <w:tblStyle w:val="TableGrid"/>
        <w:tblW w:w="0" w:type="auto"/>
        <w:tblLook w:val="04A0" w:firstRow="1" w:lastRow="0" w:firstColumn="1" w:lastColumn="0" w:noHBand="0" w:noVBand="1"/>
      </w:tblPr>
      <w:tblGrid>
        <w:gridCol w:w="4508"/>
        <w:gridCol w:w="4508"/>
      </w:tblGrid>
      <w:tr w:rsidR="00F3703D" w:rsidRPr="00550849" w14:paraId="365C2F22" w14:textId="77777777" w:rsidTr="00F3703D">
        <w:tc>
          <w:tcPr>
            <w:tcW w:w="4508" w:type="dxa"/>
          </w:tcPr>
          <w:p w14:paraId="382BB827" w14:textId="20D6A9DA" w:rsidR="00F3703D" w:rsidRPr="00550849" w:rsidRDefault="00F3703D" w:rsidP="00F3703D">
            <w:pPr>
              <w:rPr>
                <w:rFonts w:ascii="Verdana" w:hAnsi="Verdana"/>
                <w:b/>
                <w:bCs/>
                <w:color w:val="00B050"/>
              </w:rPr>
            </w:pPr>
            <w:r w:rsidRPr="00F3703D">
              <w:rPr>
                <w:rFonts w:ascii="Verdana" w:hAnsi="Verdana"/>
                <w:b/>
                <w:bCs/>
                <w:color w:val="00B050"/>
              </w:rPr>
              <w:t xml:space="preserve"> </w:t>
            </w:r>
            <w:r w:rsidRPr="00F3703D">
              <w:rPr>
                <w:rFonts w:ascii="Segoe UI Emoji" w:hAnsi="Segoe UI Emoji" w:cs="Segoe UI Emoji"/>
                <w:b/>
                <w:bCs/>
                <w:color w:val="00B050"/>
              </w:rPr>
              <w:t>✅</w:t>
            </w:r>
            <w:r w:rsidRPr="00F3703D">
              <w:rPr>
                <w:rFonts w:ascii="Verdana" w:hAnsi="Verdana"/>
                <w:b/>
                <w:bCs/>
                <w:color w:val="00B050"/>
              </w:rPr>
              <w:t xml:space="preserve">LIKED      </w:t>
            </w:r>
          </w:p>
          <w:p w14:paraId="5F838B00" w14:textId="77777777" w:rsidR="00F3703D" w:rsidRPr="00550849" w:rsidRDefault="00F3703D" w:rsidP="00F3703D">
            <w:pPr>
              <w:rPr>
                <w:rFonts w:ascii="Verdana" w:hAnsi="Verdana"/>
                <w:b/>
                <w:bCs/>
                <w:color w:val="002060"/>
              </w:rPr>
            </w:pPr>
          </w:p>
          <w:p w14:paraId="533BBC8B" w14:textId="42A1B207" w:rsidR="00157D90" w:rsidRDefault="00157D90" w:rsidP="00157D90">
            <w:pPr>
              <w:rPr>
                <w:rFonts w:ascii="Verdana" w:hAnsi="Verdana"/>
                <w:color w:val="00B050"/>
              </w:rPr>
            </w:pPr>
            <w:r w:rsidRPr="00F3703D">
              <w:rPr>
                <w:rFonts w:ascii="Verdana" w:hAnsi="Verdana"/>
                <w:color w:val="00B050"/>
              </w:rPr>
              <w:lastRenderedPageBreak/>
              <w:t>Bringing people together</w:t>
            </w:r>
            <w:r w:rsidRPr="00550849">
              <w:rPr>
                <w:rFonts w:ascii="Verdana" w:hAnsi="Verdana"/>
                <w:color w:val="00B050"/>
              </w:rPr>
              <w:t xml:space="preserve"> and</w:t>
            </w:r>
            <w:r w:rsidRPr="00F3703D">
              <w:rPr>
                <w:rFonts w:ascii="Verdana" w:hAnsi="Verdana"/>
                <w:color w:val="00B050"/>
              </w:rPr>
              <w:t xml:space="preserve"> </w:t>
            </w:r>
            <w:r w:rsidRPr="00550849">
              <w:rPr>
                <w:rFonts w:ascii="Verdana" w:hAnsi="Verdana"/>
                <w:color w:val="00B050"/>
              </w:rPr>
              <w:t>b</w:t>
            </w:r>
            <w:r w:rsidRPr="00F3703D">
              <w:rPr>
                <w:rFonts w:ascii="Verdana" w:hAnsi="Verdana"/>
                <w:color w:val="00B050"/>
              </w:rPr>
              <w:t xml:space="preserve">uilding </w:t>
            </w:r>
            <w:r w:rsidRPr="00550849">
              <w:rPr>
                <w:rFonts w:ascii="Verdana" w:hAnsi="Verdana"/>
                <w:color w:val="00B050"/>
              </w:rPr>
              <w:t xml:space="preserve">local </w:t>
            </w:r>
            <w:r w:rsidRPr="00F3703D">
              <w:rPr>
                <w:rFonts w:ascii="Verdana" w:hAnsi="Verdana"/>
                <w:color w:val="00B050"/>
              </w:rPr>
              <w:t>partnerships</w:t>
            </w:r>
          </w:p>
          <w:p w14:paraId="77D4F84B" w14:textId="77777777" w:rsidR="000338A4" w:rsidRPr="00550849" w:rsidRDefault="000338A4" w:rsidP="00157D90">
            <w:pPr>
              <w:rPr>
                <w:rFonts w:ascii="Verdana" w:hAnsi="Verdana"/>
                <w:color w:val="00B050"/>
              </w:rPr>
            </w:pPr>
          </w:p>
          <w:p w14:paraId="15E4F575" w14:textId="04C6CC53" w:rsidR="00F3703D" w:rsidRDefault="00F3703D" w:rsidP="00F3703D">
            <w:pPr>
              <w:rPr>
                <w:rFonts w:ascii="Verdana" w:hAnsi="Verdana"/>
                <w:color w:val="00B050"/>
              </w:rPr>
            </w:pPr>
            <w:r w:rsidRPr="00550849">
              <w:rPr>
                <w:rFonts w:ascii="Verdana" w:hAnsi="Verdana"/>
                <w:color w:val="00B050"/>
              </w:rPr>
              <w:t>Opportunity to network</w:t>
            </w:r>
            <w:r w:rsidR="00157D90" w:rsidRPr="00550849">
              <w:rPr>
                <w:rFonts w:ascii="Verdana" w:hAnsi="Verdana"/>
                <w:color w:val="00B050"/>
              </w:rPr>
              <w:t xml:space="preserve"> (inc. </w:t>
            </w:r>
            <w:r w:rsidRPr="00550849">
              <w:rPr>
                <w:rFonts w:ascii="Verdana" w:hAnsi="Verdana"/>
                <w:color w:val="00B050"/>
              </w:rPr>
              <w:t xml:space="preserve"> </w:t>
            </w:r>
            <w:r w:rsidR="00157D90" w:rsidRPr="00550849">
              <w:rPr>
                <w:rFonts w:ascii="Verdana" w:hAnsi="Verdana"/>
                <w:color w:val="00B050"/>
              </w:rPr>
              <w:t>m</w:t>
            </w:r>
            <w:r w:rsidR="00157D90" w:rsidRPr="00F3703D">
              <w:rPr>
                <w:rFonts w:ascii="Verdana" w:hAnsi="Verdana"/>
                <w:color w:val="00B050"/>
              </w:rPr>
              <w:t>e</w:t>
            </w:r>
            <w:r w:rsidR="00157D90" w:rsidRPr="00550849">
              <w:rPr>
                <w:rFonts w:ascii="Verdana" w:hAnsi="Verdana"/>
                <w:color w:val="00B050"/>
              </w:rPr>
              <w:t>e</w:t>
            </w:r>
            <w:r w:rsidR="00157D90" w:rsidRPr="00F3703D">
              <w:rPr>
                <w:rFonts w:ascii="Verdana" w:hAnsi="Verdana"/>
                <w:color w:val="00B050"/>
              </w:rPr>
              <w:t>t</w:t>
            </w:r>
            <w:r w:rsidR="00157D90" w:rsidRPr="00550849">
              <w:rPr>
                <w:rFonts w:ascii="Verdana" w:hAnsi="Verdana"/>
                <w:color w:val="00B050"/>
              </w:rPr>
              <w:t>ing</w:t>
            </w:r>
            <w:r w:rsidR="00157D90" w:rsidRPr="00F3703D">
              <w:rPr>
                <w:rFonts w:ascii="Verdana" w:hAnsi="Verdana"/>
                <w:color w:val="00B050"/>
              </w:rPr>
              <w:t xml:space="preserve"> new people through</w:t>
            </w:r>
            <w:r w:rsidR="00157D90" w:rsidRPr="00550849">
              <w:rPr>
                <w:rFonts w:ascii="Verdana" w:hAnsi="Verdana"/>
                <w:color w:val="00B050"/>
              </w:rPr>
              <w:t xml:space="preserve"> CLN)</w:t>
            </w:r>
          </w:p>
          <w:p w14:paraId="61E1F5A2" w14:textId="77777777" w:rsidR="000338A4" w:rsidRPr="00550849" w:rsidRDefault="000338A4" w:rsidP="00F3703D">
            <w:pPr>
              <w:rPr>
                <w:rFonts w:ascii="Verdana" w:hAnsi="Verdana"/>
                <w:color w:val="00B050"/>
              </w:rPr>
            </w:pPr>
          </w:p>
          <w:p w14:paraId="73396CBE" w14:textId="7AA16F7D" w:rsidR="00F3703D" w:rsidRDefault="00F3703D" w:rsidP="00F3703D">
            <w:pPr>
              <w:rPr>
                <w:rFonts w:ascii="Verdana" w:hAnsi="Verdana"/>
                <w:color w:val="00B050"/>
              </w:rPr>
            </w:pPr>
            <w:r w:rsidRPr="00F3703D">
              <w:rPr>
                <w:rFonts w:ascii="Verdana" w:hAnsi="Verdana"/>
                <w:color w:val="00B050"/>
              </w:rPr>
              <w:t xml:space="preserve">Opportunities to grow and connect across sectors </w:t>
            </w:r>
          </w:p>
          <w:p w14:paraId="74C4D168" w14:textId="77777777" w:rsidR="000338A4" w:rsidRPr="00550849" w:rsidRDefault="000338A4" w:rsidP="00F3703D">
            <w:pPr>
              <w:rPr>
                <w:rFonts w:ascii="Verdana" w:hAnsi="Verdana"/>
                <w:color w:val="00B050"/>
              </w:rPr>
            </w:pPr>
          </w:p>
          <w:p w14:paraId="3B002CC2" w14:textId="101AB290" w:rsidR="00157D90" w:rsidRDefault="00F3703D" w:rsidP="00F3703D">
            <w:pPr>
              <w:rPr>
                <w:rFonts w:ascii="Verdana" w:hAnsi="Verdana"/>
                <w:color w:val="00B050"/>
              </w:rPr>
            </w:pPr>
            <w:r w:rsidRPr="00F3703D">
              <w:rPr>
                <w:rFonts w:ascii="Verdana" w:hAnsi="Verdana"/>
                <w:color w:val="00B050"/>
              </w:rPr>
              <w:t>Learning about services</w:t>
            </w:r>
            <w:r w:rsidR="00157D90" w:rsidRPr="00550849">
              <w:rPr>
                <w:rFonts w:ascii="Verdana" w:hAnsi="Verdana"/>
                <w:color w:val="00B050"/>
              </w:rPr>
              <w:t xml:space="preserve"> </w:t>
            </w:r>
          </w:p>
          <w:p w14:paraId="3F3F31A6" w14:textId="77777777" w:rsidR="000338A4" w:rsidRPr="00550849" w:rsidRDefault="000338A4" w:rsidP="00F3703D">
            <w:pPr>
              <w:rPr>
                <w:rFonts w:ascii="Verdana" w:hAnsi="Verdana"/>
                <w:color w:val="00B050"/>
              </w:rPr>
            </w:pPr>
          </w:p>
          <w:p w14:paraId="77D8B2AD" w14:textId="77777777" w:rsidR="00157D90" w:rsidRDefault="00F3703D" w:rsidP="00F3703D">
            <w:pPr>
              <w:rPr>
                <w:rFonts w:ascii="Verdana" w:hAnsi="Verdana"/>
                <w:color w:val="00B050"/>
              </w:rPr>
            </w:pPr>
            <w:r w:rsidRPr="00F3703D">
              <w:rPr>
                <w:rFonts w:ascii="Verdana" w:hAnsi="Verdana"/>
                <w:color w:val="00B050"/>
              </w:rPr>
              <w:t xml:space="preserve">Space for reflection </w:t>
            </w:r>
          </w:p>
          <w:p w14:paraId="52610D1B" w14:textId="77777777" w:rsidR="00DE752B" w:rsidRDefault="00DE752B" w:rsidP="00F3703D">
            <w:pPr>
              <w:rPr>
                <w:rFonts w:ascii="Verdana" w:hAnsi="Verdana"/>
                <w:color w:val="00B050"/>
              </w:rPr>
            </w:pPr>
          </w:p>
          <w:p w14:paraId="71A8D70A" w14:textId="77777777" w:rsidR="000338A4" w:rsidRDefault="000338A4" w:rsidP="00F3703D">
            <w:pPr>
              <w:rPr>
                <w:rFonts w:ascii="Verdana" w:hAnsi="Verdana"/>
                <w:color w:val="00B050"/>
              </w:rPr>
            </w:pPr>
          </w:p>
          <w:p w14:paraId="6F2FCB37" w14:textId="76609108" w:rsidR="00157D90" w:rsidRDefault="00157D90" w:rsidP="00F3703D">
            <w:pPr>
              <w:rPr>
                <w:rFonts w:ascii="Verdana" w:hAnsi="Verdana"/>
                <w:color w:val="00B050"/>
              </w:rPr>
            </w:pPr>
            <w:r w:rsidRPr="00550849">
              <w:rPr>
                <w:rFonts w:ascii="Verdana" w:hAnsi="Verdana"/>
                <w:color w:val="00B050"/>
              </w:rPr>
              <w:t xml:space="preserve">Focus on </w:t>
            </w:r>
            <w:r w:rsidR="00F3703D" w:rsidRPr="00F3703D">
              <w:rPr>
                <w:rFonts w:ascii="Verdana" w:hAnsi="Verdana"/>
                <w:color w:val="00B050"/>
              </w:rPr>
              <w:t>future focus</w:t>
            </w:r>
          </w:p>
          <w:p w14:paraId="6C02576C" w14:textId="2760AF47" w:rsidR="00F3703D" w:rsidRPr="00550849" w:rsidRDefault="00F3703D" w:rsidP="00F3703D">
            <w:pPr>
              <w:rPr>
                <w:rFonts w:ascii="Verdana" w:hAnsi="Verdana"/>
                <w:b/>
                <w:bCs/>
                <w:color w:val="002060"/>
              </w:rPr>
            </w:pPr>
          </w:p>
        </w:tc>
        <w:tc>
          <w:tcPr>
            <w:tcW w:w="4508" w:type="dxa"/>
          </w:tcPr>
          <w:p w14:paraId="1DDAAD6C" w14:textId="77777777" w:rsidR="00157D90" w:rsidRPr="00550849" w:rsidRDefault="00F3703D" w:rsidP="00F3703D">
            <w:pPr>
              <w:rPr>
                <w:rFonts w:ascii="Verdana" w:hAnsi="Verdana"/>
                <w:b/>
                <w:bCs/>
                <w:color w:val="FFC000"/>
              </w:rPr>
            </w:pPr>
            <w:r w:rsidRPr="00F3703D">
              <w:rPr>
                <w:rFonts w:ascii="Segoe UI Emoji" w:hAnsi="Segoe UI Emoji" w:cs="Segoe UI Emoji"/>
                <w:b/>
                <w:bCs/>
                <w:color w:val="FFC000"/>
              </w:rPr>
              <w:lastRenderedPageBreak/>
              <w:t>💡</w:t>
            </w:r>
            <w:r w:rsidRPr="00F3703D">
              <w:rPr>
                <w:rFonts w:ascii="Verdana" w:hAnsi="Verdana"/>
                <w:b/>
                <w:bCs/>
                <w:color w:val="FFC000"/>
              </w:rPr>
              <w:t xml:space="preserve"> LEARNED          </w:t>
            </w:r>
          </w:p>
          <w:p w14:paraId="386E2F4F" w14:textId="77777777" w:rsidR="00157D90" w:rsidRPr="00550849" w:rsidRDefault="00157D90" w:rsidP="00F3703D">
            <w:pPr>
              <w:rPr>
                <w:rFonts w:ascii="Verdana" w:hAnsi="Verdana"/>
                <w:b/>
                <w:bCs/>
                <w:color w:val="FFC000"/>
              </w:rPr>
            </w:pPr>
          </w:p>
          <w:p w14:paraId="61BAA813" w14:textId="634413A2" w:rsidR="000338A4" w:rsidRDefault="000338A4" w:rsidP="000338A4">
            <w:pPr>
              <w:rPr>
                <w:rFonts w:ascii="Verdana" w:hAnsi="Verdana"/>
                <w:color w:val="FFC000"/>
              </w:rPr>
            </w:pPr>
            <w:r w:rsidRPr="000338A4">
              <w:rPr>
                <w:rFonts w:ascii="Verdana" w:hAnsi="Verdana"/>
                <w:color w:val="FFC000"/>
              </w:rPr>
              <w:lastRenderedPageBreak/>
              <w:t xml:space="preserve">Forum effective in connecting people and ensuring voices are heard </w:t>
            </w:r>
          </w:p>
          <w:p w14:paraId="5D6A3A1B" w14:textId="77777777" w:rsidR="000338A4" w:rsidRPr="000338A4" w:rsidRDefault="000338A4" w:rsidP="000338A4">
            <w:pPr>
              <w:rPr>
                <w:rFonts w:ascii="Verdana" w:hAnsi="Verdana"/>
                <w:color w:val="FFC000"/>
              </w:rPr>
            </w:pPr>
          </w:p>
          <w:p w14:paraId="2932AAD6" w14:textId="7DBFAA21" w:rsidR="00157D90" w:rsidRPr="00550849" w:rsidRDefault="00157D90" w:rsidP="00157D90">
            <w:pPr>
              <w:spacing w:after="160" w:line="278" w:lineRule="auto"/>
              <w:rPr>
                <w:rFonts w:ascii="Verdana" w:hAnsi="Verdana"/>
                <w:color w:val="FFC000"/>
              </w:rPr>
            </w:pPr>
            <w:r w:rsidRPr="00F3703D">
              <w:rPr>
                <w:rFonts w:ascii="Verdana" w:hAnsi="Verdana"/>
                <w:color w:val="FFC000"/>
              </w:rPr>
              <w:t xml:space="preserve">Opportunities to grow local partnerships    </w:t>
            </w:r>
          </w:p>
          <w:p w14:paraId="4428DFCE" w14:textId="77777777" w:rsidR="00F3703D" w:rsidRPr="00550849" w:rsidRDefault="00157D90" w:rsidP="00157D90">
            <w:pPr>
              <w:spacing w:after="160" w:line="278" w:lineRule="auto"/>
              <w:rPr>
                <w:rFonts w:ascii="Verdana" w:hAnsi="Verdana"/>
                <w:b/>
                <w:bCs/>
                <w:color w:val="FFC000"/>
              </w:rPr>
            </w:pPr>
            <w:r w:rsidRPr="00550849">
              <w:rPr>
                <w:rFonts w:ascii="Verdana" w:hAnsi="Verdana"/>
                <w:color w:val="FFC000"/>
              </w:rPr>
              <w:t xml:space="preserve">Better understanding of </w:t>
            </w:r>
            <w:r w:rsidRPr="00F3703D">
              <w:rPr>
                <w:rFonts w:ascii="Verdana" w:hAnsi="Verdana"/>
                <w:color w:val="FFC000"/>
              </w:rPr>
              <w:t>roles and organisations</w:t>
            </w:r>
            <w:r w:rsidR="00F3703D" w:rsidRPr="00F3703D">
              <w:rPr>
                <w:rFonts w:ascii="Verdana" w:hAnsi="Verdana"/>
                <w:b/>
                <w:bCs/>
                <w:color w:val="FFC000"/>
              </w:rPr>
              <w:t xml:space="preserve">          </w:t>
            </w:r>
          </w:p>
          <w:p w14:paraId="5A7B88BD" w14:textId="689D3174" w:rsidR="00FD5588" w:rsidRDefault="00157D90" w:rsidP="00DE752B">
            <w:pPr>
              <w:spacing w:after="160" w:line="278" w:lineRule="auto"/>
              <w:rPr>
                <w:rFonts w:ascii="Verdana" w:hAnsi="Verdana"/>
                <w:color w:val="FFC000"/>
              </w:rPr>
            </w:pPr>
            <w:r w:rsidRPr="00550849">
              <w:rPr>
                <w:rFonts w:ascii="Verdana" w:hAnsi="Verdana"/>
                <w:color w:val="FFC000"/>
              </w:rPr>
              <w:t>A b</w:t>
            </w:r>
            <w:r w:rsidRPr="00F3703D">
              <w:rPr>
                <w:rFonts w:ascii="Verdana" w:hAnsi="Verdana"/>
                <w:color w:val="FFC000"/>
              </w:rPr>
              <w:t>etter understanding of</w:t>
            </w:r>
            <w:r w:rsidRPr="00550849">
              <w:rPr>
                <w:rFonts w:ascii="Verdana" w:hAnsi="Verdana"/>
                <w:color w:val="FFC000"/>
              </w:rPr>
              <w:t xml:space="preserve"> local support and services</w:t>
            </w:r>
          </w:p>
          <w:p w14:paraId="434D5377" w14:textId="0361D02A" w:rsidR="00FD5588" w:rsidRDefault="00157D90" w:rsidP="00157D90">
            <w:pPr>
              <w:rPr>
                <w:rFonts w:ascii="Verdana" w:hAnsi="Verdana"/>
                <w:color w:val="FFC000"/>
              </w:rPr>
            </w:pPr>
            <w:r w:rsidRPr="00F3703D">
              <w:rPr>
                <w:rFonts w:ascii="Verdana" w:hAnsi="Verdana"/>
                <w:color w:val="FFC000"/>
              </w:rPr>
              <w:t>Common themes shared</w:t>
            </w:r>
            <w:r w:rsidRPr="00550849">
              <w:rPr>
                <w:rFonts w:ascii="Verdana" w:hAnsi="Verdana"/>
                <w:color w:val="FFC000"/>
              </w:rPr>
              <w:t xml:space="preserve"> and </w:t>
            </w:r>
          </w:p>
          <w:p w14:paraId="70D32013" w14:textId="5551EF11" w:rsidR="00157D90" w:rsidRPr="00550849" w:rsidRDefault="00157D90" w:rsidP="00157D90">
            <w:pPr>
              <w:rPr>
                <w:rFonts w:ascii="Verdana" w:hAnsi="Verdana"/>
                <w:color w:val="FFC000"/>
              </w:rPr>
            </w:pPr>
            <w:r w:rsidRPr="00550849">
              <w:rPr>
                <w:rFonts w:ascii="Verdana" w:hAnsi="Verdana"/>
                <w:color w:val="FFC000"/>
              </w:rPr>
              <w:t>shared challenges across sectors</w:t>
            </w:r>
          </w:p>
          <w:p w14:paraId="30E0AD11" w14:textId="14009E81" w:rsidR="00157D90" w:rsidRPr="00550849" w:rsidRDefault="00157D90" w:rsidP="00157D90">
            <w:pPr>
              <w:spacing w:after="160" w:line="278" w:lineRule="auto"/>
              <w:rPr>
                <w:rFonts w:ascii="Verdana" w:hAnsi="Verdana"/>
                <w:color w:val="FFC000"/>
              </w:rPr>
            </w:pPr>
          </w:p>
        </w:tc>
      </w:tr>
      <w:tr w:rsidR="00F3703D" w:rsidRPr="00550849" w14:paraId="5C4F2BB1" w14:textId="77777777" w:rsidTr="00F3703D">
        <w:tc>
          <w:tcPr>
            <w:tcW w:w="4508" w:type="dxa"/>
          </w:tcPr>
          <w:p w14:paraId="24B9C1A9" w14:textId="77777777" w:rsidR="000C21DF" w:rsidRPr="00550849" w:rsidRDefault="000C21DF" w:rsidP="00F3703D">
            <w:pPr>
              <w:rPr>
                <w:rFonts w:ascii="Verdana" w:hAnsi="Verdana"/>
                <w:b/>
                <w:bCs/>
                <w:color w:val="FF0000"/>
              </w:rPr>
            </w:pPr>
            <w:r w:rsidRPr="00F3703D">
              <w:rPr>
                <w:rFonts w:ascii="Segoe UI Symbol" w:hAnsi="Segoe UI Symbol" w:cs="Segoe UI Symbol"/>
                <w:b/>
                <w:bCs/>
                <w:color w:val="FF0000"/>
              </w:rPr>
              <w:lastRenderedPageBreak/>
              <w:t>⚠</w:t>
            </w:r>
            <w:r w:rsidRPr="00F3703D">
              <w:rPr>
                <w:rFonts w:ascii="Verdana" w:hAnsi="Verdana"/>
                <w:b/>
                <w:bCs/>
                <w:color w:val="FF0000"/>
              </w:rPr>
              <w:t xml:space="preserve">️ LACKED    </w:t>
            </w:r>
          </w:p>
          <w:p w14:paraId="0F275391" w14:textId="77777777" w:rsidR="000C21DF" w:rsidRPr="00550849" w:rsidRDefault="000C21DF" w:rsidP="00F3703D">
            <w:pPr>
              <w:rPr>
                <w:rFonts w:ascii="Verdana" w:hAnsi="Verdana"/>
                <w:b/>
                <w:bCs/>
                <w:color w:val="FF0000"/>
              </w:rPr>
            </w:pPr>
          </w:p>
          <w:p w14:paraId="6C35802D" w14:textId="596A2518" w:rsidR="000C21DF" w:rsidRPr="00550849" w:rsidRDefault="000C21DF" w:rsidP="000C21DF">
            <w:pPr>
              <w:spacing w:after="160" w:line="278" w:lineRule="auto"/>
              <w:rPr>
                <w:rFonts w:ascii="Verdana" w:hAnsi="Verdana"/>
                <w:color w:val="FF0000"/>
              </w:rPr>
            </w:pPr>
            <w:r w:rsidRPr="00F3703D">
              <w:rPr>
                <w:rFonts w:ascii="Verdana" w:hAnsi="Verdana"/>
                <w:color w:val="FF0000"/>
              </w:rPr>
              <w:t>More data/insight to inform decision-making e.g. pinch points</w:t>
            </w:r>
          </w:p>
          <w:p w14:paraId="2D03F144" w14:textId="0BC73674" w:rsidR="000C21DF" w:rsidRPr="00550849" w:rsidRDefault="000C21DF" w:rsidP="000C21DF">
            <w:pPr>
              <w:spacing w:after="160" w:line="278" w:lineRule="auto"/>
              <w:rPr>
                <w:rFonts w:ascii="Verdana" w:hAnsi="Verdana"/>
                <w:color w:val="FF0000"/>
              </w:rPr>
            </w:pPr>
            <w:r w:rsidRPr="00550849">
              <w:rPr>
                <w:rFonts w:ascii="Verdana" w:hAnsi="Verdana"/>
                <w:color w:val="FF0000"/>
              </w:rPr>
              <w:t>More time for discussion and networking</w:t>
            </w:r>
          </w:p>
          <w:p w14:paraId="0988E98C" w14:textId="571B79DE" w:rsidR="000C21DF" w:rsidRPr="00AF79B9" w:rsidRDefault="000C21DF" w:rsidP="00AF79B9">
            <w:pPr>
              <w:spacing w:after="160" w:line="278" w:lineRule="auto"/>
              <w:rPr>
                <w:rFonts w:ascii="Verdana" w:hAnsi="Verdana"/>
                <w:color w:val="FF0000"/>
              </w:rPr>
            </w:pPr>
            <w:r w:rsidRPr="00550849">
              <w:rPr>
                <w:rFonts w:ascii="Verdana" w:hAnsi="Verdana"/>
                <w:color w:val="FF0000"/>
              </w:rPr>
              <w:t xml:space="preserve">Name badges </w:t>
            </w:r>
          </w:p>
        </w:tc>
        <w:tc>
          <w:tcPr>
            <w:tcW w:w="4508" w:type="dxa"/>
          </w:tcPr>
          <w:p w14:paraId="1B42A9E6" w14:textId="77777777" w:rsidR="000C21DF" w:rsidRPr="00550849" w:rsidRDefault="000C21DF" w:rsidP="00F3703D">
            <w:pPr>
              <w:rPr>
                <w:rFonts w:ascii="Verdana" w:hAnsi="Verdana"/>
                <w:b/>
                <w:bCs/>
                <w:color w:val="7030A0"/>
              </w:rPr>
            </w:pPr>
            <w:r w:rsidRPr="00F3703D">
              <w:rPr>
                <w:rFonts w:ascii="Segoe UI Emoji" w:hAnsi="Segoe UI Emoji" w:cs="Segoe UI Emoji"/>
                <w:b/>
                <w:bCs/>
                <w:color w:val="7030A0"/>
              </w:rPr>
              <w:t>⭐</w:t>
            </w:r>
            <w:r w:rsidRPr="00F3703D">
              <w:rPr>
                <w:rFonts w:ascii="Verdana" w:hAnsi="Verdana"/>
                <w:b/>
                <w:bCs/>
                <w:color w:val="7030A0"/>
              </w:rPr>
              <w:t xml:space="preserve"> LONGED FOR             </w:t>
            </w:r>
          </w:p>
          <w:p w14:paraId="31D66742" w14:textId="77777777" w:rsidR="000C21DF" w:rsidRPr="00550849" w:rsidRDefault="000C21DF" w:rsidP="00F3703D">
            <w:pPr>
              <w:rPr>
                <w:rFonts w:ascii="Verdana" w:hAnsi="Verdana"/>
                <w:b/>
                <w:bCs/>
                <w:color w:val="7030A0"/>
              </w:rPr>
            </w:pPr>
          </w:p>
          <w:p w14:paraId="166E90A5" w14:textId="3CF4785B" w:rsidR="000C21DF" w:rsidRPr="00F3703D" w:rsidRDefault="000C21DF" w:rsidP="000C21DF">
            <w:pPr>
              <w:spacing w:after="160" w:line="278" w:lineRule="auto"/>
              <w:rPr>
                <w:rFonts w:ascii="Verdana" w:hAnsi="Verdana"/>
                <w:color w:val="7030A0"/>
              </w:rPr>
            </w:pPr>
            <w:r w:rsidRPr="00F3703D">
              <w:rPr>
                <w:rFonts w:ascii="Verdana" w:hAnsi="Verdana"/>
                <w:color w:val="7030A0"/>
              </w:rPr>
              <w:t xml:space="preserve">More opportunities to connect and collaborate     </w:t>
            </w:r>
          </w:p>
          <w:p w14:paraId="340817C6" w14:textId="36E46324" w:rsidR="000C21DF" w:rsidRPr="00F3703D" w:rsidRDefault="000C21DF" w:rsidP="000C21DF">
            <w:pPr>
              <w:spacing w:after="160" w:line="278" w:lineRule="auto"/>
              <w:rPr>
                <w:rFonts w:ascii="Verdana" w:hAnsi="Verdana"/>
                <w:color w:val="7030A0"/>
              </w:rPr>
            </w:pPr>
            <w:r w:rsidRPr="00F3703D">
              <w:rPr>
                <w:rFonts w:ascii="Verdana" w:hAnsi="Verdana"/>
                <w:color w:val="7030A0"/>
              </w:rPr>
              <w:t xml:space="preserve">More time for education and learning   </w:t>
            </w:r>
          </w:p>
          <w:p w14:paraId="64744A31" w14:textId="5C981732" w:rsidR="00F3703D" w:rsidRPr="00550849" w:rsidRDefault="000C21DF" w:rsidP="000C21DF">
            <w:pPr>
              <w:spacing w:after="160" w:line="278" w:lineRule="auto"/>
              <w:rPr>
                <w:rFonts w:ascii="Verdana" w:hAnsi="Verdana"/>
                <w:b/>
                <w:bCs/>
                <w:color w:val="002060"/>
              </w:rPr>
            </w:pPr>
            <w:r w:rsidRPr="00F3703D">
              <w:rPr>
                <w:rFonts w:ascii="Verdana" w:hAnsi="Verdana"/>
                <w:color w:val="7030A0"/>
              </w:rPr>
              <w:t>Larger space/venue</w:t>
            </w:r>
          </w:p>
        </w:tc>
      </w:tr>
    </w:tbl>
    <w:p w14:paraId="7FC118DA" w14:textId="77777777" w:rsidR="00F3703D" w:rsidRDefault="00F3703D" w:rsidP="00F3703D">
      <w:pPr>
        <w:rPr>
          <w:rFonts w:ascii="Verdana" w:hAnsi="Verdana"/>
          <w:b/>
          <w:bCs/>
          <w:color w:val="002060"/>
        </w:rPr>
      </w:pPr>
    </w:p>
    <w:p w14:paraId="4EB844CF" w14:textId="77777777" w:rsidR="00A93F1B" w:rsidRDefault="00A93F1B" w:rsidP="0017279F">
      <w:pPr>
        <w:spacing w:after="0" w:line="360" w:lineRule="auto"/>
      </w:pPr>
    </w:p>
    <w:p w14:paraId="7D702B78" w14:textId="77777777" w:rsidR="0017279F" w:rsidRDefault="0017279F" w:rsidP="00F3703D">
      <w:pPr>
        <w:rPr>
          <w:rFonts w:ascii="Verdana" w:hAnsi="Verdana"/>
          <w:b/>
          <w:bCs/>
          <w:color w:val="002060"/>
        </w:rPr>
      </w:pPr>
    </w:p>
    <w:p w14:paraId="1A356F46" w14:textId="77777777" w:rsidR="0017279F" w:rsidRPr="00F3703D" w:rsidRDefault="0017279F" w:rsidP="00F3703D">
      <w:pPr>
        <w:rPr>
          <w:rFonts w:ascii="Verdana" w:hAnsi="Verdana"/>
          <w:b/>
          <w:bCs/>
          <w:color w:val="002060"/>
        </w:rPr>
      </w:pPr>
    </w:p>
    <w:sectPr w:rsidR="0017279F" w:rsidRPr="00F3703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44CD8" w14:textId="77777777" w:rsidR="005E304F" w:rsidRDefault="005E304F" w:rsidP="009E6845">
      <w:pPr>
        <w:spacing w:after="0" w:line="240" w:lineRule="auto"/>
      </w:pPr>
      <w:r>
        <w:separator/>
      </w:r>
    </w:p>
  </w:endnote>
  <w:endnote w:type="continuationSeparator" w:id="0">
    <w:p w14:paraId="4C399FD8" w14:textId="77777777" w:rsidR="005E304F" w:rsidRDefault="005E304F" w:rsidP="009E68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8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C78CF" w14:textId="77777777" w:rsidR="005E304F" w:rsidRDefault="005E304F" w:rsidP="009E6845">
      <w:pPr>
        <w:spacing w:after="0" w:line="240" w:lineRule="auto"/>
      </w:pPr>
      <w:r>
        <w:separator/>
      </w:r>
    </w:p>
  </w:footnote>
  <w:footnote w:type="continuationSeparator" w:id="0">
    <w:p w14:paraId="049B14FD" w14:textId="77777777" w:rsidR="005E304F" w:rsidRDefault="005E304F" w:rsidP="009E68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1112B"/>
    <w:multiLevelType w:val="multilevel"/>
    <w:tmpl w:val="A5FE7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FD258A"/>
    <w:multiLevelType w:val="hybridMultilevel"/>
    <w:tmpl w:val="A538E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D60C6E"/>
    <w:multiLevelType w:val="multilevel"/>
    <w:tmpl w:val="23D2B56A"/>
    <w:lvl w:ilvl="0">
      <w:start w:val="1"/>
      <w:numFmt w:val="decimal"/>
      <w:lvlText w:val="%1.0"/>
      <w:lvlJc w:val="left"/>
      <w:pPr>
        <w:ind w:left="790" w:hanging="380"/>
      </w:pPr>
      <w:rPr>
        <w:rFonts w:hint="default"/>
      </w:rPr>
    </w:lvl>
    <w:lvl w:ilvl="1">
      <w:start w:val="1"/>
      <w:numFmt w:val="decimal"/>
      <w:lvlText w:val="%1.%2"/>
      <w:lvlJc w:val="left"/>
      <w:pPr>
        <w:ind w:left="1510" w:hanging="380"/>
      </w:pPr>
      <w:rPr>
        <w:rFonts w:hint="default"/>
      </w:rPr>
    </w:lvl>
    <w:lvl w:ilvl="2">
      <w:start w:val="1"/>
      <w:numFmt w:val="decimal"/>
      <w:lvlText w:val="%1.%2.%3"/>
      <w:lvlJc w:val="left"/>
      <w:pPr>
        <w:ind w:left="2570" w:hanging="720"/>
      </w:pPr>
      <w:rPr>
        <w:rFonts w:hint="default"/>
      </w:rPr>
    </w:lvl>
    <w:lvl w:ilvl="3">
      <w:start w:val="1"/>
      <w:numFmt w:val="decimal"/>
      <w:lvlText w:val="%1.%2.%3.%4"/>
      <w:lvlJc w:val="left"/>
      <w:pPr>
        <w:ind w:left="3650" w:hanging="1080"/>
      </w:pPr>
      <w:rPr>
        <w:rFonts w:hint="default"/>
      </w:rPr>
    </w:lvl>
    <w:lvl w:ilvl="4">
      <w:start w:val="1"/>
      <w:numFmt w:val="decimal"/>
      <w:lvlText w:val="%1.%2.%3.%4.%5"/>
      <w:lvlJc w:val="left"/>
      <w:pPr>
        <w:ind w:left="4370" w:hanging="1080"/>
      </w:pPr>
      <w:rPr>
        <w:rFonts w:hint="default"/>
      </w:rPr>
    </w:lvl>
    <w:lvl w:ilvl="5">
      <w:start w:val="1"/>
      <w:numFmt w:val="decimal"/>
      <w:lvlText w:val="%1.%2.%3.%4.%5.%6"/>
      <w:lvlJc w:val="left"/>
      <w:pPr>
        <w:ind w:left="5450" w:hanging="1440"/>
      </w:pPr>
      <w:rPr>
        <w:rFonts w:hint="default"/>
      </w:rPr>
    </w:lvl>
    <w:lvl w:ilvl="6">
      <w:start w:val="1"/>
      <w:numFmt w:val="decimal"/>
      <w:lvlText w:val="%1.%2.%3.%4.%5.%6.%7"/>
      <w:lvlJc w:val="left"/>
      <w:pPr>
        <w:ind w:left="6170" w:hanging="1440"/>
      </w:pPr>
      <w:rPr>
        <w:rFonts w:hint="default"/>
      </w:rPr>
    </w:lvl>
    <w:lvl w:ilvl="7">
      <w:start w:val="1"/>
      <w:numFmt w:val="decimal"/>
      <w:lvlText w:val="%1.%2.%3.%4.%5.%6.%7.%8"/>
      <w:lvlJc w:val="left"/>
      <w:pPr>
        <w:ind w:left="7250" w:hanging="1800"/>
      </w:pPr>
      <w:rPr>
        <w:rFonts w:hint="default"/>
      </w:rPr>
    </w:lvl>
    <w:lvl w:ilvl="8">
      <w:start w:val="1"/>
      <w:numFmt w:val="decimal"/>
      <w:lvlText w:val="%1.%2.%3.%4.%5.%6.%7.%8.%9"/>
      <w:lvlJc w:val="left"/>
      <w:pPr>
        <w:ind w:left="7970" w:hanging="1800"/>
      </w:pPr>
      <w:rPr>
        <w:rFonts w:hint="default"/>
      </w:rPr>
    </w:lvl>
  </w:abstractNum>
  <w:abstractNum w:abstractNumId="3" w15:restartNumberingAfterBreak="0">
    <w:nsid w:val="10CC23DC"/>
    <w:multiLevelType w:val="multilevel"/>
    <w:tmpl w:val="DC066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FF2142"/>
    <w:multiLevelType w:val="multilevel"/>
    <w:tmpl w:val="0EBE0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8A4BF3"/>
    <w:multiLevelType w:val="multilevel"/>
    <w:tmpl w:val="73866E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D95536"/>
    <w:multiLevelType w:val="multilevel"/>
    <w:tmpl w:val="97F05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2964BC"/>
    <w:multiLevelType w:val="multilevel"/>
    <w:tmpl w:val="BA82B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7A2D40"/>
    <w:multiLevelType w:val="multilevel"/>
    <w:tmpl w:val="3CB8C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24038A"/>
    <w:multiLevelType w:val="multilevel"/>
    <w:tmpl w:val="C3B21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9F75EF"/>
    <w:multiLevelType w:val="multilevel"/>
    <w:tmpl w:val="30989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1148F0"/>
    <w:multiLevelType w:val="multilevel"/>
    <w:tmpl w:val="CFD4A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D36DCD"/>
    <w:multiLevelType w:val="multilevel"/>
    <w:tmpl w:val="43D0D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E247CC"/>
    <w:multiLevelType w:val="multilevel"/>
    <w:tmpl w:val="4142D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DAB21F6"/>
    <w:multiLevelType w:val="multilevel"/>
    <w:tmpl w:val="38C42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EA94A8E"/>
    <w:multiLevelType w:val="multilevel"/>
    <w:tmpl w:val="D3249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0BE1A71"/>
    <w:multiLevelType w:val="multilevel"/>
    <w:tmpl w:val="11543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861454"/>
    <w:multiLevelType w:val="hybridMultilevel"/>
    <w:tmpl w:val="35EE4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D621A8"/>
    <w:multiLevelType w:val="multilevel"/>
    <w:tmpl w:val="A0AED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6E76B1"/>
    <w:multiLevelType w:val="hybridMultilevel"/>
    <w:tmpl w:val="55E84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A1141A"/>
    <w:multiLevelType w:val="multilevel"/>
    <w:tmpl w:val="998E5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3E0C5F"/>
    <w:multiLevelType w:val="multilevel"/>
    <w:tmpl w:val="7DC69FB6"/>
    <w:lvl w:ilvl="0">
      <w:start w:val="1"/>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00" w:hanging="1800"/>
      </w:pPr>
      <w:rPr>
        <w:rFonts w:hint="default"/>
      </w:rPr>
    </w:lvl>
    <w:lvl w:ilvl="8">
      <w:start w:val="1"/>
      <w:numFmt w:val="decimal"/>
      <w:lvlText w:val="%1.%2.%3.%4.%5.%6.%7.%8.%9"/>
      <w:lvlJc w:val="left"/>
      <w:pPr>
        <w:ind w:left="7920" w:hanging="1800"/>
      </w:pPr>
      <w:rPr>
        <w:rFonts w:hint="default"/>
      </w:rPr>
    </w:lvl>
  </w:abstractNum>
  <w:abstractNum w:abstractNumId="22" w15:restartNumberingAfterBreak="0">
    <w:nsid w:val="48B343D3"/>
    <w:multiLevelType w:val="hybridMultilevel"/>
    <w:tmpl w:val="94725DA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49CF599F"/>
    <w:multiLevelType w:val="multilevel"/>
    <w:tmpl w:val="CBD08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A696CD8"/>
    <w:multiLevelType w:val="multilevel"/>
    <w:tmpl w:val="DCE84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D3F316A"/>
    <w:multiLevelType w:val="multilevel"/>
    <w:tmpl w:val="C00C2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AB65B1"/>
    <w:multiLevelType w:val="multilevel"/>
    <w:tmpl w:val="F49EF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0CC780E"/>
    <w:multiLevelType w:val="multilevel"/>
    <w:tmpl w:val="C4209B48"/>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Aptos" w:eastAsiaTheme="minorHAnsi" w:hAnsi="Aptos" w:cstheme="minorBid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42E3695"/>
    <w:multiLevelType w:val="multilevel"/>
    <w:tmpl w:val="7DA83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43248A1"/>
    <w:multiLevelType w:val="multilevel"/>
    <w:tmpl w:val="28301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7AD4AD6"/>
    <w:multiLevelType w:val="multilevel"/>
    <w:tmpl w:val="37B210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72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7CA368E"/>
    <w:multiLevelType w:val="multilevel"/>
    <w:tmpl w:val="48544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97A78BC"/>
    <w:multiLevelType w:val="multilevel"/>
    <w:tmpl w:val="1EC82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A263672"/>
    <w:multiLevelType w:val="hybridMultilevel"/>
    <w:tmpl w:val="D0D2A2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CE51039"/>
    <w:multiLevelType w:val="multilevel"/>
    <w:tmpl w:val="FA7C1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223142F"/>
    <w:multiLevelType w:val="multilevel"/>
    <w:tmpl w:val="F3F0C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4CD53A4"/>
    <w:multiLevelType w:val="multilevel"/>
    <w:tmpl w:val="05CE2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57E69B6"/>
    <w:multiLevelType w:val="multilevel"/>
    <w:tmpl w:val="6AD28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6063DFB"/>
    <w:multiLevelType w:val="multilevel"/>
    <w:tmpl w:val="2F88D6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8FB3368"/>
    <w:multiLevelType w:val="multilevel"/>
    <w:tmpl w:val="BBB81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C7629EB"/>
    <w:multiLevelType w:val="hybridMultilevel"/>
    <w:tmpl w:val="D1986682"/>
    <w:lvl w:ilvl="0" w:tplc="08090003">
      <w:start w:val="1"/>
      <w:numFmt w:val="bullet"/>
      <w:lvlText w:val="o"/>
      <w:lvlJc w:val="left"/>
      <w:pPr>
        <w:ind w:left="2240" w:hanging="360"/>
      </w:pPr>
      <w:rPr>
        <w:rFonts w:ascii="Courier New" w:hAnsi="Courier New" w:cs="Courier New" w:hint="default"/>
      </w:rPr>
    </w:lvl>
    <w:lvl w:ilvl="1" w:tplc="08090003" w:tentative="1">
      <w:start w:val="1"/>
      <w:numFmt w:val="bullet"/>
      <w:lvlText w:val="o"/>
      <w:lvlJc w:val="left"/>
      <w:pPr>
        <w:ind w:left="2960" w:hanging="360"/>
      </w:pPr>
      <w:rPr>
        <w:rFonts w:ascii="Courier New" w:hAnsi="Courier New" w:cs="Courier New" w:hint="default"/>
      </w:rPr>
    </w:lvl>
    <w:lvl w:ilvl="2" w:tplc="08090005" w:tentative="1">
      <w:start w:val="1"/>
      <w:numFmt w:val="bullet"/>
      <w:lvlText w:val=""/>
      <w:lvlJc w:val="left"/>
      <w:pPr>
        <w:ind w:left="3680" w:hanging="360"/>
      </w:pPr>
      <w:rPr>
        <w:rFonts w:ascii="Wingdings" w:hAnsi="Wingdings" w:hint="default"/>
      </w:rPr>
    </w:lvl>
    <w:lvl w:ilvl="3" w:tplc="08090001" w:tentative="1">
      <w:start w:val="1"/>
      <w:numFmt w:val="bullet"/>
      <w:lvlText w:val=""/>
      <w:lvlJc w:val="left"/>
      <w:pPr>
        <w:ind w:left="4400" w:hanging="360"/>
      </w:pPr>
      <w:rPr>
        <w:rFonts w:ascii="Symbol" w:hAnsi="Symbol" w:hint="default"/>
      </w:rPr>
    </w:lvl>
    <w:lvl w:ilvl="4" w:tplc="08090003" w:tentative="1">
      <w:start w:val="1"/>
      <w:numFmt w:val="bullet"/>
      <w:lvlText w:val="o"/>
      <w:lvlJc w:val="left"/>
      <w:pPr>
        <w:ind w:left="5120" w:hanging="360"/>
      </w:pPr>
      <w:rPr>
        <w:rFonts w:ascii="Courier New" w:hAnsi="Courier New" w:cs="Courier New" w:hint="default"/>
      </w:rPr>
    </w:lvl>
    <w:lvl w:ilvl="5" w:tplc="08090005" w:tentative="1">
      <w:start w:val="1"/>
      <w:numFmt w:val="bullet"/>
      <w:lvlText w:val=""/>
      <w:lvlJc w:val="left"/>
      <w:pPr>
        <w:ind w:left="5840" w:hanging="360"/>
      </w:pPr>
      <w:rPr>
        <w:rFonts w:ascii="Wingdings" w:hAnsi="Wingdings" w:hint="default"/>
      </w:rPr>
    </w:lvl>
    <w:lvl w:ilvl="6" w:tplc="08090001" w:tentative="1">
      <w:start w:val="1"/>
      <w:numFmt w:val="bullet"/>
      <w:lvlText w:val=""/>
      <w:lvlJc w:val="left"/>
      <w:pPr>
        <w:ind w:left="6560" w:hanging="360"/>
      </w:pPr>
      <w:rPr>
        <w:rFonts w:ascii="Symbol" w:hAnsi="Symbol" w:hint="default"/>
      </w:rPr>
    </w:lvl>
    <w:lvl w:ilvl="7" w:tplc="08090003" w:tentative="1">
      <w:start w:val="1"/>
      <w:numFmt w:val="bullet"/>
      <w:lvlText w:val="o"/>
      <w:lvlJc w:val="left"/>
      <w:pPr>
        <w:ind w:left="7280" w:hanging="360"/>
      </w:pPr>
      <w:rPr>
        <w:rFonts w:ascii="Courier New" w:hAnsi="Courier New" w:cs="Courier New" w:hint="default"/>
      </w:rPr>
    </w:lvl>
    <w:lvl w:ilvl="8" w:tplc="08090005" w:tentative="1">
      <w:start w:val="1"/>
      <w:numFmt w:val="bullet"/>
      <w:lvlText w:val=""/>
      <w:lvlJc w:val="left"/>
      <w:pPr>
        <w:ind w:left="8000" w:hanging="360"/>
      </w:pPr>
      <w:rPr>
        <w:rFonts w:ascii="Wingdings" w:hAnsi="Wingdings" w:hint="default"/>
      </w:rPr>
    </w:lvl>
  </w:abstractNum>
  <w:abstractNum w:abstractNumId="41" w15:restartNumberingAfterBreak="0">
    <w:nsid w:val="6DEB249E"/>
    <w:multiLevelType w:val="multilevel"/>
    <w:tmpl w:val="F036C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F072C03"/>
    <w:multiLevelType w:val="hybridMultilevel"/>
    <w:tmpl w:val="49DA9F30"/>
    <w:lvl w:ilvl="0" w:tplc="08090001">
      <w:start w:val="1"/>
      <w:numFmt w:val="bullet"/>
      <w:lvlText w:val=""/>
      <w:lvlJc w:val="left"/>
      <w:pPr>
        <w:ind w:left="1440" w:hanging="360"/>
      </w:pPr>
      <w:rPr>
        <w:rFonts w:ascii="Symbol" w:hAnsi="Symbol"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3" w15:restartNumberingAfterBreak="0">
    <w:nsid w:val="6F6C4669"/>
    <w:multiLevelType w:val="multilevel"/>
    <w:tmpl w:val="FE827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01B02C6"/>
    <w:multiLevelType w:val="multilevel"/>
    <w:tmpl w:val="15DE3A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2224D74"/>
    <w:multiLevelType w:val="multilevel"/>
    <w:tmpl w:val="357E92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E416AB6"/>
    <w:multiLevelType w:val="multilevel"/>
    <w:tmpl w:val="235A8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E7C4113"/>
    <w:multiLevelType w:val="multilevel"/>
    <w:tmpl w:val="72326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35422472">
    <w:abstractNumId w:val="35"/>
  </w:num>
  <w:num w:numId="2" w16cid:durableId="1065298633">
    <w:abstractNumId w:val="45"/>
  </w:num>
  <w:num w:numId="3" w16cid:durableId="226646834">
    <w:abstractNumId w:val="4"/>
  </w:num>
  <w:num w:numId="4" w16cid:durableId="1587574942">
    <w:abstractNumId w:val="26"/>
  </w:num>
  <w:num w:numId="5" w16cid:durableId="1958096571">
    <w:abstractNumId w:val="6"/>
  </w:num>
  <w:num w:numId="6" w16cid:durableId="381832487">
    <w:abstractNumId w:val="41"/>
  </w:num>
  <w:num w:numId="7" w16cid:durableId="214125203">
    <w:abstractNumId w:val="11"/>
  </w:num>
  <w:num w:numId="8" w16cid:durableId="2062091901">
    <w:abstractNumId w:val="14"/>
  </w:num>
  <w:num w:numId="9" w16cid:durableId="1409229490">
    <w:abstractNumId w:val="10"/>
  </w:num>
  <w:num w:numId="10" w16cid:durableId="442068001">
    <w:abstractNumId w:val="16"/>
  </w:num>
  <w:num w:numId="11" w16cid:durableId="228998687">
    <w:abstractNumId w:val="47"/>
  </w:num>
  <w:num w:numId="12" w16cid:durableId="1902011897">
    <w:abstractNumId w:val="46"/>
  </w:num>
  <w:num w:numId="13" w16cid:durableId="838689299">
    <w:abstractNumId w:val="23"/>
  </w:num>
  <w:num w:numId="14" w16cid:durableId="1041368395">
    <w:abstractNumId w:val="25"/>
  </w:num>
  <w:num w:numId="15" w16cid:durableId="591278011">
    <w:abstractNumId w:val="18"/>
  </w:num>
  <w:num w:numId="16" w16cid:durableId="2114325664">
    <w:abstractNumId w:val="27"/>
  </w:num>
  <w:num w:numId="17" w16cid:durableId="362171473">
    <w:abstractNumId w:val="3"/>
  </w:num>
  <w:num w:numId="18" w16cid:durableId="708381384">
    <w:abstractNumId w:val="33"/>
  </w:num>
  <w:num w:numId="19" w16cid:durableId="604460002">
    <w:abstractNumId w:val="2"/>
  </w:num>
  <w:num w:numId="20" w16cid:durableId="1445660633">
    <w:abstractNumId w:val="21"/>
  </w:num>
  <w:num w:numId="21" w16cid:durableId="1474568295">
    <w:abstractNumId w:val="8"/>
  </w:num>
  <w:num w:numId="22" w16cid:durableId="79718061">
    <w:abstractNumId w:val="20"/>
  </w:num>
  <w:num w:numId="23" w16cid:durableId="959455151">
    <w:abstractNumId w:val="19"/>
  </w:num>
  <w:num w:numId="24" w16cid:durableId="1945651536">
    <w:abstractNumId w:val="5"/>
  </w:num>
  <w:num w:numId="25" w16cid:durableId="288128984">
    <w:abstractNumId w:val="34"/>
  </w:num>
  <w:num w:numId="26" w16cid:durableId="722753473">
    <w:abstractNumId w:val="31"/>
  </w:num>
  <w:num w:numId="27" w16cid:durableId="1097942800">
    <w:abstractNumId w:val="24"/>
  </w:num>
  <w:num w:numId="28" w16cid:durableId="949706433">
    <w:abstractNumId w:val="39"/>
  </w:num>
  <w:num w:numId="29" w16cid:durableId="927273618">
    <w:abstractNumId w:val="38"/>
  </w:num>
  <w:num w:numId="30" w16cid:durableId="1797528721">
    <w:abstractNumId w:val="7"/>
  </w:num>
  <w:num w:numId="31" w16cid:durableId="204486865">
    <w:abstractNumId w:val="12"/>
  </w:num>
  <w:num w:numId="32" w16cid:durableId="1635255906">
    <w:abstractNumId w:val="36"/>
  </w:num>
  <w:num w:numId="33" w16cid:durableId="1147671513">
    <w:abstractNumId w:val="0"/>
  </w:num>
  <w:num w:numId="34" w16cid:durableId="1637487845">
    <w:abstractNumId w:val="15"/>
  </w:num>
  <w:num w:numId="35" w16cid:durableId="372199165">
    <w:abstractNumId w:val="28"/>
  </w:num>
  <w:num w:numId="36" w16cid:durableId="645620993">
    <w:abstractNumId w:val="30"/>
  </w:num>
  <w:num w:numId="37" w16cid:durableId="406147897">
    <w:abstractNumId w:val="44"/>
  </w:num>
  <w:num w:numId="38" w16cid:durableId="211189327">
    <w:abstractNumId w:val="40"/>
  </w:num>
  <w:num w:numId="39" w16cid:durableId="773522870">
    <w:abstractNumId w:val="32"/>
  </w:num>
  <w:num w:numId="40" w16cid:durableId="1987321455">
    <w:abstractNumId w:val="13"/>
  </w:num>
  <w:num w:numId="41" w16cid:durableId="583958329">
    <w:abstractNumId w:val="9"/>
  </w:num>
  <w:num w:numId="42" w16cid:durableId="15133">
    <w:abstractNumId w:val="37"/>
  </w:num>
  <w:num w:numId="43" w16cid:durableId="902448595">
    <w:abstractNumId w:val="29"/>
  </w:num>
  <w:num w:numId="44" w16cid:durableId="1605266219">
    <w:abstractNumId w:val="43"/>
  </w:num>
  <w:num w:numId="45" w16cid:durableId="93092202">
    <w:abstractNumId w:val="17"/>
  </w:num>
  <w:num w:numId="46" w16cid:durableId="14581401">
    <w:abstractNumId w:val="1"/>
  </w:num>
  <w:num w:numId="47" w16cid:durableId="736439056">
    <w:abstractNumId w:val="22"/>
  </w:num>
  <w:num w:numId="48" w16cid:durableId="810681087">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3EA"/>
    <w:rsid w:val="000044FF"/>
    <w:rsid w:val="000338A4"/>
    <w:rsid w:val="000C21DF"/>
    <w:rsid w:val="0013766D"/>
    <w:rsid w:val="00142E63"/>
    <w:rsid w:val="00154366"/>
    <w:rsid w:val="00157D90"/>
    <w:rsid w:val="001611B7"/>
    <w:rsid w:val="0017279F"/>
    <w:rsid w:val="001E0599"/>
    <w:rsid w:val="002301AA"/>
    <w:rsid w:val="002C37EA"/>
    <w:rsid w:val="00331092"/>
    <w:rsid w:val="003514D8"/>
    <w:rsid w:val="00356FE8"/>
    <w:rsid w:val="00366008"/>
    <w:rsid w:val="003E49B8"/>
    <w:rsid w:val="00432C3D"/>
    <w:rsid w:val="0045248A"/>
    <w:rsid w:val="004601BE"/>
    <w:rsid w:val="004623FA"/>
    <w:rsid w:val="004753BA"/>
    <w:rsid w:val="004D6388"/>
    <w:rsid w:val="004E3081"/>
    <w:rsid w:val="004F30CE"/>
    <w:rsid w:val="00543F52"/>
    <w:rsid w:val="00544997"/>
    <w:rsid w:val="00550849"/>
    <w:rsid w:val="005572E7"/>
    <w:rsid w:val="005954B2"/>
    <w:rsid w:val="00595D14"/>
    <w:rsid w:val="005C0E9D"/>
    <w:rsid w:val="005E304F"/>
    <w:rsid w:val="00691823"/>
    <w:rsid w:val="006C4B15"/>
    <w:rsid w:val="006E3A95"/>
    <w:rsid w:val="00790820"/>
    <w:rsid w:val="007D116B"/>
    <w:rsid w:val="00815FED"/>
    <w:rsid w:val="008B06DB"/>
    <w:rsid w:val="00901916"/>
    <w:rsid w:val="009232E1"/>
    <w:rsid w:val="00950A7E"/>
    <w:rsid w:val="00956024"/>
    <w:rsid w:val="009633EA"/>
    <w:rsid w:val="00973B6D"/>
    <w:rsid w:val="009900F4"/>
    <w:rsid w:val="009C485D"/>
    <w:rsid w:val="009E6845"/>
    <w:rsid w:val="00A166C1"/>
    <w:rsid w:val="00A74840"/>
    <w:rsid w:val="00A93F1B"/>
    <w:rsid w:val="00A968C6"/>
    <w:rsid w:val="00AF79B9"/>
    <w:rsid w:val="00BE52E0"/>
    <w:rsid w:val="00C21172"/>
    <w:rsid w:val="00C368DE"/>
    <w:rsid w:val="00C81731"/>
    <w:rsid w:val="00D13DB9"/>
    <w:rsid w:val="00D6076F"/>
    <w:rsid w:val="00DA40D1"/>
    <w:rsid w:val="00DE74E8"/>
    <w:rsid w:val="00DE752B"/>
    <w:rsid w:val="00E1634E"/>
    <w:rsid w:val="00E859DE"/>
    <w:rsid w:val="00EB5946"/>
    <w:rsid w:val="00F3703D"/>
    <w:rsid w:val="00F861CB"/>
    <w:rsid w:val="00F863B1"/>
    <w:rsid w:val="00FD4E59"/>
    <w:rsid w:val="00FD55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435BF"/>
  <w15:chartTrackingRefBased/>
  <w15:docId w15:val="{87FF646B-052A-4AA9-92A9-87469E5F3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633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633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33E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33E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33E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33E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33E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33E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33E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33E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33E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33E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33E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33E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33E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33E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33E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33EA"/>
    <w:rPr>
      <w:rFonts w:eastAsiaTheme="majorEastAsia" w:cstheme="majorBidi"/>
      <w:color w:val="272727" w:themeColor="text1" w:themeTint="D8"/>
    </w:rPr>
  </w:style>
  <w:style w:type="paragraph" w:styleId="Title">
    <w:name w:val="Title"/>
    <w:basedOn w:val="Normal"/>
    <w:next w:val="Normal"/>
    <w:link w:val="TitleChar"/>
    <w:uiPriority w:val="10"/>
    <w:qFormat/>
    <w:rsid w:val="009633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33E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33E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33E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33EA"/>
    <w:pPr>
      <w:spacing w:before="160"/>
      <w:jc w:val="center"/>
    </w:pPr>
    <w:rPr>
      <w:i/>
      <w:iCs/>
      <w:color w:val="404040" w:themeColor="text1" w:themeTint="BF"/>
    </w:rPr>
  </w:style>
  <w:style w:type="character" w:customStyle="1" w:styleId="QuoteChar">
    <w:name w:val="Quote Char"/>
    <w:basedOn w:val="DefaultParagraphFont"/>
    <w:link w:val="Quote"/>
    <w:uiPriority w:val="29"/>
    <w:rsid w:val="009633EA"/>
    <w:rPr>
      <w:i/>
      <w:iCs/>
      <w:color w:val="404040" w:themeColor="text1" w:themeTint="BF"/>
    </w:rPr>
  </w:style>
  <w:style w:type="paragraph" w:styleId="ListParagraph">
    <w:name w:val="List Paragraph"/>
    <w:basedOn w:val="Normal"/>
    <w:uiPriority w:val="34"/>
    <w:qFormat/>
    <w:rsid w:val="009633EA"/>
    <w:pPr>
      <w:ind w:left="720"/>
      <w:contextualSpacing/>
    </w:pPr>
  </w:style>
  <w:style w:type="character" w:styleId="IntenseEmphasis">
    <w:name w:val="Intense Emphasis"/>
    <w:basedOn w:val="DefaultParagraphFont"/>
    <w:uiPriority w:val="21"/>
    <w:qFormat/>
    <w:rsid w:val="009633EA"/>
    <w:rPr>
      <w:i/>
      <w:iCs/>
      <w:color w:val="0F4761" w:themeColor="accent1" w:themeShade="BF"/>
    </w:rPr>
  </w:style>
  <w:style w:type="paragraph" w:styleId="IntenseQuote">
    <w:name w:val="Intense Quote"/>
    <w:basedOn w:val="Normal"/>
    <w:next w:val="Normal"/>
    <w:link w:val="IntenseQuoteChar"/>
    <w:uiPriority w:val="30"/>
    <w:qFormat/>
    <w:rsid w:val="009633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33EA"/>
    <w:rPr>
      <w:i/>
      <w:iCs/>
      <w:color w:val="0F4761" w:themeColor="accent1" w:themeShade="BF"/>
    </w:rPr>
  </w:style>
  <w:style w:type="character" w:styleId="IntenseReference">
    <w:name w:val="Intense Reference"/>
    <w:basedOn w:val="DefaultParagraphFont"/>
    <w:uiPriority w:val="32"/>
    <w:qFormat/>
    <w:rsid w:val="009633EA"/>
    <w:rPr>
      <w:b/>
      <w:bCs/>
      <w:smallCaps/>
      <w:color w:val="0F4761" w:themeColor="accent1" w:themeShade="BF"/>
      <w:spacing w:val="5"/>
    </w:rPr>
  </w:style>
  <w:style w:type="paragraph" w:styleId="NormalWeb">
    <w:name w:val="Normal (Web)"/>
    <w:basedOn w:val="Normal"/>
    <w:uiPriority w:val="99"/>
    <w:semiHidden/>
    <w:unhideWhenUsed/>
    <w:rsid w:val="009633EA"/>
    <w:rPr>
      <w:rFonts w:ascii="Times New Roman" w:hAnsi="Times New Roman" w:cs="Times New Roman"/>
    </w:rPr>
  </w:style>
  <w:style w:type="table" w:styleId="TableGrid">
    <w:name w:val="Table Grid"/>
    <w:basedOn w:val="TableNormal"/>
    <w:uiPriority w:val="39"/>
    <w:rsid w:val="00F370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E68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E6845"/>
  </w:style>
  <w:style w:type="paragraph" w:styleId="Footer">
    <w:name w:val="footer"/>
    <w:basedOn w:val="Normal"/>
    <w:link w:val="FooterChar"/>
    <w:uiPriority w:val="99"/>
    <w:unhideWhenUsed/>
    <w:rsid w:val="009E68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E6845"/>
  </w:style>
  <w:style w:type="character" w:styleId="Hyperlink">
    <w:name w:val="Hyperlink"/>
    <w:basedOn w:val="DefaultParagraphFont"/>
    <w:uiPriority w:val="99"/>
    <w:unhideWhenUsed/>
    <w:rsid w:val="00A93F1B"/>
    <w:rPr>
      <w:color w:val="467886" w:themeColor="hyperlink"/>
      <w:u w:val="single"/>
    </w:rPr>
  </w:style>
  <w:style w:type="character" w:styleId="UnresolvedMention">
    <w:name w:val="Unresolved Mention"/>
    <w:basedOn w:val="DefaultParagraphFont"/>
    <w:uiPriority w:val="99"/>
    <w:semiHidden/>
    <w:unhideWhenUsed/>
    <w:rsid w:val="00A93F1B"/>
    <w:rPr>
      <w:color w:val="605E5C"/>
      <w:shd w:val="clear" w:color="auto" w:fill="E1DFDD"/>
    </w:rPr>
  </w:style>
  <w:style w:type="paragraph" w:styleId="Revision">
    <w:name w:val="Revision"/>
    <w:hidden/>
    <w:uiPriority w:val="99"/>
    <w:semiHidden/>
    <w:rsid w:val="00C81731"/>
    <w:pPr>
      <w:spacing w:after="0" w:line="240" w:lineRule="auto"/>
    </w:pPr>
  </w:style>
  <w:style w:type="character" w:styleId="CommentReference">
    <w:name w:val="annotation reference"/>
    <w:basedOn w:val="DefaultParagraphFont"/>
    <w:uiPriority w:val="99"/>
    <w:semiHidden/>
    <w:unhideWhenUsed/>
    <w:rsid w:val="00C81731"/>
    <w:rPr>
      <w:sz w:val="16"/>
      <w:szCs w:val="16"/>
    </w:rPr>
  </w:style>
  <w:style w:type="paragraph" w:styleId="CommentText">
    <w:name w:val="annotation text"/>
    <w:basedOn w:val="Normal"/>
    <w:link w:val="CommentTextChar"/>
    <w:uiPriority w:val="99"/>
    <w:unhideWhenUsed/>
    <w:rsid w:val="00C81731"/>
    <w:pPr>
      <w:spacing w:line="240" w:lineRule="auto"/>
    </w:pPr>
    <w:rPr>
      <w:sz w:val="20"/>
      <w:szCs w:val="20"/>
    </w:rPr>
  </w:style>
  <w:style w:type="character" w:customStyle="1" w:styleId="CommentTextChar">
    <w:name w:val="Comment Text Char"/>
    <w:basedOn w:val="DefaultParagraphFont"/>
    <w:link w:val="CommentText"/>
    <w:uiPriority w:val="99"/>
    <w:rsid w:val="00C81731"/>
    <w:rPr>
      <w:sz w:val="20"/>
      <w:szCs w:val="20"/>
    </w:rPr>
  </w:style>
  <w:style w:type="paragraph" w:styleId="CommentSubject">
    <w:name w:val="annotation subject"/>
    <w:basedOn w:val="CommentText"/>
    <w:next w:val="CommentText"/>
    <w:link w:val="CommentSubjectChar"/>
    <w:uiPriority w:val="99"/>
    <w:semiHidden/>
    <w:unhideWhenUsed/>
    <w:rsid w:val="00C81731"/>
    <w:rPr>
      <w:b/>
      <w:bCs/>
    </w:rPr>
  </w:style>
  <w:style w:type="character" w:customStyle="1" w:styleId="CommentSubjectChar">
    <w:name w:val="Comment Subject Char"/>
    <w:basedOn w:val="CommentTextChar"/>
    <w:link w:val="CommentSubject"/>
    <w:uiPriority w:val="99"/>
    <w:semiHidden/>
    <w:rsid w:val="00C8173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851929">
      <w:bodyDiv w:val="1"/>
      <w:marLeft w:val="0"/>
      <w:marRight w:val="0"/>
      <w:marTop w:val="0"/>
      <w:marBottom w:val="0"/>
      <w:divBdr>
        <w:top w:val="none" w:sz="0" w:space="0" w:color="auto"/>
        <w:left w:val="none" w:sz="0" w:space="0" w:color="auto"/>
        <w:bottom w:val="none" w:sz="0" w:space="0" w:color="auto"/>
        <w:right w:val="none" w:sz="0" w:space="0" w:color="auto"/>
      </w:divBdr>
      <w:divsChild>
        <w:div w:id="1412266983">
          <w:marLeft w:val="0"/>
          <w:marRight w:val="0"/>
          <w:marTop w:val="0"/>
          <w:marBottom w:val="0"/>
          <w:divBdr>
            <w:top w:val="none" w:sz="0" w:space="0" w:color="auto"/>
            <w:left w:val="none" w:sz="0" w:space="0" w:color="auto"/>
            <w:bottom w:val="none" w:sz="0" w:space="0" w:color="auto"/>
            <w:right w:val="none" w:sz="0" w:space="0" w:color="auto"/>
          </w:divBdr>
        </w:div>
      </w:divsChild>
    </w:div>
    <w:div w:id="287590414">
      <w:bodyDiv w:val="1"/>
      <w:marLeft w:val="0"/>
      <w:marRight w:val="0"/>
      <w:marTop w:val="0"/>
      <w:marBottom w:val="0"/>
      <w:divBdr>
        <w:top w:val="none" w:sz="0" w:space="0" w:color="auto"/>
        <w:left w:val="none" w:sz="0" w:space="0" w:color="auto"/>
        <w:bottom w:val="none" w:sz="0" w:space="0" w:color="auto"/>
        <w:right w:val="none" w:sz="0" w:space="0" w:color="auto"/>
      </w:divBdr>
      <w:divsChild>
        <w:div w:id="352920799">
          <w:marLeft w:val="0"/>
          <w:marRight w:val="0"/>
          <w:marTop w:val="0"/>
          <w:marBottom w:val="0"/>
          <w:divBdr>
            <w:top w:val="none" w:sz="0" w:space="0" w:color="auto"/>
            <w:left w:val="none" w:sz="0" w:space="0" w:color="auto"/>
            <w:bottom w:val="none" w:sz="0" w:space="0" w:color="auto"/>
            <w:right w:val="none" w:sz="0" w:space="0" w:color="auto"/>
          </w:divBdr>
        </w:div>
      </w:divsChild>
    </w:div>
    <w:div w:id="455947376">
      <w:bodyDiv w:val="1"/>
      <w:marLeft w:val="0"/>
      <w:marRight w:val="0"/>
      <w:marTop w:val="0"/>
      <w:marBottom w:val="0"/>
      <w:divBdr>
        <w:top w:val="none" w:sz="0" w:space="0" w:color="auto"/>
        <w:left w:val="none" w:sz="0" w:space="0" w:color="auto"/>
        <w:bottom w:val="none" w:sz="0" w:space="0" w:color="auto"/>
        <w:right w:val="none" w:sz="0" w:space="0" w:color="auto"/>
      </w:divBdr>
      <w:divsChild>
        <w:div w:id="1044132541">
          <w:marLeft w:val="0"/>
          <w:marRight w:val="0"/>
          <w:marTop w:val="0"/>
          <w:marBottom w:val="0"/>
          <w:divBdr>
            <w:top w:val="none" w:sz="0" w:space="0" w:color="auto"/>
            <w:left w:val="none" w:sz="0" w:space="0" w:color="auto"/>
            <w:bottom w:val="none" w:sz="0" w:space="0" w:color="auto"/>
            <w:right w:val="none" w:sz="0" w:space="0" w:color="auto"/>
          </w:divBdr>
        </w:div>
      </w:divsChild>
    </w:div>
    <w:div w:id="759721309">
      <w:bodyDiv w:val="1"/>
      <w:marLeft w:val="0"/>
      <w:marRight w:val="0"/>
      <w:marTop w:val="0"/>
      <w:marBottom w:val="0"/>
      <w:divBdr>
        <w:top w:val="none" w:sz="0" w:space="0" w:color="auto"/>
        <w:left w:val="none" w:sz="0" w:space="0" w:color="auto"/>
        <w:bottom w:val="none" w:sz="0" w:space="0" w:color="auto"/>
        <w:right w:val="none" w:sz="0" w:space="0" w:color="auto"/>
      </w:divBdr>
      <w:divsChild>
        <w:div w:id="261648520">
          <w:marLeft w:val="0"/>
          <w:marRight w:val="0"/>
          <w:marTop w:val="0"/>
          <w:marBottom w:val="0"/>
          <w:divBdr>
            <w:top w:val="none" w:sz="0" w:space="0" w:color="auto"/>
            <w:left w:val="none" w:sz="0" w:space="0" w:color="auto"/>
            <w:bottom w:val="none" w:sz="0" w:space="0" w:color="auto"/>
            <w:right w:val="none" w:sz="0" w:space="0" w:color="auto"/>
          </w:divBdr>
        </w:div>
      </w:divsChild>
    </w:div>
    <w:div w:id="836651786">
      <w:bodyDiv w:val="1"/>
      <w:marLeft w:val="0"/>
      <w:marRight w:val="0"/>
      <w:marTop w:val="0"/>
      <w:marBottom w:val="0"/>
      <w:divBdr>
        <w:top w:val="none" w:sz="0" w:space="0" w:color="auto"/>
        <w:left w:val="none" w:sz="0" w:space="0" w:color="auto"/>
        <w:bottom w:val="none" w:sz="0" w:space="0" w:color="auto"/>
        <w:right w:val="none" w:sz="0" w:space="0" w:color="auto"/>
      </w:divBdr>
      <w:divsChild>
        <w:div w:id="2141802563">
          <w:marLeft w:val="0"/>
          <w:marRight w:val="0"/>
          <w:marTop w:val="0"/>
          <w:marBottom w:val="0"/>
          <w:divBdr>
            <w:top w:val="none" w:sz="0" w:space="0" w:color="auto"/>
            <w:left w:val="none" w:sz="0" w:space="0" w:color="auto"/>
            <w:bottom w:val="none" w:sz="0" w:space="0" w:color="auto"/>
            <w:right w:val="none" w:sz="0" w:space="0" w:color="auto"/>
          </w:divBdr>
        </w:div>
      </w:divsChild>
    </w:div>
    <w:div w:id="977684162">
      <w:bodyDiv w:val="1"/>
      <w:marLeft w:val="0"/>
      <w:marRight w:val="0"/>
      <w:marTop w:val="0"/>
      <w:marBottom w:val="0"/>
      <w:divBdr>
        <w:top w:val="none" w:sz="0" w:space="0" w:color="auto"/>
        <w:left w:val="none" w:sz="0" w:space="0" w:color="auto"/>
        <w:bottom w:val="none" w:sz="0" w:space="0" w:color="auto"/>
        <w:right w:val="none" w:sz="0" w:space="0" w:color="auto"/>
      </w:divBdr>
      <w:divsChild>
        <w:div w:id="1068647827">
          <w:marLeft w:val="0"/>
          <w:marRight w:val="0"/>
          <w:marTop w:val="0"/>
          <w:marBottom w:val="0"/>
          <w:divBdr>
            <w:top w:val="none" w:sz="0" w:space="0" w:color="auto"/>
            <w:left w:val="none" w:sz="0" w:space="0" w:color="auto"/>
            <w:bottom w:val="none" w:sz="0" w:space="0" w:color="auto"/>
            <w:right w:val="none" w:sz="0" w:space="0" w:color="auto"/>
          </w:divBdr>
        </w:div>
      </w:divsChild>
    </w:div>
    <w:div w:id="1216620816">
      <w:bodyDiv w:val="1"/>
      <w:marLeft w:val="0"/>
      <w:marRight w:val="0"/>
      <w:marTop w:val="0"/>
      <w:marBottom w:val="0"/>
      <w:divBdr>
        <w:top w:val="none" w:sz="0" w:space="0" w:color="auto"/>
        <w:left w:val="none" w:sz="0" w:space="0" w:color="auto"/>
        <w:bottom w:val="none" w:sz="0" w:space="0" w:color="auto"/>
        <w:right w:val="none" w:sz="0" w:space="0" w:color="auto"/>
      </w:divBdr>
      <w:divsChild>
        <w:div w:id="1165322679">
          <w:marLeft w:val="0"/>
          <w:marRight w:val="0"/>
          <w:marTop w:val="0"/>
          <w:marBottom w:val="0"/>
          <w:divBdr>
            <w:top w:val="none" w:sz="0" w:space="0" w:color="auto"/>
            <w:left w:val="none" w:sz="0" w:space="0" w:color="auto"/>
            <w:bottom w:val="none" w:sz="0" w:space="0" w:color="auto"/>
            <w:right w:val="none" w:sz="0" w:space="0" w:color="auto"/>
          </w:divBdr>
        </w:div>
      </w:divsChild>
    </w:div>
    <w:div w:id="1372880735">
      <w:bodyDiv w:val="1"/>
      <w:marLeft w:val="0"/>
      <w:marRight w:val="0"/>
      <w:marTop w:val="0"/>
      <w:marBottom w:val="0"/>
      <w:divBdr>
        <w:top w:val="none" w:sz="0" w:space="0" w:color="auto"/>
        <w:left w:val="none" w:sz="0" w:space="0" w:color="auto"/>
        <w:bottom w:val="none" w:sz="0" w:space="0" w:color="auto"/>
        <w:right w:val="none" w:sz="0" w:space="0" w:color="auto"/>
      </w:divBdr>
      <w:divsChild>
        <w:div w:id="1968580269">
          <w:marLeft w:val="0"/>
          <w:marRight w:val="0"/>
          <w:marTop w:val="0"/>
          <w:marBottom w:val="0"/>
          <w:divBdr>
            <w:top w:val="none" w:sz="0" w:space="0" w:color="auto"/>
            <w:left w:val="none" w:sz="0" w:space="0" w:color="auto"/>
            <w:bottom w:val="none" w:sz="0" w:space="0" w:color="auto"/>
            <w:right w:val="none" w:sz="0" w:space="0" w:color="auto"/>
          </w:divBdr>
        </w:div>
      </w:divsChild>
    </w:div>
    <w:div w:id="1383868279">
      <w:bodyDiv w:val="1"/>
      <w:marLeft w:val="0"/>
      <w:marRight w:val="0"/>
      <w:marTop w:val="0"/>
      <w:marBottom w:val="0"/>
      <w:divBdr>
        <w:top w:val="none" w:sz="0" w:space="0" w:color="auto"/>
        <w:left w:val="none" w:sz="0" w:space="0" w:color="auto"/>
        <w:bottom w:val="none" w:sz="0" w:space="0" w:color="auto"/>
        <w:right w:val="none" w:sz="0" w:space="0" w:color="auto"/>
      </w:divBdr>
      <w:divsChild>
        <w:div w:id="1845242515">
          <w:marLeft w:val="0"/>
          <w:marRight w:val="0"/>
          <w:marTop w:val="0"/>
          <w:marBottom w:val="0"/>
          <w:divBdr>
            <w:top w:val="none" w:sz="0" w:space="0" w:color="auto"/>
            <w:left w:val="none" w:sz="0" w:space="0" w:color="auto"/>
            <w:bottom w:val="none" w:sz="0" w:space="0" w:color="auto"/>
            <w:right w:val="none" w:sz="0" w:space="0" w:color="auto"/>
          </w:divBdr>
        </w:div>
      </w:divsChild>
    </w:div>
    <w:div w:id="1421872037">
      <w:bodyDiv w:val="1"/>
      <w:marLeft w:val="0"/>
      <w:marRight w:val="0"/>
      <w:marTop w:val="0"/>
      <w:marBottom w:val="0"/>
      <w:divBdr>
        <w:top w:val="none" w:sz="0" w:space="0" w:color="auto"/>
        <w:left w:val="none" w:sz="0" w:space="0" w:color="auto"/>
        <w:bottom w:val="none" w:sz="0" w:space="0" w:color="auto"/>
        <w:right w:val="none" w:sz="0" w:space="0" w:color="auto"/>
      </w:divBdr>
      <w:divsChild>
        <w:div w:id="870462129">
          <w:marLeft w:val="0"/>
          <w:marRight w:val="0"/>
          <w:marTop w:val="0"/>
          <w:marBottom w:val="0"/>
          <w:divBdr>
            <w:top w:val="none" w:sz="0" w:space="0" w:color="auto"/>
            <w:left w:val="none" w:sz="0" w:space="0" w:color="auto"/>
            <w:bottom w:val="none" w:sz="0" w:space="0" w:color="auto"/>
            <w:right w:val="none" w:sz="0" w:space="0" w:color="auto"/>
          </w:divBdr>
        </w:div>
      </w:divsChild>
    </w:div>
    <w:div w:id="1734161054">
      <w:bodyDiv w:val="1"/>
      <w:marLeft w:val="0"/>
      <w:marRight w:val="0"/>
      <w:marTop w:val="0"/>
      <w:marBottom w:val="0"/>
      <w:divBdr>
        <w:top w:val="none" w:sz="0" w:space="0" w:color="auto"/>
        <w:left w:val="none" w:sz="0" w:space="0" w:color="auto"/>
        <w:bottom w:val="none" w:sz="0" w:space="0" w:color="auto"/>
        <w:right w:val="none" w:sz="0" w:space="0" w:color="auto"/>
      </w:divBdr>
      <w:divsChild>
        <w:div w:id="1920091203">
          <w:marLeft w:val="0"/>
          <w:marRight w:val="0"/>
          <w:marTop w:val="0"/>
          <w:marBottom w:val="0"/>
          <w:divBdr>
            <w:top w:val="none" w:sz="0" w:space="0" w:color="auto"/>
            <w:left w:val="none" w:sz="0" w:space="0" w:color="auto"/>
            <w:bottom w:val="none" w:sz="0" w:space="0" w:color="auto"/>
            <w:right w:val="none" w:sz="0" w:space="0" w:color="auto"/>
          </w:divBdr>
        </w:div>
      </w:divsChild>
    </w:div>
    <w:div w:id="2017224313">
      <w:bodyDiv w:val="1"/>
      <w:marLeft w:val="0"/>
      <w:marRight w:val="0"/>
      <w:marTop w:val="0"/>
      <w:marBottom w:val="0"/>
      <w:divBdr>
        <w:top w:val="none" w:sz="0" w:space="0" w:color="auto"/>
        <w:left w:val="none" w:sz="0" w:space="0" w:color="auto"/>
        <w:bottom w:val="none" w:sz="0" w:space="0" w:color="auto"/>
        <w:right w:val="none" w:sz="0" w:space="0" w:color="auto"/>
      </w:divBdr>
      <w:divsChild>
        <w:div w:id="2027444413">
          <w:marLeft w:val="0"/>
          <w:marRight w:val="0"/>
          <w:marTop w:val="0"/>
          <w:marBottom w:val="0"/>
          <w:divBdr>
            <w:top w:val="none" w:sz="0" w:space="0" w:color="auto"/>
            <w:left w:val="none" w:sz="0" w:space="0" w:color="auto"/>
            <w:bottom w:val="none" w:sz="0" w:space="0" w:color="auto"/>
            <w:right w:val="none" w:sz="0" w:space="0" w:color="auto"/>
          </w:divBdr>
        </w:div>
      </w:divsChild>
    </w:div>
    <w:div w:id="2089307485">
      <w:bodyDiv w:val="1"/>
      <w:marLeft w:val="0"/>
      <w:marRight w:val="0"/>
      <w:marTop w:val="0"/>
      <w:marBottom w:val="0"/>
      <w:divBdr>
        <w:top w:val="none" w:sz="0" w:space="0" w:color="auto"/>
        <w:left w:val="none" w:sz="0" w:space="0" w:color="auto"/>
        <w:bottom w:val="none" w:sz="0" w:space="0" w:color="auto"/>
        <w:right w:val="none" w:sz="0" w:space="0" w:color="auto"/>
      </w:divBdr>
      <w:divsChild>
        <w:div w:id="689721493">
          <w:marLeft w:val="0"/>
          <w:marRight w:val="0"/>
          <w:marTop w:val="0"/>
          <w:marBottom w:val="0"/>
          <w:divBdr>
            <w:top w:val="none" w:sz="0" w:space="0" w:color="auto"/>
            <w:left w:val="none" w:sz="0" w:space="0" w:color="auto"/>
            <w:bottom w:val="none" w:sz="0" w:space="0" w:color="auto"/>
            <w:right w:val="none" w:sz="0" w:space="0" w:color="auto"/>
          </w:divBdr>
        </w:div>
      </w:divsChild>
    </w:div>
    <w:div w:id="2102219285">
      <w:bodyDiv w:val="1"/>
      <w:marLeft w:val="0"/>
      <w:marRight w:val="0"/>
      <w:marTop w:val="0"/>
      <w:marBottom w:val="0"/>
      <w:divBdr>
        <w:top w:val="none" w:sz="0" w:space="0" w:color="auto"/>
        <w:left w:val="none" w:sz="0" w:space="0" w:color="auto"/>
        <w:bottom w:val="none" w:sz="0" w:space="0" w:color="auto"/>
        <w:right w:val="none" w:sz="0" w:space="0" w:color="auto"/>
      </w:divBdr>
      <w:divsChild>
        <w:div w:id="12540455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tasha.weeks2@wales.nhs.uk"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1423</Words>
  <Characters>8112</Characters>
  <Application>Microsoft Office Word</Application>
  <DocSecurity>4</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Natasha Weeks (CTM UHB - Corporate Governance)</dc:creator>
  <cp:keywords/>
  <dc:description/>
  <cp:lastModifiedBy>Natasha Weeks (CTM UHB - Corporate Governance)</cp:lastModifiedBy>
  <cp:revision>2</cp:revision>
  <dcterms:created xsi:type="dcterms:W3CDTF">2026-05-15T08:10:00Z</dcterms:created>
  <dcterms:modified xsi:type="dcterms:W3CDTF">2026-05-15T08:10:00Z</dcterms:modified>
</cp:coreProperties>
</file>